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4"/>
        <w:gridCol w:w="5125"/>
        <w:tblGridChange w:id="0">
          <w:tblGrid>
            <w:gridCol w:w="4694"/>
            <w:gridCol w:w="512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अनुसूची–१०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नियम ५६ को उपनियम (</w:t>
            </w:r>
            <w:r w:rsidDel="00000000" w:rsidR="00000000" w:rsidRPr="00000000">
              <w:rPr>
                <w:rFonts w:ascii="Kalimati" w:cs="Kalimati" w:eastAsia="Kalimati" w:hAnsi="Kalimati"/>
                <w:rtl w:val="0"/>
              </w:rPr>
              <w:t xml:space="preserve">२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) संग सम्बन्धित)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8"/>
                <w:szCs w:val="28"/>
                <w:rtl w:val="0"/>
              </w:rPr>
              <w:t xml:space="preserve">श्रम अडिट प्रतिबेदन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right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मितिः २०     साल देखि 20     साल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महिना सम्मको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प्रतिष्ठानको नामः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ठेगानाः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प्रतिष्ठानले गरि आएको मुख्य कामः 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श्रमिक संख्यात्मक विवरण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नियमित रोजगारीमा रहेको श्रमिक संख्याः ....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महिला श्रमिक संख्याः 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कार्यगत रोजगारीमा रहेको श्रमिक संख्याः ....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पुरुष श्रमिक संख्याः 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समयगत रोजगारीमा रहेको श्रमिक संख्याः ....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अन्य श्रमिक संख्याः 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आंशिक रोजगारीमा रहेको श्रमिक संख्याः ....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बिदेशी श्रमिक संखयाः 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कूल कार्यरत श्रमिक संख्याः ....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व्यवस्थापकीय श्रमिक संख्याः ....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C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यस बर्षमा आकस्मिक रोजगारीमा श्रमिकलाई काममा लगाएको भए सो को अनुमानित संख्याः ....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तालिमी श्रमिक संख्याः ....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प्रशिक्षार्थिको संख्याः 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श्रम आपूर्तिकर्ता मार्फत कार्यरत श्रमिक संख्याः ....</w:t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9"/>
        <w:tblGridChange w:id="0">
          <w:tblGrid>
            <w:gridCol w:w="9819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श्रम ऐन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२०७४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श्रम नियमावली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२०७५ को पालना भए नभएको सम्बन्धमाः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(प्रतिष्ठान संग सम्बन्धित नभएमा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“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असम्बन्धित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”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छान्ने)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"/>
        <w:gridCol w:w="6480"/>
        <w:gridCol w:w="1260"/>
        <w:gridCol w:w="1431"/>
        <w:tblGridChange w:id="0">
          <w:tblGrid>
            <w:gridCol w:w="648"/>
            <w:gridCol w:w="6480"/>
            <w:gridCol w:w="1260"/>
            <w:gridCol w:w="1431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2"/>
                <w:szCs w:val="22"/>
                <w:rtl w:val="0"/>
              </w:rPr>
              <w:t xml:space="preserve">क्र.सं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2"/>
                <w:szCs w:val="22"/>
                <w:rtl w:val="0"/>
              </w:rPr>
              <w:t xml:space="preserve">प्रतिबेदनमा समाबेश हुनुपर्ने बिषयहरु</w:t>
              <w:tab/>
              <w:t xml:space="preserve">पालना भएको छ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2"/>
                <w:szCs w:val="22"/>
                <w:rtl w:val="0"/>
              </w:rPr>
              <w:t xml:space="preserve">छैन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2"/>
                <w:szCs w:val="22"/>
                <w:rtl w:val="0"/>
              </w:rPr>
              <w:t xml:space="preserve">भए नभएको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2"/>
                <w:szCs w:val="22"/>
                <w:rtl w:val="0"/>
              </w:rPr>
              <w:t xml:space="preserve">कैफियत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१.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दफा ११ बमोजिम सबै प्रकारको रोजगारीमा रहेका श्रमिकसंग रोजगार सम्झौता गरिएको वा नियुक्ति पत्र प्रदान गर्एिको छ वा छैन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छैन भने कति जनालाई किन प्रदान नगरिएको हो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कारण खुलाउने।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२. 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बिदेशी नागरिकलाई काममा लगाएको भए ऐनको परिच्छेद–६ र नियमावलीको परिच्छेद–३ बमोजिम बिदेशीलाई काममा लगाउदा श्रम इजाजत लिएको छ वा छैन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छैन भने किन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छ भने कति जनालाई लिएको छ खुलाउने ।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१८ बर्ष पूरा नभएका कुनै बालबालिकालाई काममा लगाइएको छ वा छैन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छ भने कसरी के काममा लगाइएको छ खुलाउने ।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प्रशिक्षार्थीलाई काममा लगाइएको अवस्थामा ऐनको दफा १६ तथा १७ को पालना गरिएको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तालिमीलाई काममा लगाइएको छ वा छैन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तालिमीलाई काममा लगाउदा ऐनको दफा १८ बमोजिम पारिश्रमिक वा सुबिधा अन्य श्रमिक सरह दिइएको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आंशिक रोजगारीमा श्रमिक कार्यरत छन् वा छैनन्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भएमा गर्नेको परिच्छेद –५ बमोजिम सुबिधा तथा सामाजिक सुरक्षा प्रदान गरिएको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दफा २८ बमोजिम श्रमिकलाई दैनिक आठ घण्टा र सप्ताहमा अटचालिस घण्टा भन्दा बढि काममा लगाउने गरिएको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पाँच घण्टा काम गरेपछि आधा घण्टा बिश्रामको समय दिने गरिएको छ वा छैन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कार्यसमय भन्दा बढि काम गरेमा दफा ३१ ब्मोजिम अतिरिक्त पारिश्रमिक दिने वा सुबिधा दिने गरिएको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महिलालाई सुर्यास्त पछि वा सूर्योदय अघिको समयमा काममा लगाउँदा ऐनको दफा ३३ बमोजिम यातायात र सुरक्षाको प्रबन्ध गरिएको छ वा छैन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न्युनतम पारिश्रमिक भन्दा कम हुने गरी कुनै श्रमिकलाई पारिश्रमिक प्रदान गरिएको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प्रतिष्ठानको औषत मासिक पारिश्रमिक दर कति हो </w:t>
            </w:r>
            <w:r w:rsidDel="00000000" w:rsidR="00000000" w:rsidRPr="00000000">
              <w:rPr>
                <w:rtl w:val="0"/>
              </w:rPr>
              <w:t xml:space="preserve">? (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आधारभुत पारिश्रमिक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भत्ता र सुबिधा सहितको औसत अंक उल्लेख गर्ने)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दफा ३६ बमोजिमको बार्षिक तलबबृद्धि (ग्रेड) दिने गरिएको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पारिश्रमिक भुक्तानीको अवधिको अन्तर एक महिना भन्दा बढी हुने गरेको छ वा छैन </w:t>
            </w:r>
            <w:r w:rsidDel="00000000" w:rsidR="00000000" w:rsidRPr="00000000">
              <w:rPr>
                <w:rtl w:val="0"/>
              </w:rPr>
              <w:t xml:space="preserve">? (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छ भने कारण उल्लेख गर्ने । 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दफा ३७ बमोजिम चाडपर्व खर्च श्रमिकलाई प्रदान गर्ने गरिएको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परिच्छेद–९ बमोजिम निम्न बिदाहरु श्रमिकलाई कति दिन दिने गरिएको छ </w:t>
            </w:r>
            <w:r w:rsidDel="00000000" w:rsidR="00000000" w:rsidRPr="00000000">
              <w:rPr>
                <w:rtl w:val="0"/>
              </w:rPr>
              <w:t xml:space="preserve">? (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संख्या उल्लेख गर्ने)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साप्ताहिक बिदाः ......</w:t>
              <w:tab/>
              <w:tab/>
              <w:t xml:space="preserve">सर्वजनिक बिदाः......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घर बिदाः ......</w:t>
              <w:tab/>
              <w:tab/>
              <w:tab/>
              <w:t xml:space="preserve">बिरामी बिदाः 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प्रसुति बिदाः ......</w:t>
              <w:tab/>
              <w:tab/>
              <w:t xml:space="preserve">प्रसुति स्याहार बिदाः ......</w:t>
              <w:br w:type="textWrapping"/>
              <w:t xml:space="preserve">किरिया बिदाः ......</w:t>
              <w:tab/>
              <w:tab/>
              <w:t xml:space="preserve">सट्टा बिदाः ......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दफा ५२ बमोजिम प्रत्येक श्रमिकलाई (नियमित रोजगारी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कार्यगत रोजगारी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समयगत रोजगारी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आंशिक समयको रोजगारी र आकस्मिक रोजगारीमा काम गर्ने) संचयकोष वा सामाजिक सुरक्षा कोषमा रकम जम्मा गर्ने गरिएको छ वा छैन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जम्मा नगरेको भए सो रकम कहाँ प्रयोग गरिएको छ खुलाउने ।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दफा ५३ बमोजिम प्रत्येक श्रमिकलाई (नियमित रोगारी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कार्यगत रोजगारी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समयगत रोजगारी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आंशिक समयको रोजगारी र आकस्मिक रोजगारीमा कामगर्ने) उपदान वा सामाजिक सुरक्षाकोषमा रकम जम्मा गर्ने गरिएको छ वा छैन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सामिाजिक सुरक्षाकोषमा जम्मा जम्मा नगरेको सो रकम कहाँ प्रयोग गरिएको छ खुलाउने ।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दफा ५४ बमोजिम औषधि उपचार बीमा गरिएको छ वा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दफा ५५ बमोजिम जुनसुकै प्रकारको दुर्घटना समेट्ने गरी बीमा गरिएको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श्रमिक आपूर्तिकर्ता मार्फत श्रमिक कार्यरत छन् वा छैनन्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ती श्रमिक आपूर्तिकर्ता कम्पनीले ऐनको दफा ५९ बमोजिम अनुमति लिएको छ वा छैन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अनुमति लिएको भए अनुमति नम्बर र मिति आपूर्तिकर्ता मार्फत कार्यरत श्रमिकले न्यूनतम पारिश्रमिक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सुबिधा तथा ऐन र नियमावली बमोजिमको न्यूनतम स्तर प्राप्त भएको छ वा छैन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यसको नियमित अनुगमन गरिएको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दफा ६८ बमोजिम सुरक्षा र स्वास्थ्य नीति तर्जुमा गरी कार्यान्वयन गरिएको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दफा ७४ बमोजिम सुरक्षा र स्वास्थ्य समिति गठन भै नियमित रुपमा बैठक तथा निर्णय हुने गरेको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दफा १०८ बमोजिम प्रतिष्ठानले आन्तर्कि व्यवस्थापनको लागि बिनियमावली बनाएको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बिनियमावली श्रम कार्यालयमा दर्ता गर्ने र श्रमिकलाई बितरण गरिएको छ वा छैन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श्रम कार्यालयमा दर्ता भएको भए दर्ता मिति र दर्ता नम्बर उल्लेख गर्ने।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दफा १११ ब्मोजिम प्रतिष्ठानमा श्रम सम्बन्ध समिति गठन गरी नियमित रुपमा बैठक हुने गरेको छ वा छैन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आर्थिक बर्षमा अन्तिम पटक बैठक भएको मिति उल्लेख गर्ने ।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दफा ११२ बमोजिम कार्यसम्पादन मुल्यांकन प्रणाली लागु गरिएको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ऐनको दफा ११३ बमोजिम व्यक्तिगत मागदावी पेश भए वा भएनन्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माग दाबी पेश भएकोमा कति वटा दावी व्यवस्थापकसंगको छलफलबाट समाधन भए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संख्या उल्लेख गर्ने ।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यो आर्थिक बर्षमा सामुहिक माग दावी पेश भए वा भएन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मागपत्र पेश भएको भए कहिले पेश भएको थियो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मिति उल्ललेख गर्ने। बर्ता जारी रहेको वा सम्झौता भैसकेको भए अवस्था उल्लेख गर्ने। सम्झौता भएको भए सम्झौताको मिति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सामुहिक सौदाबाजीको क्रममा हडताल वा तालाबन्दी भयो भएन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अन्य कुनै उल्लेख गर्नुपर्ने कुरा भए सो व्यहोरा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श्रम ऐन बमोजिम भएको सम्झौता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निर्णय वा फैसला कार्यान्वयन हुन बाँकी छ वा छैन 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भएमा कहिलेसमम कार्यान्वयन हुन्छ खुलाउने ।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9"/>
        <w:tblGridChange w:id="0">
          <w:tblGrid>
            <w:gridCol w:w="9819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योगदानमा आधारित सामाजिक सुरक्षा ऐन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२०७४ तथा योगदानमा आधारित सामाजिक सुरक्षा नियमावली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२०७४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1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"/>
        <w:gridCol w:w="6220"/>
        <w:gridCol w:w="1519"/>
        <w:gridCol w:w="1432"/>
        <w:tblGridChange w:id="0">
          <w:tblGrid>
            <w:gridCol w:w="648"/>
            <w:gridCol w:w="6220"/>
            <w:gridCol w:w="1519"/>
            <w:gridCol w:w="14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क्र.सं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प्रतिबेदनमा समाबेश हुनुपर्ने बिषयहरु पालना भएको छ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छैन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भए नभएको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कैफियत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१.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सामाजिक सुरक्षा कोषमा पंजीकरण भएको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२.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सामाजिक सुरक्षा कोषमा योगदान जम्मा गर्ने गरिएको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1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9"/>
        <w:tblGridChange w:id="0">
          <w:tblGrid>
            <w:gridCol w:w="9819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बोनस ऐन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२०३० तथा बोनस नियमावली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२०३९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1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"/>
        <w:gridCol w:w="6213"/>
        <w:gridCol w:w="1518"/>
        <w:gridCol w:w="1430"/>
        <w:gridCol w:w="10"/>
        <w:tblGridChange w:id="0">
          <w:tblGrid>
            <w:gridCol w:w="648"/>
            <w:gridCol w:w="6213"/>
            <w:gridCol w:w="1518"/>
            <w:gridCol w:w="1430"/>
            <w:gridCol w:w="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क्र.सं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प्रतिबेदनमा समाबेश हुनुपर्ने बिषयहरु पालना भएको छ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छैन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भए नभएको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कैफियत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१.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प्रतिष्ठानले बोनस ऐन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२०३० बमोजिम बोनस बितरण गर्नुपर्छ वा पर्दैन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बोनस बितरण गर्नुपर्ने भए सो बमोजिम बितरण गरिएको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गत आर्थिक बर्षको बोनस बितरण गर्न बाँकी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ट्रेड युनियन ऐन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२०४९ तथा ट्रेड युनियन नियमावली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२०५०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१.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प्रतिष्ठानमा प्रतिष्ठानस्तरको ट्रेडयुनियन स्थापना भएको वा वा छैन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आधिकारीक ट्रेडयुनियनको निर्वाचन भएको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अन्य बिषयहरुः प्रतिष्ठानले आवश्यक बिषय थप गर्न सक्ने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व्यबसायजन्य सुरक्षा र स्वास्थ्य नीति लागु भए नभएको अडिट गर्ने ।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छुट्टै व्यवस्था छ वा छैन 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0000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Kalimati" w:cs="Kalimati" w:eastAsia="Kalimati" w:hAnsi="Kalimati"/>
                <w:b w:val="1"/>
                <w:bCs w:val="1"/>
                <w:sz w:val="24"/>
                <w:szCs w:val="24"/>
                <w:rtl w:val="0"/>
              </w:rPr>
              <w:t xml:space="preserve">सुधार गर्नुपर्ने बिषयहरुमा सुझाव भए उल्लेख गर्ने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१.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1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09"/>
        <w:gridCol w:w="4910"/>
        <w:tblGridChange w:id="0">
          <w:tblGrid>
            <w:gridCol w:w="4909"/>
            <w:gridCol w:w="4910"/>
          </w:tblGrid>
        </w:tblGridChange>
      </w:tblGrid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विवरण भर्नेको नामः ...............</w:t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विवरण स्वीकृत गर्नेको नामः 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पदः </w:t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पदः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हस्ताक्षरः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हस्ताक्षरः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rPr>
                <w:rFonts w:ascii="Kalimati" w:cs="Kalimati" w:eastAsia="Kalimati" w:hAnsi="Kalimati"/>
                <w:sz w:val="22"/>
                <w:szCs w:val="22"/>
              </w:rPr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मितिः २०    /    /</w:t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Fonts w:ascii="Kalimati" w:cs="Kalimati" w:eastAsia="Kalimati" w:hAnsi="Kalimati"/>
                <w:sz w:val="22"/>
                <w:szCs w:val="22"/>
                <w:rtl w:val="0"/>
              </w:rPr>
              <w:t xml:space="preserve">मितिः २०    /    /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9" w:w="11907" w:orient="portrait"/>
      <w:pgMar w:bottom="907" w:top="806" w:left="1440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Kalimat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Kalimati" w:cs="Kalimati" w:eastAsia="Kalimati" w:hAnsi="Kalimat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Kalimati" w:cs="Kalimati" w:eastAsia="Kalimati" w:hAnsi="Kalimat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श्रोतः श्रम तथा रोजगार कार्यालय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,</w:t>
    </w:r>
    <w:r w:rsidDel="00000000" w:rsidR="00000000" w:rsidRPr="00000000">
      <w:rPr>
        <w:rFonts w:ascii="Kalimati" w:cs="Kalimati" w:eastAsia="Kalimati" w:hAnsi="Kalimat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टेकु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,</w:t>
    </w:r>
    <w:r w:rsidDel="00000000" w:rsidR="00000000" w:rsidRPr="00000000">
      <w:rPr>
        <w:rFonts w:ascii="Kalimati" w:cs="Kalimati" w:eastAsia="Kalimati" w:hAnsi="Kalimat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काठमाण्डौ।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0549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A7F48"/>
    <w:pPr>
      <w:spacing w:after="0" w:line="240" w:lineRule="auto"/>
    </w:pPr>
    <w:rPr>
      <w:rFonts w:ascii="Tahoma" w:cs="Tahoma" w:hAnsi="Tahoma"/>
      <w:sz w:val="16"/>
      <w:szCs w:val="14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A7F48"/>
    <w:rPr>
      <w:rFonts w:ascii="Tahoma" w:cs="Tahoma" w:hAnsi="Tahoma"/>
      <w:sz w:val="16"/>
      <w:szCs w:val="14"/>
    </w:rPr>
  </w:style>
  <w:style w:type="table" w:styleId="TableGrid">
    <w:name w:val="Table Grid"/>
    <w:basedOn w:val="TableNormal"/>
    <w:uiPriority w:val="59"/>
    <w:unhideWhenUsed w:val="1"/>
    <w:rsid w:val="00303BC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03BCA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8D24C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24CF"/>
  </w:style>
  <w:style w:type="paragraph" w:styleId="Footer">
    <w:name w:val="footer"/>
    <w:basedOn w:val="Normal"/>
    <w:link w:val="FooterChar"/>
    <w:uiPriority w:val="99"/>
    <w:unhideWhenUsed w:val="1"/>
    <w:rsid w:val="008D24C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24C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6geA5oWAPUwuSOF+c3ruT668Zw==">CgMxLjA4AHIhMUNJS0RVZjBHd2ViQ2hmX2FXSGtqWGZlRHlKRGx0X0tx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2021-04-09T04:27:00Z</dcterms:created>
  <dc:creator>windows</dc:creator>
</cp:coreProperties>
</file>