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  <w:r w:rsidDel="00000000" w:rsidR="00000000" w:rsidRPr="00000000">
        <w:rPr>
          <w:rtl w:val="0"/>
        </w:rPr>
      </w:r>
    </w:p>
    <w:bookmarkStart w:colFirst="0" w:colLast="0" w:name="bookmark=id.sar7pzfx55pa" w:id="0"/>
    <w:bookmarkEnd w:id="0"/>
    <w:p w:rsidR="00000000" w:rsidDel="00000000" w:rsidP="00000000" w:rsidRDefault="00000000" w:rsidRPr="00000000" w14:paraId="00000002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ĐƠN YÊU CẦU</w:t>
        <w:br w:type="textWrapping"/>
      </w:r>
      <w:bookmarkStart w:colFirst="0" w:colLast="0" w:name="bookmark=id.gagyubumcgu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GIẢI QUYẾT VIỆC DÂN SỰ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(V/v: …………………………………..)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vertAlign w:val="superscript"/>
          <w:rtl w:val="0"/>
        </w:rPr>
        <w:t xml:space="preserve">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Kính gửi: Tòa án nhân dân…………………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Người yêu cầu giải quyết việc dân sự: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(4)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 điện thoại (nếu có): …………………………..; Fax (nếu có):................................................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 thư điện tử (nếu có): 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Tôi (chúng tôi) xin trình bày với Tòa án nhân dân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(5)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................................................................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việc như sau: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Những vấn đề yêu cầu Tòa án giải quyết: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(6)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Lý do, mục đích, căn cứ của việc yêu cầu Tòa án giải quyết đối với những vấn đề nêu trên: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Tên và địa chỉ của những người có liên quan đến những vấn đề yêu cầu Tòa án giải quyết: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(8)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Các thông tin khác (nếu có):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(9)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Tài liệu, chứng cứ kèm theo đơn yêu cầu: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1. .........................................................................................................................................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2. .........................................................................................................................................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3. .........................................................................................................................................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Tôi (chúng tôi) cam kết những lời khai trong đơn là đúng sự thật.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Layout w:type="fixed"/>
        <w:tblLook w:val="04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………, ngày…. tháng…. năm…….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superscript"/>
                <w:rtl w:val="0"/>
              </w:rPr>
              <w:t xml:space="preserve">(11)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YÊU CẦU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superscript"/>
                <w:rtl w:val="0"/>
              </w:rPr>
              <w:t xml:space="preserve">(12)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ock6y9vc67z4" w:id="2"/>
      <w:bookmarkEnd w:id="2"/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133.8582677165355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LGdRtGoWibyol99GzOZ9Q74cBA==">CgMxLjAyD2lkLnNhcjdwemZ4NTVwYTIPaWQuZ2FneXVidW1jZ3U4Mg5oLm9jazZ5OXZjNjd6NDgAciExV0Q2MUVMeGNKX2E0dktiUzc1RGh2b2lNOENWTFlETWM=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