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55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2970"/>
      </w:tblGrid>
      <w:tr w:rsidR="006444B4" w:rsidTr="00CB0BC3">
        <w:trPr>
          <w:trHeight w:val="235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CB0BC3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B0BC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CB0BC3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C66E7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CB0BC3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B0BC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1B27C8">
              <w:rPr>
                <w:rFonts w:asciiTheme="majorHAnsi" w:hAnsiTheme="majorHAnsi"/>
                <w:b/>
                <w:sz w:val="20"/>
                <w:szCs w:val="20"/>
              </w:rPr>
              <w:t>V</w:t>
            </w:r>
          </w:p>
        </w:tc>
      </w:tr>
      <w:tr w:rsidR="006444B4" w:rsidTr="00CB0BC3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CB0BC3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B0BC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9033E0" w:rsidRDefault="008E4FB1" w:rsidP="00AF6A24"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AF6A24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Sir </w:t>
            </w:r>
            <w:r w:rsidR="00AF6A24" w:rsidRPr="00AF6A24">
              <w:rPr>
                <w:rFonts w:asciiTheme="majorHAnsi" w:hAnsiTheme="majorHAnsi" w:cs="Times New Roman"/>
                <w:b/>
                <w:sz w:val="20"/>
                <w:szCs w:val="20"/>
              </w:rPr>
              <w:t>BIENVINIDO C. CRUZ JR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CB0BC3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B0BC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B67D5C" w:rsidRDefault="00151CD4" w:rsidP="000A3D7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ARALING PANLIPUNAN</w:t>
            </w:r>
          </w:p>
        </w:tc>
      </w:tr>
      <w:tr w:rsidR="006444B4" w:rsidTr="00CB0BC3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CB0BC3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B0BC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1165D6" w:rsidP="001F26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165D6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21 - 25, 2022 </w:t>
            </w:r>
            <w:r w:rsidR="00B52E10">
              <w:rPr>
                <w:rFonts w:ascii="Cambria" w:hAnsi="Cambria" w:cs="Cambria"/>
                <w:b/>
                <w:bCs/>
                <w:sz w:val="20"/>
                <w:szCs w:val="20"/>
              </w:rPr>
              <w:t>(WEEK 3)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CB0BC3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B0BC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1F26EF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1F26EF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A33AF7" w:rsidRDefault="00A33AF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72" w:tblpY="126"/>
        <w:tblW w:w="17568" w:type="dxa"/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3258"/>
        <w:gridCol w:w="2592"/>
        <w:gridCol w:w="2880"/>
        <w:gridCol w:w="3078"/>
        <w:gridCol w:w="2970"/>
        <w:gridCol w:w="2790"/>
      </w:tblGrid>
      <w:tr w:rsidR="004C3209" w:rsidRPr="00161B66" w:rsidTr="00CB0BC3">
        <w:tc>
          <w:tcPr>
            <w:tcW w:w="3258" w:type="dxa"/>
            <w:shd w:val="clear" w:color="auto" w:fill="6B7A8F"/>
            <w:vAlign w:val="center"/>
          </w:tcPr>
          <w:p w:rsidR="004C3209" w:rsidRPr="00CB0BC3" w:rsidRDefault="004C3209" w:rsidP="00F6443E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</w:p>
        </w:tc>
        <w:tc>
          <w:tcPr>
            <w:tcW w:w="2592" w:type="dxa"/>
            <w:shd w:val="clear" w:color="auto" w:fill="6B7A8F"/>
          </w:tcPr>
          <w:p w:rsidR="004C3209" w:rsidRPr="00CB0BC3" w:rsidRDefault="004C3209" w:rsidP="00F6443E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CB0BC3">
              <w:rPr>
                <w:rFonts w:asciiTheme="majorHAnsi" w:hAnsiTheme="majorHAnsi"/>
                <w:b/>
                <w:color w:val="FFFFFF" w:themeColor="background1"/>
                <w:sz w:val="24"/>
              </w:rPr>
              <w:t>MONDAY</w:t>
            </w:r>
          </w:p>
        </w:tc>
        <w:tc>
          <w:tcPr>
            <w:tcW w:w="2880" w:type="dxa"/>
            <w:shd w:val="clear" w:color="auto" w:fill="6B7A8F"/>
          </w:tcPr>
          <w:p w:rsidR="004C3209" w:rsidRPr="00CB0BC3" w:rsidRDefault="004C3209" w:rsidP="00F6443E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CB0BC3">
              <w:rPr>
                <w:rFonts w:asciiTheme="majorHAnsi" w:hAnsiTheme="majorHAnsi"/>
                <w:b/>
                <w:color w:val="FFFFFF" w:themeColor="background1"/>
                <w:sz w:val="24"/>
              </w:rPr>
              <w:t>TUESDAY</w:t>
            </w:r>
          </w:p>
        </w:tc>
        <w:tc>
          <w:tcPr>
            <w:tcW w:w="3078" w:type="dxa"/>
            <w:shd w:val="clear" w:color="auto" w:fill="6B7A8F"/>
          </w:tcPr>
          <w:p w:rsidR="004C3209" w:rsidRPr="00CB0BC3" w:rsidRDefault="004C3209" w:rsidP="00F6443E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CB0BC3">
              <w:rPr>
                <w:rFonts w:asciiTheme="majorHAnsi" w:hAnsiTheme="majorHAnsi"/>
                <w:b/>
                <w:color w:val="FFFFFF" w:themeColor="background1"/>
                <w:sz w:val="24"/>
              </w:rPr>
              <w:t>WEDNESDAY</w:t>
            </w:r>
          </w:p>
        </w:tc>
        <w:tc>
          <w:tcPr>
            <w:tcW w:w="2970" w:type="dxa"/>
            <w:shd w:val="clear" w:color="auto" w:fill="6B7A8F"/>
          </w:tcPr>
          <w:p w:rsidR="004C3209" w:rsidRPr="00CB0BC3" w:rsidRDefault="004C3209" w:rsidP="00F6443E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CB0BC3">
              <w:rPr>
                <w:rFonts w:asciiTheme="majorHAnsi" w:hAnsiTheme="majorHAnsi"/>
                <w:b/>
                <w:color w:val="FFFFFF" w:themeColor="background1"/>
                <w:sz w:val="24"/>
              </w:rPr>
              <w:t>THURSDAY</w:t>
            </w:r>
          </w:p>
        </w:tc>
        <w:tc>
          <w:tcPr>
            <w:tcW w:w="2790" w:type="dxa"/>
            <w:shd w:val="clear" w:color="auto" w:fill="6B7A8F"/>
          </w:tcPr>
          <w:p w:rsidR="004C3209" w:rsidRPr="00CB0BC3" w:rsidRDefault="004C3209" w:rsidP="00F6443E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CB0BC3">
              <w:rPr>
                <w:rFonts w:asciiTheme="majorHAnsi" w:hAnsiTheme="majorHAnsi"/>
                <w:b/>
                <w:color w:val="FFFFFF" w:themeColor="background1"/>
                <w:sz w:val="24"/>
              </w:rPr>
              <w:t>FRIDAY</w:t>
            </w:r>
          </w:p>
        </w:tc>
      </w:tr>
    </w:tbl>
    <w:tbl>
      <w:tblPr>
        <w:tblStyle w:val="TableGrid10"/>
        <w:tblW w:w="17579" w:type="dxa"/>
        <w:jc w:val="center"/>
        <w:tblLook w:val="04A0" w:firstRow="1" w:lastRow="0" w:firstColumn="1" w:lastColumn="0" w:noHBand="0" w:noVBand="1"/>
      </w:tblPr>
      <w:tblGrid>
        <w:gridCol w:w="3179"/>
        <w:gridCol w:w="2610"/>
        <w:gridCol w:w="2970"/>
        <w:gridCol w:w="3060"/>
        <w:gridCol w:w="2880"/>
        <w:gridCol w:w="2880"/>
      </w:tblGrid>
      <w:tr w:rsidR="00151CD4" w:rsidRPr="00151CD4" w:rsidTr="00CB0BC3">
        <w:trPr>
          <w:jc w:val="center"/>
        </w:trPr>
        <w:tc>
          <w:tcPr>
            <w:tcW w:w="3179" w:type="dxa"/>
            <w:shd w:val="clear" w:color="auto" w:fill="E7E9ED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>I. LAYUNIN</w:t>
            </w:r>
          </w:p>
        </w:tc>
        <w:tc>
          <w:tcPr>
            <w:tcW w:w="14400" w:type="dxa"/>
            <w:gridSpan w:val="5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1CD4" w:rsidRPr="00151CD4" w:rsidTr="00CB0BC3">
        <w:trPr>
          <w:jc w:val="center"/>
        </w:trPr>
        <w:tc>
          <w:tcPr>
            <w:tcW w:w="3179" w:type="dxa"/>
            <w:shd w:val="clear" w:color="auto" w:fill="E7E9ED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>A. Pamantayang Pangnilalaman</w:t>
            </w:r>
          </w:p>
        </w:tc>
        <w:tc>
          <w:tcPr>
            <w:tcW w:w="2610" w:type="dxa"/>
            <w:shd w:val="clear" w:color="auto" w:fill="FFFFFF" w:themeFill="background1"/>
          </w:tcPr>
          <w:p w:rsidR="00151CD4" w:rsidRPr="00151CD4" w:rsidRDefault="00151CD4" w:rsidP="00966F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1CD4" w:rsidRPr="00151CD4" w:rsidRDefault="00151CD4" w:rsidP="00966F6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7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Nasusuri ang mga iba’t ibang mga gawaing pangkabuhayan batay sa heograpiya at mga oportunidad at hamong kaakibat nito tungo sa likas kayang pag-unlad.</w:t>
            </w:r>
          </w:p>
        </w:tc>
        <w:tc>
          <w:tcPr>
            <w:tcW w:w="306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Nasusuri ang mga iba’t ibang mga gawaing pangkabuhayan batay sa heograpiya at mga oportunidad at hamong kaakibat nito tungo sa likas kayang pag-unlad.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1CD4" w:rsidRPr="00151CD4" w:rsidRDefault="00151CD4" w:rsidP="00966F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Nasusuri ang mga iba’t ibang mga gawaing pangkabuhayan batay sa heograpiya at mga oportunidad at hamong kaakibat nito tungo sa likas kayang pag-unlad.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Nasusuri ang mga iba’t ibang mga gawaing pangkabuhayan batay sa heograpiya at mga oportunidad at hamong kaakibat nito tungo sa likas kayang pag-unlad.</w:t>
            </w:r>
          </w:p>
        </w:tc>
      </w:tr>
      <w:tr w:rsidR="00151CD4" w:rsidRPr="00151CD4" w:rsidTr="00CB0BC3">
        <w:trPr>
          <w:jc w:val="center"/>
        </w:trPr>
        <w:tc>
          <w:tcPr>
            <w:tcW w:w="3179" w:type="dxa"/>
            <w:shd w:val="clear" w:color="auto" w:fill="E7E9ED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>B. Pamantayan sa pagganap</w:t>
            </w:r>
          </w:p>
        </w:tc>
        <w:tc>
          <w:tcPr>
            <w:tcW w:w="261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Nakapagpapakita ng pagpapahalaga sa iba’t ibang hanapbuhay at gawaing pangkabuhayan na nakatutulong sa pagkakilanlang Pilipino at likas kayang pag-unlad ng bansa.</w:t>
            </w:r>
          </w:p>
        </w:tc>
        <w:tc>
          <w:tcPr>
            <w:tcW w:w="306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Nakapagpapakita ng pagpapahalaga sa iba’t ibang hanapbuhay at gawaing pangkabuhayan na nakatutulong sa pagkakilanlang Pilipino at likas kayang pag-unlad ng bansa.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1CD4" w:rsidRPr="00151CD4" w:rsidRDefault="00151CD4" w:rsidP="00966F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Nakapagpapakita ng pagpapahalaga sa iba’t ibang hanapbuhay at gawaing pangkabuhayan na nakatutulong sa pagkakilanlang Pilipino at likas kayang pag-unlad ng bansa.</w:t>
            </w:r>
          </w:p>
          <w:p w:rsidR="00151CD4" w:rsidRPr="00151CD4" w:rsidRDefault="00151CD4" w:rsidP="00966F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1CD4" w:rsidRPr="00151CD4" w:rsidRDefault="00151CD4" w:rsidP="00966F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1CD4" w:rsidRPr="00151CD4" w:rsidRDefault="00151CD4" w:rsidP="00966F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Nakapagpapakita ng pagpapahalaga sa iba’t ibang hanapbuhay at gawaing pangkabuhayan na nakatutulong sa pagkakilanlang Pilipino at likas kayang pag-unlad ng bansa.</w:t>
            </w:r>
          </w:p>
        </w:tc>
      </w:tr>
      <w:tr w:rsidR="00151CD4" w:rsidRPr="00151CD4" w:rsidTr="00CB0BC3">
        <w:trPr>
          <w:jc w:val="center"/>
        </w:trPr>
        <w:tc>
          <w:tcPr>
            <w:tcW w:w="3179" w:type="dxa"/>
            <w:shd w:val="clear" w:color="auto" w:fill="E7E9ED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>C. Mga Kasanayan sa Pagkatuto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>Isulat ang code ng bawat kasanayan</w:t>
            </w:r>
          </w:p>
        </w:tc>
        <w:tc>
          <w:tcPr>
            <w:tcW w:w="261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Naiuugnay ang matalinong pngangasiwa ng likas na yaman ng bansa.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 ( AP4LKE-Iib – d -3 )</w:t>
            </w:r>
          </w:p>
        </w:tc>
        <w:tc>
          <w:tcPr>
            <w:tcW w:w="306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Naiuugnay ang matalinong pngangasiwa ng likas na yaman ng bansa.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 ( AP4LKE-Iib – d -3 )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Natutukoy ang kahulugan ng pananagutan.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Naisa- isa ang </w:t>
            </w:r>
            <w:proofErr w:type="gramStart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mga  pananagutan</w:t>
            </w:r>
            <w:proofErr w:type="gramEnd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 ng bawat kasapi sa pangangasiwa at pangangalaga ng mga pinagkukunang- yaman ng bansa.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Natutukoy ang kahulugan ng pananagutan.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Naisa- isa ang </w:t>
            </w:r>
            <w:proofErr w:type="gramStart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mga  pananagutan</w:t>
            </w:r>
            <w:proofErr w:type="gramEnd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 ng bawat kasapi sa pangangasiwa at pangangalaga ng mga pinagkukunang- yaman ng bansa.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1CD4" w:rsidRPr="00151CD4" w:rsidTr="00CB0BC3">
        <w:trPr>
          <w:jc w:val="center"/>
        </w:trPr>
        <w:tc>
          <w:tcPr>
            <w:tcW w:w="3179" w:type="dxa"/>
            <w:vMerge w:val="restart"/>
            <w:shd w:val="clear" w:color="auto" w:fill="E7E9ED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>II. NILALAMAN</w:t>
            </w:r>
          </w:p>
        </w:tc>
        <w:tc>
          <w:tcPr>
            <w:tcW w:w="14400" w:type="dxa"/>
            <w:gridSpan w:val="5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1CD4" w:rsidRPr="00151CD4" w:rsidTr="00CB0BC3">
        <w:trPr>
          <w:jc w:val="center"/>
        </w:trPr>
        <w:tc>
          <w:tcPr>
            <w:tcW w:w="3179" w:type="dxa"/>
            <w:vMerge/>
            <w:shd w:val="clear" w:color="auto" w:fill="E7E9ED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151CD4" w:rsidRPr="00151CD4" w:rsidRDefault="00151CD4" w:rsidP="00966F6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Gawaing Pangkabuhayan ng Bansa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Kahalagahan ng Pangangalaga</w:t>
            </w:r>
          </w:p>
          <w:p w:rsidR="00151CD4" w:rsidRPr="00151CD4" w:rsidRDefault="00151CD4" w:rsidP="00966F6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Gawaing Pangkabuhayan ng Bansa.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Kahalagahan ng Pangangalaga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Gawaing Pangkabuhayan ng 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Kahalagahan ng Pangangalag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Gawaing Pangkabuhayan ng 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Kahalagahan ng Pangangalaga</w:t>
            </w:r>
          </w:p>
        </w:tc>
      </w:tr>
      <w:tr w:rsidR="00151CD4" w:rsidRPr="00151CD4" w:rsidTr="00CB0BC3">
        <w:trPr>
          <w:jc w:val="center"/>
        </w:trPr>
        <w:tc>
          <w:tcPr>
            <w:tcW w:w="3179" w:type="dxa"/>
            <w:shd w:val="clear" w:color="auto" w:fill="E7E9ED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>III. KAGAMITANG PANTURO</w:t>
            </w:r>
          </w:p>
        </w:tc>
        <w:tc>
          <w:tcPr>
            <w:tcW w:w="14400" w:type="dxa"/>
            <w:gridSpan w:val="5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1CD4" w:rsidRPr="00151CD4" w:rsidTr="00CB0BC3">
        <w:trPr>
          <w:jc w:val="center"/>
        </w:trPr>
        <w:tc>
          <w:tcPr>
            <w:tcW w:w="3179" w:type="dxa"/>
            <w:shd w:val="clear" w:color="auto" w:fill="E7E9ED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>A. Sanggunian</w:t>
            </w:r>
          </w:p>
        </w:tc>
        <w:tc>
          <w:tcPr>
            <w:tcW w:w="261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1CD4" w:rsidRPr="00151CD4" w:rsidTr="00CB0BC3">
        <w:trPr>
          <w:jc w:val="center"/>
        </w:trPr>
        <w:tc>
          <w:tcPr>
            <w:tcW w:w="3179" w:type="dxa"/>
            <w:shd w:val="clear" w:color="auto" w:fill="E7E9ED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>1. Mga Pahina sa Gabay ng Guro</w:t>
            </w:r>
          </w:p>
        </w:tc>
        <w:tc>
          <w:tcPr>
            <w:tcW w:w="261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T.G. pp 65 - 66</w:t>
            </w:r>
          </w:p>
        </w:tc>
        <w:tc>
          <w:tcPr>
            <w:tcW w:w="306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T.G. pp.65 -66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T. G. pp 66 – 69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T.G. pp 65 -69</w:t>
            </w:r>
          </w:p>
        </w:tc>
      </w:tr>
      <w:tr w:rsidR="00151CD4" w:rsidRPr="00151CD4" w:rsidTr="00CB0BC3">
        <w:trPr>
          <w:jc w:val="center"/>
        </w:trPr>
        <w:tc>
          <w:tcPr>
            <w:tcW w:w="3179" w:type="dxa"/>
            <w:shd w:val="clear" w:color="auto" w:fill="E7E9ED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>2. Mga Pahina sa Kagamitang Pang-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    Mag-aaral</w:t>
            </w:r>
          </w:p>
        </w:tc>
        <w:tc>
          <w:tcPr>
            <w:tcW w:w="261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L.M. pp.  140 -144</w:t>
            </w:r>
          </w:p>
        </w:tc>
        <w:tc>
          <w:tcPr>
            <w:tcW w:w="306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L.M. pp.140 -144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L. M. pp. 145 – 152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L. M. pp. 145 - 152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1CD4" w:rsidRPr="00151CD4" w:rsidTr="00CB0BC3">
        <w:trPr>
          <w:jc w:val="center"/>
        </w:trPr>
        <w:tc>
          <w:tcPr>
            <w:tcW w:w="3179" w:type="dxa"/>
            <w:shd w:val="clear" w:color="auto" w:fill="E7E9ED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3. Mga Pahina sa Teksbuk</w:t>
            </w:r>
          </w:p>
        </w:tc>
        <w:tc>
          <w:tcPr>
            <w:tcW w:w="261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1CD4" w:rsidRPr="00151CD4" w:rsidTr="00CB0BC3">
        <w:trPr>
          <w:jc w:val="center"/>
        </w:trPr>
        <w:tc>
          <w:tcPr>
            <w:tcW w:w="3179" w:type="dxa"/>
            <w:shd w:val="clear" w:color="auto" w:fill="E7E9ED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Karagdagang Kagamitan mula sa 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portal ng Learning Resource</w:t>
            </w:r>
          </w:p>
        </w:tc>
        <w:tc>
          <w:tcPr>
            <w:tcW w:w="261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1CD4" w:rsidRPr="00151CD4" w:rsidTr="00CB0BC3">
        <w:trPr>
          <w:jc w:val="center"/>
        </w:trPr>
        <w:tc>
          <w:tcPr>
            <w:tcW w:w="3179" w:type="dxa"/>
            <w:shd w:val="clear" w:color="auto" w:fill="E7E9ED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>B. Iba pang Kagamitang Panturo</w:t>
            </w:r>
          </w:p>
        </w:tc>
        <w:tc>
          <w:tcPr>
            <w:tcW w:w="261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Larawan na nagpapakita ng matalinong pangangasiwa ng likas na yaman, tsart  at graphic organizer</w:t>
            </w:r>
          </w:p>
        </w:tc>
        <w:tc>
          <w:tcPr>
            <w:tcW w:w="306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. Larawan na nagpapakita ng matalinong pangangasiwa ng likas na yaman, tsart  at graphic organizer.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. Kartolina, panulat , at pangkulay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Kartolina, panulat , at pangkulay</w:t>
            </w:r>
          </w:p>
        </w:tc>
      </w:tr>
      <w:tr w:rsidR="00151CD4" w:rsidRPr="00151CD4" w:rsidTr="00CB0BC3">
        <w:trPr>
          <w:jc w:val="center"/>
        </w:trPr>
        <w:tc>
          <w:tcPr>
            <w:tcW w:w="3179" w:type="dxa"/>
            <w:shd w:val="clear" w:color="auto" w:fill="E7E9ED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>IV. PAMAMARAAN</w:t>
            </w:r>
          </w:p>
        </w:tc>
        <w:tc>
          <w:tcPr>
            <w:tcW w:w="14400" w:type="dxa"/>
            <w:gridSpan w:val="5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1CD4" w:rsidRPr="00151CD4" w:rsidTr="00CB0BC3">
        <w:trPr>
          <w:jc w:val="center"/>
        </w:trPr>
        <w:tc>
          <w:tcPr>
            <w:tcW w:w="3179" w:type="dxa"/>
            <w:shd w:val="clear" w:color="auto" w:fill="E7E9ED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>A. Balik-Aral sa nakaraang aralin at/o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pagsisimula ng bagong aralin</w:t>
            </w:r>
          </w:p>
        </w:tc>
        <w:tc>
          <w:tcPr>
            <w:tcW w:w="261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Ano – anu ang mag paraan ng matalino at di – matalinong  pangasisiwa ng mga likas na yaman.</w:t>
            </w:r>
          </w:p>
        </w:tc>
        <w:tc>
          <w:tcPr>
            <w:tcW w:w="306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Ano – anu ang mag paraan ng matalino at di – matalinong  pangasisiwa ng mga likas na yaman.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Paano pangasiwaan ang mga likas na yaman  sa pag – unlad ng ating bansa.</w:t>
            </w:r>
          </w:p>
        </w:tc>
        <w:tc>
          <w:tcPr>
            <w:tcW w:w="2880" w:type="dxa"/>
            <w:shd w:val="clear" w:color="auto" w:fill="FFFFFF" w:themeFill="background1"/>
          </w:tcPr>
          <w:p w:rsidR="00E86B7F" w:rsidRDefault="00E86B7F" w:rsidP="00E86B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Segoe Print" w:hAnsi="Segoe Print" w:cs="Segoe Prin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51CD4" w:rsidRPr="00151CD4" w:rsidTr="00CB0BC3">
        <w:trPr>
          <w:jc w:val="center"/>
        </w:trPr>
        <w:tc>
          <w:tcPr>
            <w:tcW w:w="3179" w:type="dxa"/>
            <w:shd w:val="clear" w:color="auto" w:fill="E7E9ED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>B. Paghahabi sa layunin ng aralin</w:t>
            </w:r>
          </w:p>
        </w:tc>
        <w:tc>
          <w:tcPr>
            <w:tcW w:w="261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Magpakita ng larawan  na nagpapakita ng matalinong  pangangasiwa ng likas na yaman ng bansa.</w:t>
            </w:r>
          </w:p>
        </w:tc>
        <w:tc>
          <w:tcPr>
            <w:tcW w:w="306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Magpakita ng larawan  na nagpapakita ng matalinong  pangangasiwa ng likas na yaman ng bansa.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Magpakita ng mga larawan ng mga pangangalaga ng pinagkukunan ng bansa.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Magpakita ng mga larawan ng mga pangangalaga ng pinagkukunan ng bansa.</w:t>
            </w:r>
          </w:p>
        </w:tc>
      </w:tr>
      <w:tr w:rsidR="00151CD4" w:rsidRPr="00151CD4" w:rsidTr="00CB0BC3">
        <w:trPr>
          <w:jc w:val="center"/>
        </w:trPr>
        <w:tc>
          <w:tcPr>
            <w:tcW w:w="3179" w:type="dxa"/>
            <w:shd w:val="clear" w:color="auto" w:fill="E7E9ED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C. Pag-uugnay ng mga halimbawa sa 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bagong aralin</w:t>
            </w:r>
          </w:p>
        </w:tc>
        <w:tc>
          <w:tcPr>
            <w:tcW w:w="261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Ilahad ang aralin sa pamamagitan ng mga susing tanong sa Alamin Mo sa LM, p.140</w:t>
            </w:r>
          </w:p>
        </w:tc>
        <w:tc>
          <w:tcPr>
            <w:tcW w:w="306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Ilahad ang aralin sa pamamagitan ng mga susing tanong sa Alamin Mo sa LM, p.140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Ilahad ang aralin sa pamamagitan ng mga susing tanong sa Alamin Mo sa LM, p 145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Ilahad ang aralin sa pamamagitan ng mga susing tanong sa Alamin Mo sa LM, p 145</w:t>
            </w:r>
          </w:p>
        </w:tc>
      </w:tr>
      <w:tr w:rsidR="00151CD4" w:rsidRPr="00151CD4" w:rsidTr="00CB0BC3">
        <w:trPr>
          <w:jc w:val="center"/>
        </w:trPr>
        <w:tc>
          <w:tcPr>
            <w:tcW w:w="3179" w:type="dxa"/>
            <w:shd w:val="clear" w:color="auto" w:fill="E7E9ED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 Pagtatalakay ng bagong konsepto at 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paglalahad ng bagong kasanayan #1</w:t>
            </w:r>
          </w:p>
        </w:tc>
        <w:tc>
          <w:tcPr>
            <w:tcW w:w="261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Ituon ang pansin sa mga larawan na nasa LM. P 141.</w:t>
            </w:r>
          </w:p>
        </w:tc>
        <w:tc>
          <w:tcPr>
            <w:tcW w:w="306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Ituon ang pansin sa mga larawan na nasa LM. P 141.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Pangkatang  Gawain</w:t>
            </w:r>
            <w:proofErr w:type="gramEnd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 .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Ipagawa ang LM. Sa gawain B.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Pangkatang  Gawain</w:t>
            </w:r>
            <w:proofErr w:type="gramEnd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 .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Ipagawa ang LM. Sa gawain B.</w:t>
            </w:r>
          </w:p>
        </w:tc>
      </w:tr>
      <w:tr w:rsidR="00151CD4" w:rsidRPr="00151CD4" w:rsidTr="00CB0BC3">
        <w:trPr>
          <w:jc w:val="center"/>
        </w:trPr>
        <w:tc>
          <w:tcPr>
            <w:tcW w:w="3179" w:type="dxa"/>
            <w:shd w:val="clear" w:color="auto" w:fill="E7E9ED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E. Pagtalakay ng bagong konsepto at 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paglalahad ng bagong kasanayan #2</w:t>
            </w:r>
          </w:p>
        </w:tc>
        <w:tc>
          <w:tcPr>
            <w:tcW w:w="261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Pasagutan at talakayin sa mga mag –aaral ang mga katanungang nakahanda sa L.M. p.141.</w:t>
            </w:r>
          </w:p>
        </w:tc>
        <w:tc>
          <w:tcPr>
            <w:tcW w:w="306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. Pasagutan at talakayin sa mga mag –aaral ang mga katanungang nakahanda sa L.M. p.141.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Bigyang diin sa talakayan ang pagpapaliwanag kung ano ang pananagutan at ang sino ang  nangangasiwa nito.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Bigyang diin sa talakayan ang pagpapaliwanag kung ano ang pananagutan at ang sino ang  nangangasiwa nito.</w:t>
            </w:r>
          </w:p>
        </w:tc>
      </w:tr>
      <w:tr w:rsidR="00151CD4" w:rsidRPr="00151CD4" w:rsidTr="00CB0BC3">
        <w:trPr>
          <w:jc w:val="center"/>
        </w:trPr>
        <w:tc>
          <w:tcPr>
            <w:tcW w:w="3179" w:type="dxa"/>
            <w:shd w:val="clear" w:color="auto" w:fill="E7E9ED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>F. Paglinang sa Kabihasnan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(Tungo sa Formative Assessment)</w:t>
            </w:r>
          </w:p>
        </w:tc>
        <w:tc>
          <w:tcPr>
            <w:tcW w:w="261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Ipagawa ang mga gawain sa Gawin Mo sa LM, p. 143</w:t>
            </w:r>
          </w:p>
        </w:tc>
        <w:tc>
          <w:tcPr>
            <w:tcW w:w="306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Ipagawa ang mga gawain sa Gawin Mo sa LM, p.143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Ipagawa ang mga gawain sa </w:t>
            </w:r>
            <w:proofErr w:type="gramStart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Gawin  sa</w:t>
            </w:r>
            <w:proofErr w:type="gramEnd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 L.M.  p 151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Ipagawa ang mga gawain sa </w:t>
            </w:r>
            <w:proofErr w:type="gramStart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Gawin  sa</w:t>
            </w:r>
            <w:proofErr w:type="gramEnd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 L.M.  p 151</w:t>
            </w:r>
          </w:p>
        </w:tc>
      </w:tr>
      <w:tr w:rsidR="00151CD4" w:rsidRPr="00151CD4" w:rsidTr="00CB0BC3">
        <w:trPr>
          <w:jc w:val="center"/>
        </w:trPr>
        <w:tc>
          <w:tcPr>
            <w:tcW w:w="3179" w:type="dxa"/>
            <w:shd w:val="clear" w:color="auto" w:fill="E7E9ED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>G. Paglalapat ng aralin sa pang-araw-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araw na buhay</w:t>
            </w:r>
          </w:p>
        </w:tc>
        <w:tc>
          <w:tcPr>
            <w:tcW w:w="261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Bilang mag – </w:t>
            </w:r>
            <w:proofErr w:type="gramStart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aaral  paano</w:t>
            </w:r>
            <w:proofErr w:type="gramEnd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 mapangasiwaan ang mga likas na yaman sa pag –unlad ng bansa? Ano ang dapat gawin sa mga likas na yaman ng bansa?</w:t>
            </w:r>
          </w:p>
        </w:tc>
        <w:tc>
          <w:tcPr>
            <w:tcW w:w="306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Bilang mag – </w:t>
            </w:r>
            <w:proofErr w:type="gramStart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aaral  paano</w:t>
            </w:r>
            <w:proofErr w:type="gramEnd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 mapangasiwaan ang mga likas na yaman sa pag –unlad ng bansa? Ano ang dapat gawin sa mga likas na yaman ng bansa?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Bilang mag – aral  paano mo pangangasiwa at pangangalaga ng pinagkukunang – yaman ng bansa.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Bilang mag – aral  paano mo pangangasiwa at pangangalaga ng pinagkukunang – yaman ng bansa.</w:t>
            </w:r>
          </w:p>
        </w:tc>
      </w:tr>
      <w:tr w:rsidR="00151CD4" w:rsidRPr="00151CD4" w:rsidTr="00CB0BC3">
        <w:trPr>
          <w:jc w:val="center"/>
        </w:trPr>
        <w:tc>
          <w:tcPr>
            <w:tcW w:w="3179" w:type="dxa"/>
            <w:shd w:val="clear" w:color="auto" w:fill="E7E9ED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>H. Paglalahat ng Aralin</w:t>
            </w:r>
          </w:p>
        </w:tc>
        <w:tc>
          <w:tcPr>
            <w:tcW w:w="261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Bigyang-diin  ang  ang tandaan mo. Sa pp 144</w:t>
            </w:r>
          </w:p>
        </w:tc>
        <w:tc>
          <w:tcPr>
            <w:tcW w:w="306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Bigyang-diin at pansin ang mahahalagang kaisipan sa Tandaan Mo sa LM, p 144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Bigyang-diin at pansin ang mahahalagang kaisipan sa Tandaan Mo sa LM, p.151</w:t>
            </w: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Bigyang-diin at pansin ang mahahalagang kaisipan sa Tandaan Mo sa LM, p.151</w:t>
            </w:r>
          </w:p>
        </w:tc>
      </w:tr>
      <w:tr w:rsidR="00151CD4" w:rsidRPr="00151CD4" w:rsidTr="00CB0BC3">
        <w:trPr>
          <w:trHeight w:val="4400"/>
          <w:jc w:val="center"/>
        </w:trPr>
        <w:tc>
          <w:tcPr>
            <w:tcW w:w="3179" w:type="dxa"/>
            <w:shd w:val="clear" w:color="auto" w:fill="E7E9ED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I. Pagtataya ng Aralin</w:t>
            </w:r>
          </w:p>
        </w:tc>
        <w:tc>
          <w:tcPr>
            <w:tcW w:w="261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Panuto:Lagyan</w:t>
            </w:r>
            <w:proofErr w:type="gramEnd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 ng tsek (/ ) ang bilang kung ang paggamit sa likas na yama ay may kaugnayan sa pag- unlad ng bansa at ekis (x) kung hindi. Gawin ito sa iyong papel.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proofErr w:type="gramStart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Paggamit  ng</w:t>
            </w:r>
            <w:proofErr w:type="gramEnd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 mga organikong pataba sa pananim.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2.Pagputol ng malalaking puno upang </w:t>
            </w:r>
            <w:proofErr w:type="gramStart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gamitin  sa</w:t>
            </w:r>
            <w:proofErr w:type="gramEnd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 mga impraestruktura at gusali.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3.Pagbawas sa paggamit ng plastik.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4.Pagkakaroon ng mga fish sanctuary at pangangalaga sa mga bahay – iylugan ng mga isda.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5.Pagppapanatili ng kalinisan Sa paligid lalo na sa mga lugar na dinarayo ng mga turista.</w:t>
            </w:r>
          </w:p>
        </w:tc>
        <w:tc>
          <w:tcPr>
            <w:tcW w:w="306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gramStart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Panuto:Lagyan</w:t>
            </w:r>
            <w:proofErr w:type="gramEnd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 ng tsek (/ ) ang bilang kung ang paggamit sa likas na yama ay may kaugnayan sa pag- unlad ng bansa at ekis (x) kung hindi. Gawin ito sa iyong papel.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1Pagapahintulot sa pagpapatayo ng malalaking kompanya ng minahan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2.Pagtitipid sa enerhiya tulad ng elektrisidad, tubig, at langis o krudo.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3.Pagsali sa mga larong pampalakasan.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4.Pagtatanim ng mga punongkahoy bilang kapalit sa mga pinutol.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5.Pagluluwas ng mga de – kalidad na prutas at gulay sa ibang bansa.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Panuto: Gamit ang mga </w:t>
            </w:r>
            <w:proofErr w:type="gramStart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simbolo .tukuyin</w:t>
            </w:r>
            <w:proofErr w:type="gramEnd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 kung sino ang gaganap sa sumusunod na pananagutan. 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( refer</w:t>
            </w:r>
            <w:proofErr w:type="gramEnd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 to lm. P 152)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1.Hinuhubog ang mga anak sa tamang pangangalaga ng kalikasan.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2.Gumagawa ng mga batas at programa para sa kalikasan.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3.Tinuturuan ang mga mag – aaral ng mga paraan sa wastong pangangasiwa ng mga pinagkukunang- yaman.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4.Mgkaroon ng disiplina sa sarili.</w:t>
            </w: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5.Ipabatid sa mga tao ang tuny na </w:t>
            </w:r>
            <w:proofErr w:type="gramStart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kalagayan  ng</w:t>
            </w:r>
            <w:proofErr w:type="gramEnd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 ating  kapaligiaran.</w:t>
            </w:r>
          </w:p>
          <w:p w:rsidR="00151CD4" w:rsidRPr="00151CD4" w:rsidRDefault="00151CD4" w:rsidP="00966F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1CD4" w:rsidRPr="00151CD4" w:rsidRDefault="00151CD4" w:rsidP="00966F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Panuto: Gamit ang mga </w:t>
            </w:r>
            <w:proofErr w:type="gramStart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simbolo .tukuyin</w:t>
            </w:r>
            <w:proofErr w:type="gramEnd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 kung sino ang gaganap sa sumusunod na pananagutan. </w:t>
            </w:r>
          </w:p>
          <w:p w:rsidR="00151CD4" w:rsidRPr="00151CD4" w:rsidRDefault="00151CD4" w:rsidP="00966F6C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( refer</w:t>
            </w:r>
            <w:proofErr w:type="gramEnd"/>
            <w:r w:rsidRPr="00151CD4">
              <w:rPr>
                <w:rFonts w:asciiTheme="minorHAnsi" w:hAnsiTheme="minorHAnsi" w:cstheme="minorHAnsi"/>
                <w:sz w:val="20"/>
                <w:szCs w:val="20"/>
              </w:rPr>
              <w:t xml:space="preserve"> to lm. P 152)</w:t>
            </w:r>
          </w:p>
          <w:p w:rsidR="00151CD4" w:rsidRPr="00151CD4" w:rsidRDefault="00151CD4" w:rsidP="00966F6C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1.Hinuhubog ang mga anak sa tamang pangangalaga ng kalikasan.</w:t>
            </w:r>
          </w:p>
          <w:p w:rsidR="00151CD4" w:rsidRPr="00151CD4" w:rsidRDefault="00151CD4" w:rsidP="00966F6C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2.Gumagawa ng mga batas at programa para sa kalikasan.</w:t>
            </w:r>
          </w:p>
          <w:p w:rsidR="00151CD4" w:rsidRPr="00151CD4" w:rsidRDefault="00151CD4" w:rsidP="00966F6C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3.Tinuturuan ang mga mag – aaral ng mga paraan sa wastong pangangasiwa ng mga pinagkukunang- yaman.</w:t>
            </w:r>
          </w:p>
          <w:p w:rsidR="00151CD4" w:rsidRPr="00151CD4" w:rsidRDefault="00151CD4" w:rsidP="00966F6C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4.Mgkaroon ng disiplina sa sarili.</w:t>
            </w:r>
          </w:p>
          <w:p w:rsidR="00151CD4" w:rsidRPr="00151CD4" w:rsidRDefault="00151CD4" w:rsidP="00151CD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sz w:val="20"/>
                <w:szCs w:val="20"/>
              </w:rPr>
              <w:t>5.Ipabatid sa mga tao ang tuny na kalagayan  ng ating  kapaligiaran.</w:t>
            </w:r>
          </w:p>
        </w:tc>
      </w:tr>
      <w:tr w:rsidR="00151CD4" w:rsidRPr="00151CD4" w:rsidTr="00CB0BC3">
        <w:trPr>
          <w:jc w:val="center"/>
        </w:trPr>
        <w:tc>
          <w:tcPr>
            <w:tcW w:w="3179" w:type="dxa"/>
            <w:shd w:val="clear" w:color="auto" w:fill="E7E9ED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hAnsiTheme="minorHAnsi" w:cstheme="minorHAnsi"/>
                <w:b/>
                <w:sz w:val="20"/>
                <w:szCs w:val="20"/>
              </w:rPr>
              <w:t>J. Karagdagang Gawain para sa takdang-aralin at remediation</w:t>
            </w:r>
          </w:p>
        </w:tc>
        <w:tc>
          <w:tcPr>
            <w:tcW w:w="261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TableGrid51"/>
        <w:tblW w:w="17640" w:type="dxa"/>
        <w:tblInd w:w="-72" w:type="dxa"/>
        <w:tblLook w:val="04A0" w:firstRow="1" w:lastRow="0" w:firstColumn="1" w:lastColumn="0" w:noHBand="0" w:noVBand="1"/>
      </w:tblPr>
      <w:tblGrid>
        <w:gridCol w:w="3240"/>
        <w:gridCol w:w="2610"/>
        <w:gridCol w:w="2970"/>
        <w:gridCol w:w="3060"/>
        <w:gridCol w:w="2880"/>
        <w:gridCol w:w="2880"/>
      </w:tblGrid>
      <w:tr w:rsidR="00151CD4" w:rsidRPr="001C4BD2" w:rsidTr="00151CD4">
        <w:tc>
          <w:tcPr>
            <w:tcW w:w="3240" w:type="dxa"/>
            <w:shd w:val="clear" w:color="auto" w:fill="auto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V. MGA TALA</w:t>
            </w:r>
          </w:p>
        </w:tc>
        <w:tc>
          <w:tcPr>
            <w:tcW w:w="261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151CD4" w:rsidRPr="001C4BD2" w:rsidTr="00151CD4">
        <w:tc>
          <w:tcPr>
            <w:tcW w:w="3240" w:type="dxa"/>
            <w:shd w:val="clear" w:color="auto" w:fill="auto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VI. PAGNINILAY</w:t>
            </w:r>
          </w:p>
        </w:tc>
        <w:tc>
          <w:tcPr>
            <w:tcW w:w="14400" w:type="dxa"/>
            <w:gridSpan w:val="5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151CD4" w:rsidRPr="001C4BD2" w:rsidTr="00151CD4">
        <w:tc>
          <w:tcPr>
            <w:tcW w:w="324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A. Bilang ng mag-aaral na nakakuha ng 80% sa pagtataya.</w:t>
            </w:r>
          </w:p>
        </w:tc>
        <w:tc>
          <w:tcPr>
            <w:tcW w:w="261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151CD4" w:rsidRPr="001C4BD2" w:rsidTr="00151CD4">
        <w:tc>
          <w:tcPr>
            <w:tcW w:w="324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B. Bilang ng mga-aaral na nangangailangan ng iba pang gawain para sa remediation</w:t>
            </w:r>
          </w:p>
        </w:tc>
        <w:tc>
          <w:tcPr>
            <w:tcW w:w="261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151CD4" w:rsidRPr="001C4BD2" w:rsidTr="00151CD4">
        <w:tc>
          <w:tcPr>
            <w:tcW w:w="324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C. Nakatulong ba ang remediation? Bilang ng mag-aaral na nakaunawa sa aralin.</w:t>
            </w:r>
          </w:p>
        </w:tc>
        <w:tc>
          <w:tcPr>
            <w:tcW w:w="261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151CD4" w:rsidRPr="001C4BD2" w:rsidTr="00151CD4">
        <w:tc>
          <w:tcPr>
            <w:tcW w:w="324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D. Bilang ng mga mag-aaral na magpapatuloy sa remediation</w:t>
            </w:r>
          </w:p>
        </w:tc>
        <w:tc>
          <w:tcPr>
            <w:tcW w:w="261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151CD4" w:rsidRPr="001C4BD2" w:rsidTr="00151CD4">
        <w:tc>
          <w:tcPr>
            <w:tcW w:w="324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E. Alin sa mga istratehiyang pagtuturo ang nakatulong ng lubos? Paano ito nakatulong?</w:t>
            </w:r>
          </w:p>
        </w:tc>
        <w:tc>
          <w:tcPr>
            <w:tcW w:w="261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__Paint Me A Picture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__Decision Chart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297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>Stratehiyang dapat gamitin: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__Paint Me A Picture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__Decision Chart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306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>Stratehiyang dapat gamitin: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__Paint Me A Picture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__Decision Chart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288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>Stratehiyang dapat gamitin: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__Paint Me A Picture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__Decision Chart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288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>Stratehiyang dapat gamitin: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__Paint Me A Picture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__Decision Chart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__Discussion</w:t>
            </w:r>
          </w:p>
        </w:tc>
      </w:tr>
      <w:tr w:rsidR="00151CD4" w:rsidRPr="001C4BD2" w:rsidTr="00151CD4">
        <w:tc>
          <w:tcPr>
            <w:tcW w:w="324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F. Anong suliranin ang aking naranasan na nasolusyunan sa tulong ng aking punungguro at superbisor?</w:t>
            </w:r>
          </w:p>
        </w:tc>
        <w:tc>
          <w:tcPr>
            <w:tcW w:w="261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__Kamalayang makadayuhan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__Kamalayang makadayuhan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__Kamalayang makadayuhan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__Kamalayang makadayuhan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__Kamalayang makadayuhan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151CD4" w:rsidRPr="001C4BD2" w:rsidTr="00151CD4">
        <w:trPr>
          <w:trHeight w:val="1610"/>
        </w:trPr>
        <w:tc>
          <w:tcPr>
            <w:tcW w:w="3240" w:type="dxa"/>
            <w:shd w:val="clear" w:color="auto" w:fill="FFFFFF" w:themeFill="background1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G. Anong kagamitan ang aking nadibuho na nais kong ibahagi sa mga kapwa ko guro?</w:t>
            </w:r>
          </w:p>
        </w:tc>
        <w:tc>
          <w:tcPr>
            <w:tcW w:w="261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51CD4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151CD4" w:rsidRPr="00151CD4" w:rsidRDefault="00151CD4" w:rsidP="00966F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:rsidR="00175444" w:rsidRDefault="00175444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175444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2F0"/>
    <w:multiLevelType w:val="hybridMultilevel"/>
    <w:tmpl w:val="825A291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C6924"/>
    <w:multiLevelType w:val="hybridMultilevel"/>
    <w:tmpl w:val="923C6ADE"/>
    <w:lvl w:ilvl="0" w:tplc="8F482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346"/>
    <w:multiLevelType w:val="hybridMultilevel"/>
    <w:tmpl w:val="402C6304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651D8"/>
    <w:multiLevelType w:val="hybridMultilevel"/>
    <w:tmpl w:val="C1E646AC"/>
    <w:lvl w:ilvl="0" w:tplc="51D6D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C5862"/>
    <w:multiLevelType w:val="hybridMultilevel"/>
    <w:tmpl w:val="856C0E9C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4498E"/>
    <w:multiLevelType w:val="hybridMultilevel"/>
    <w:tmpl w:val="A9887A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5240A"/>
    <w:multiLevelType w:val="hybridMultilevel"/>
    <w:tmpl w:val="CF1610A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2462F"/>
    <w:multiLevelType w:val="hybridMultilevel"/>
    <w:tmpl w:val="8DB2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204D9"/>
    <w:multiLevelType w:val="hybridMultilevel"/>
    <w:tmpl w:val="DB5014EC"/>
    <w:lvl w:ilvl="0" w:tplc="4830AFD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45830478"/>
    <w:multiLevelType w:val="hybridMultilevel"/>
    <w:tmpl w:val="1C4036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961C1"/>
    <w:rsid w:val="000A3D74"/>
    <w:rsid w:val="000C701E"/>
    <w:rsid w:val="001165D6"/>
    <w:rsid w:val="00126BB2"/>
    <w:rsid w:val="00151CD4"/>
    <w:rsid w:val="00166D56"/>
    <w:rsid w:val="00175444"/>
    <w:rsid w:val="0018303D"/>
    <w:rsid w:val="001A6D04"/>
    <w:rsid w:val="001B27C8"/>
    <w:rsid w:val="001D5035"/>
    <w:rsid w:val="001F0B0B"/>
    <w:rsid w:val="001F26EF"/>
    <w:rsid w:val="00207229"/>
    <w:rsid w:val="00214C57"/>
    <w:rsid w:val="0022279B"/>
    <w:rsid w:val="002D0527"/>
    <w:rsid w:val="002E3E43"/>
    <w:rsid w:val="002F1E76"/>
    <w:rsid w:val="002F3871"/>
    <w:rsid w:val="0032527C"/>
    <w:rsid w:val="00354862"/>
    <w:rsid w:val="00355642"/>
    <w:rsid w:val="00355C4C"/>
    <w:rsid w:val="00357691"/>
    <w:rsid w:val="003D6102"/>
    <w:rsid w:val="003F52DD"/>
    <w:rsid w:val="0040015A"/>
    <w:rsid w:val="00401C25"/>
    <w:rsid w:val="00455F24"/>
    <w:rsid w:val="0046026B"/>
    <w:rsid w:val="004A7F30"/>
    <w:rsid w:val="004C3209"/>
    <w:rsid w:val="004C68F4"/>
    <w:rsid w:val="004F0BDE"/>
    <w:rsid w:val="005115CC"/>
    <w:rsid w:val="00537178"/>
    <w:rsid w:val="005735AF"/>
    <w:rsid w:val="0057530E"/>
    <w:rsid w:val="005975B6"/>
    <w:rsid w:val="005B1A02"/>
    <w:rsid w:val="005B4CD2"/>
    <w:rsid w:val="005D28BC"/>
    <w:rsid w:val="00603A5B"/>
    <w:rsid w:val="006119DF"/>
    <w:rsid w:val="00627426"/>
    <w:rsid w:val="006444B4"/>
    <w:rsid w:val="00654718"/>
    <w:rsid w:val="006F00F4"/>
    <w:rsid w:val="00701226"/>
    <w:rsid w:val="00714472"/>
    <w:rsid w:val="00717216"/>
    <w:rsid w:val="007238C6"/>
    <w:rsid w:val="007868C7"/>
    <w:rsid w:val="00787655"/>
    <w:rsid w:val="00790F01"/>
    <w:rsid w:val="007B1CC5"/>
    <w:rsid w:val="007E0386"/>
    <w:rsid w:val="007F251D"/>
    <w:rsid w:val="00872BF7"/>
    <w:rsid w:val="00883D2E"/>
    <w:rsid w:val="008C0DAD"/>
    <w:rsid w:val="008E10CE"/>
    <w:rsid w:val="008E35C5"/>
    <w:rsid w:val="008E4FB1"/>
    <w:rsid w:val="00902805"/>
    <w:rsid w:val="009033E0"/>
    <w:rsid w:val="00934413"/>
    <w:rsid w:val="00950A07"/>
    <w:rsid w:val="0098636F"/>
    <w:rsid w:val="009C0C6E"/>
    <w:rsid w:val="00A112E0"/>
    <w:rsid w:val="00A21404"/>
    <w:rsid w:val="00A215BA"/>
    <w:rsid w:val="00A33AF7"/>
    <w:rsid w:val="00A35AB3"/>
    <w:rsid w:val="00A71013"/>
    <w:rsid w:val="00A92FB5"/>
    <w:rsid w:val="00AC5FCA"/>
    <w:rsid w:val="00AE21E5"/>
    <w:rsid w:val="00AF46E4"/>
    <w:rsid w:val="00AF52E4"/>
    <w:rsid w:val="00AF6A24"/>
    <w:rsid w:val="00B1478B"/>
    <w:rsid w:val="00B52E10"/>
    <w:rsid w:val="00B5337B"/>
    <w:rsid w:val="00B67D5C"/>
    <w:rsid w:val="00B852E7"/>
    <w:rsid w:val="00BD109B"/>
    <w:rsid w:val="00C04DF8"/>
    <w:rsid w:val="00C4037F"/>
    <w:rsid w:val="00C4505E"/>
    <w:rsid w:val="00C45ED1"/>
    <w:rsid w:val="00C652FB"/>
    <w:rsid w:val="00C67105"/>
    <w:rsid w:val="00C9084E"/>
    <w:rsid w:val="00C94553"/>
    <w:rsid w:val="00C955B5"/>
    <w:rsid w:val="00CA502B"/>
    <w:rsid w:val="00CA5EF9"/>
    <w:rsid w:val="00CB0BC3"/>
    <w:rsid w:val="00CB17BA"/>
    <w:rsid w:val="00CB1988"/>
    <w:rsid w:val="00CB6DB0"/>
    <w:rsid w:val="00CE0616"/>
    <w:rsid w:val="00D53766"/>
    <w:rsid w:val="00DA6EB2"/>
    <w:rsid w:val="00E015F6"/>
    <w:rsid w:val="00E3293C"/>
    <w:rsid w:val="00E34F88"/>
    <w:rsid w:val="00E474EB"/>
    <w:rsid w:val="00E578D2"/>
    <w:rsid w:val="00E6104E"/>
    <w:rsid w:val="00E73846"/>
    <w:rsid w:val="00E83166"/>
    <w:rsid w:val="00E84E49"/>
    <w:rsid w:val="00E86B7F"/>
    <w:rsid w:val="00F41762"/>
    <w:rsid w:val="00F6443E"/>
    <w:rsid w:val="00F72A3C"/>
    <w:rsid w:val="00FA7949"/>
    <w:rsid w:val="00FC06EA"/>
    <w:rsid w:val="00FC3D2D"/>
    <w:rsid w:val="00FD0181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90FD7A-F772-48CE-BB8E-433F6671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51">
    <w:name w:val="Table Grid51"/>
    <w:basedOn w:val="TableNormal"/>
    <w:next w:val="TableGrid"/>
    <w:uiPriority w:val="39"/>
    <w:rsid w:val="00C4505E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C32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3">
    <w:name w:val="Light Grid Accent 3"/>
    <w:basedOn w:val="TableNormal"/>
    <w:uiPriority w:val="62"/>
    <w:rsid w:val="00175444"/>
    <w:pPr>
      <w:spacing w:after="0" w:line="240" w:lineRule="auto"/>
      <w:ind w:left="86"/>
    </w:pPr>
    <w:rPr>
      <w:lang w:val="en-PH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51">
    <w:name w:val="A5+1"/>
    <w:uiPriority w:val="99"/>
    <w:rsid w:val="00AC5FCA"/>
    <w:rPr>
      <w:color w:val="000000"/>
      <w:sz w:val="22"/>
      <w:szCs w:val="22"/>
      <w:u w:val="single"/>
    </w:rPr>
  </w:style>
  <w:style w:type="table" w:customStyle="1" w:styleId="TableGrid8">
    <w:name w:val="Table Grid8"/>
    <w:basedOn w:val="TableNormal"/>
    <w:next w:val="TableGrid"/>
    <w:uiPriority w:val="39"/>
    <w:qFormat/>
    <w:rsid w:val="00AF6A2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F6443E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151CD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4FC22-F057-4CD6-8BD9-6E3A884E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2017-08-27T08:03:00Z</dcterms:created>
  <dcterms:modified xsi:type="dcterms:W3CDTF">2022-11-10T16:01:00Z</dcterms:modified>
</cp:coreProperties>
</file>