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FF7F7" w14:textId="0C9BDC45" w:rsidR="007E3C4D" w:rsidRPr="00F10B2F" w:rsidRDefault="008B5037" w:rsidP="008B5037">
      <w:pPr>
        <w:pStyle w:val="Heading1"/>
        <w:rPr>
          <w:rFonts w:ascii="Calibri" w:hAnsi="Calibri" w:cs="Calibri"/>
          <w:b/>
          <w:bCs/>
          <w:color w:val="auto"/>
          <w:sz w:val="32"/>
          <w:szCs w:val="32"/>
        </w:rPr>
      </w:pPr>
      <w:r w:rsidRPr="00F10B2F">
        <w:rPr>
          <w:rFonts w:ascii="Calibri" w:hAnsi="Calibri" w:cs="Calibri"/>
          <w:b/>
          <w:bCs/>
          <w:color w:val="auto"/>
          <w:sz w:val="32"/>
          <w:szCs w:val="32"/>
        </w:rPr>
        <w:t>Budget Narrative Insert Template</w:t>
      </w:r>
    </w:p>
    <w:p w14:paraId="79076CD4" w14:textId="164F31A7" w:rsidR="008B5037" w:rsidRPr="00F10B2F" w:rsidRDefault="008B5037">
      <w:pPr>
        <w:rPr>
          <w:rFonts w:ascii="Calibri" w:hAnsi="Calibri" w:cs="Calibri"/>
          <w:color w:val="ADADAD" w:themeColor="background2" w:themeShade="BF"/>
          <w:sz w:val="18"/>
          <w:szCs w:val="18"/>
        </w:rPr>
      </w:pPr>
      <w:r w:rsidRPr="00F10B2F">
        <w:rPr>
          <w:rFonts w:ascii="Calibri" w:hAnsi="Calibri" w:cs="Calibri"/>
          <w:color w:val="ADADAD" w:themeColor="background2" w:themeShade="BF"/>
          <w:sz w:val="18"/>
          <w:szCs w:val="18"/>
        </w:rPr>
        <w:t xml:space="preserve">Use this template to clearly explain key budget assumptions, drivers, and financial expectations to leadership, </w:t>
      </w:r>
      <w:r w:rsidR="00F10B2F" w:rsidRPr="00F10B2F">
        <w:rPr>
          <w:rFonts w:ascii="Calibri" w:hAnsi="Calibri" w:cs="Calibri"/>
          <w:color w:val="ADADAD" w:themeColor="background2" w:themeShade="BF"/>
          <w:sz w:val="18"/>
          <w:szCs w:val="18"/>
        </w:rPr>
        <w:t>boards</w:t>
      </w:r>
      <w:r w:rsidRPr="00F10B2F">
        <w:rPr>
          <w:rFonts w:ascii="Calibri" w:hAnsi="Calibri" w:cs="Calibri"/>
          <w:color w:val="ADADAD" w:themeColor="background2" w:themeShade="BF"/>
          <w:sz w:val="18"/>
          <w:szCs w:val="18"/>
        </w:rPr>
        <w:t>, and grant reviewers.</w:t>
      </w:r>
    </w:p>
    <w:p w14:paraId="75847B89" w14:textId="4682A442" w:rsidR="008B5037" w:rsidRPr="00F10B2F" w:rsidRDefault="008B5037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Overview</w:t>
      </w:r>
    </w:p>
    <w:p w14:paraId="002BD932" w14:textId="1B3F9111" w:rsidR="008B5037" w:rsidRPr="00F10B2F" w:rsidRDefault="008B5037">
      <w:pPr>
        <w:rPr>
          <w:rFonts w:ascii="Calibri" w:hAnsi="Calibri" w:cs="Calibri"/>
          <w:color w:val="808080" w:themeColor="background1" w:themeShade="80"/>
          <w:sz w:val="18"/>
          <w:szCs w:val="18"/>
        </w:rPr>
      </w:pPr>
      <w:r w:rsidRPr="00F10B2F">
        <w:rPr>
          <w:rFonts w:ascii="Calibri" w:hAnsi="Calibri" w:cs="Calibri"/>
          <w:color w:val="808080" w:themeColor="background1" w:themeShade="80"/>
          <w:sz w:val="18"/>
          <w:szCs w:val="18"/>
        </w:rPr>
        <w:t>Provide a high-level summary of the budget, including total revenue, total expenses, and expected operating result.</w:t>
      </w:r>
    </w:p>
    <w:p w14:paraId="3D92BE92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 xml:space="preserve">The proposed budget reflects total projected revenue of $________ and total operating expenses of $________, resulting in an operating [surplus / deficit] of $________. </w:t>
      </w:r>
    </w:p>
    <w:p w14:paraId="41A5B51D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</w:p>
    <w:p w14:paraId="7F26383E" w14:textId="0D21FDB8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This budget is based on current service levels, anticipated patient volume, and known funding sources.</w:t>
      </w:r>
    </w:p>
    <w:p w14:paraId="181E6ACD" w14:textId="794F1CBE" w:rsidR="008B5037" w:rsidRPr="00F10B2F" w:rsidRDefault="008B5037" w:rsidP="008B5037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Key Revenue Assumptions</w:t>
      </w:r>
    </w:p>
    <w:p w14:paraId="51769BAF" w14:textId="281FAF0F" w:rsidR="008B5037" w:rsidRPr="00F10B2F" w:rsidRDefault="008B5037" w:rsidP="008B5037">
      <w:pPr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</w:pPr>
      <w:r w:rsidRPr="00F10B2F"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  <w:t>Summarize major revenue drivers and assumptions.</w:t>
      </w:r>
    </w:p>
    <w:p w14:paraId="4C77C738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Revenue projections are based on the following key assumptions:</w:t>
      </w:r>
    </w:p>
    <w:p w14:paraId="2A2290AD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</w:p>
    <w:p w14:paraId="0B1514D1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 xml:space="preserve">- Patient visit volume is projected </w:t>
      </w:r>
      <w:proofErr w:type="gramStart"/>
      <w:r w:rsidRPr="00F10B2F">
        <w:rPr>
          <w:rFonts w:ascii="Calibri" w:hAnsi="Calibri" w:cs="Calibri"/>
          <w:sz w:val="22"/>
          <w:szCs w:val="22"/>
        </w:rPr>
        <w:t>at __</w:t>
      </w:r>
      <w:proofErr w:type="gramEnd"/>
      <w:r w:rsidRPr="00F10B2F">
        <w:rPr>
          <w:rFonts w:ascii="Calibri" w:hAnsi="Calibri" w:cs="Calibri"/>
          <w:sz w:val="22"/>
          <w:szCs w:val="22"/>
        </w:rPr>
        <w:t>____ visits, reflecting [growth / stability / decline] compared to the prior period.</w:t>
      </w:r>
    </w:p>
    <w:p w14:paraId="42CC52D8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Medicaid revenue assumes continued enrollment levels and current reimbursement rates.</w:t>
      </w:r>
    </w:p>
    <w:p w14:paraId="3392F5CC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 xml:space="preserve">- Grant funding includes </w:t>
      </w:r>
      <w:proofErr w:type="gramStart"/>
      <w:r w:rsidRPr="00F10B2F">
        <w:rPr>
          <w:rFonts w:ascii="Calibri" w:hAnsi="Calibri" w:cs="Calibri"/>
          <w:sz w:val="22"/>
          <w:szCs w:val="22"/>
        </w:rPr>
        <w:t>$__</w:t>
      </w:r>
      <w:proofErr w:type="gramEnd"/>
      <w:r w:rsidRPr="00F10B2F">
        <w:rPr>
          <w:rFonts w:ascii="Calibri" w:hAnsi="Calibri" w:cs="Calibri"/>
          <w:sz w:val="22"/>
          <w:szCs w:val="22"/>
        </w:rPr>
        <w:t>______ in federal and state awards, based on confirmed and anticipated funding.</w:t>
      </w:r>
    </w:p>
    <w:p w14:paraId="5C8E9675" w14:textId="27EC57F8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Sliding fee adjustments are incorporated based on historical utilization and expected patient mix.</w:t>
      </w:r>
    </w:p>
    <w:p w14:paraId="262EAD48" w14:textId="0FF4922D" w:rsidR="008B5037" w:rsidRPr="00F10B2F" w:rsidRDefault="008B5037" w:rsidP="008B5037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Key Expense Assumptions</w:t>
      </w:r>
    </w:p>
    <w:p w14:paraId="5920BBD5" w14:textId="2969C08C" w:rsidR="008B5037" w:rsidRPr="00F10B2F" w:rsidRDefault="008B5037" w:rsidP="008B5037">
      <w:pPr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</w:pPr>
      <w:r w:rsidRPr="00F10B2F"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  <w:t>Explain major expense categories and changes.</w:t>
      </w:r>
    </w:p>
    <w:p w14:paraId="5C5321B3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Expense projections are driven by the following assumptions:</w:t>
      </w:r>
    </w:p>
    <w:p w14:paraId="7C40C25D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</w:p>
    <w:p w14:paraId="5B6D7108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Staffing levels include ______ FTEs, reflecting [increases / decreases] to support service delivery.</w:t>
      </w:r>
    </w:p>
    <w:p w14:paraId="10961481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Salary and benefit costs account for ______% of total expenses.</w:t>
      </w:r>
    </w:p>
    <w:p w14:paraId="689D4F1C" w14:textId="77777777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Contracted services are projected at $________, based on existing agreements and anticipated utilization.</w:t>
      </w:r>
    </w:p>
    <w:p w14:paraId="50670315" w14:textId="75F0D27D" w:rsidR="008B5037" w:rsidRPr="00F10B2F" w:rsidRDefault="008B5037" w:rsidP="008B5037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Operating expenses include expected increases in [supplies, utilities, IT, etc.].</w:t>
      </w:r>
    </w:p>
    <w:p w14:paraId="009F845B" w14:textId="3DEAE50B" w:rsidR="008B5037" w:rsidRPr="00F10B2F" w:rsidRDefault="001815BB" w:rsidP="008B5037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lastRenderedPageBreak/>
        <w:t>Variances from Prior Year</w:t>
      </w:r>
    </w:p>
    <w:p w14:paraId="7AA72974" w14:textId="30930D1C" w:rsidR="001815BB" w:rsidRPr="00F10B2F" w:rsidRDefault="001815BB" w:rsidP="008B5037">
      <w:pPr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</w:pPr>
      <w:r w:rsidRPr="00F10B2F">
        <w:rPr>
          <w:rFonts w:ascii="Calibri" w:hAnsi="Calibri" w:cs="Calibri"/>
          <w:i/>
          <w:iCs/>
          <w:color w:val="808080" w:themeColor="background1" w:themeShade="80"/>
          <w:sz w:val="18"/>
          <w:szCs w:val="18"/>
        </w:rPr>
        <w:t>Highlight what changed and why.</w:t>
      </w:r>
    </w:p>
    <w:p w14:paraId="4ADD6AB0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Key changes from the prior year include:</w:t>
      </w:r>
    </w:p>
    <w:p w14:paraId="2B52B688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</w:p>
    <w:p w14:paraId="1F315C05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Revenue increased / decreased by $________ due to ______.</w:t>
      </w:r>
    </w:p>
    <w:p w14:paraId="43A3F2C6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 xml:space="preserve">- Expenses increased / decreased by $________ due </w:t>
      </w:r>
      <w:proofErr w:type="gramStart"/>
      <w:r w:rsidRPr="00F10B2F">
        <w:rPr>
          <w:rFonts w:ascii="Calibri" w:hAnsi="Calibri" w:cs="Calibri"/>
          <w:sz w:val="22"/>
          <w:szCs w:val="22"/>
        </w:rPr>
        <w:t>to __</w:t>
      </w:r>
      <w:proofErr w:type="gramEnd"/>
      <w:r w:rsidRPr="00F10B2F">
        <w:rPr>
          <w:rFonts w:ascii="Calibri" w:hAnsi="Calibri" w:cs="Calibri"/>
          <w:sz w:val="22"/>
          <w:szCs w:val="22"/>
        </w:rPr>
        <w:t>____.</w:t>
      </w:r>
    </w:p>
    <w:p w14:paraId="59FBF567" w14:textId="03A5704C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- Notable changes include [staffing adjustments, new services, contract changes, etc.].</w:t>
      </w:r>
    </w:p>
    <w:p w14:paraId="1725A4C9" w14:textId="6F281B0E" w:rsidR="001815BB" w:rsidRPr="00F10B2F" w:rsidRDefault="001815BB" w:rsidP="001815BB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Risk &amp; Considerations</w:t>
      </w:r>
    </w:p>
    <w:p w14:paraId="5C03EF85" w14:textId="77777777" w:rsidR="001815BB" w:rsidRPr="00F10B2F" w:rsidRDefault="001815BB" w:rsidP="001815BB">
      <w:pPr>
        <w:rPr>
          <w:rFonts w:ascii="Calibri" w:hAnsi="Calibri" w:cs="Calibri"/>
          <w:sz w:val="22"/>
        </w:rPr>
      </w:pPr>
      <w:r w:rsidRPr="00F10B2F">
        <w:rPr>
          <w:rFonts w:ascii="Calibri" w:hAnsi="Calibri" w:cs="Calibri"/>
          <w:sz w:val="22"/>
        </w:rPr>
        <w:t>Key changes from the prior year include:</w:t>
      </w:r>
    </w:p>
    <w:p w14:paraId="1E089EAE" w14:textId="77777777" w:rsidR="001815BB" w:rsidRPr="00F10B2F" w:rsidRDefault="001815BB" w:rsidP="001815BB">
      <w:pPr>
        <w:rPr>
          <w:rFonts w:ascii="Calibri" w:hAnsi="Calibri" w:cs="Calibri"/>
          <w:sz w:val="22"/>
        </w:rPr>
      </w:pPr>
    </w:p>
    <w:p w14:paraId="4BBC3920" w14:textId="77777777" w:rsidR="001815BB" w:rsidRPr="00F10B2F" w:rsidRDefault="001815BB" w:rsidP="001815BB">
      <w:pPr>
        <w:rPr>
          <w:rFonts w:ascii="Calibri" w:hAnsi="Calibri" w:cs="Calibri"/>
          <w:sz w:val="22"/>
        </w:rPr>
      </w:pPr>
      <w:r w:rsidRPr="00F10B2F">
        <w:rPr>
          <w:rFonts w:ascii="Calibri" w:hAnsi="Calibri" w:cs="Calibri"/>
          <w:sz w:val="22"/>
        </w:rPr>
        <w:t>- Revenue increased / decreased by $________ due to ______.</w:t>
      </w:r>
    </w:p>
    <w:p w14:paraId="0EE85825" w14:textId="77777777" w:rsidR="001815BB" w:rsidRPr="00F10B2F" w:rsidRDefault="001815BB" w:rsidP="001815BB">
      <w:pPr>
        <w:rPr>
          <w:rFonts w:ascii="Calibri" w:hAnsi="Calibri" w:cs="Calibri"/>
          <w:sz w:val="22"/>
        </w:rPr>
      </w:pPr>
      <w:r w:rsidRPr="00F10B2F">
        <w:rPr>
          <w:rFonts w:ascii="Calibri" w:hAnsi="Calibri" w:cs="Calibri"/>
          <w:sz w:val="22"/>
        </w:rPr>
        <w:t xml:space="preserve">- Expenses increased / decreased by $________ due </w:t>
      </w:r>
      <w:proofErr w:type="gramStart"/>
      <w:r w:rsidRPr="00F10B2F">
        <w:rPr>
          <w:rFonts w:ascii="Calibri" w:hAnsi="Calibri" w:cs="Calibri"/>
          <w:sz w:val="22"/>
        </w:rPr>
        <w:t>to __</w:t>
      </w:r>
      <w:proofErr w:type="gramEnd"/>
      <w:r w:rsidRPr="00F10B2F">
        <w:rPr>
          <w:rFonts w:ascii="Calibri" w:hAnsi="Calibri" w:cs="Calibri"/>
          <w:sz w:val="22"/>
        </w:rPr>
        <w:t>____.</w:t>
      </w:r>
    </w:p>
    <w:p w14:paraId="324F0C4E" w14:textId="028A3CEA" w:rsidR="001815BB" w:rsidRPr="00F10B2F" w:rsidRDefault="001815BB" w:rsidP="001815BB">
      <w:pPr>
        <w:rPr>
          <w:rFonts w:ascii="Calibri" w:hAnsi="Calibri" w:cs="Calibri"/>
          <w:sz w:val="22"/>
        </w:rPr>
      </w:pPr>
      <w:r w:rsidRPr="00F10B2F">
        <w:rPr>
          <w:rFonts w:ascii="Calibri" w:hAnsi="Calibri" w:cs="Calibri"/>
          <w:sz w:val="22"/>
        </w:rPr>
        <w:t>- Notable changes include [staffing adjustments, new services, contract changes, etc.].</w:t>
      </w:r>
    </w:p>
    <w:p w14:paraId="653B41A4" w14:textId="5635D839" w:rsidR="001815BB" w:rsidRPr="00F10B2F" w:rsidRDefault="001815BB" w:rsidP="001815BB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Monitoring Plan</w:t>
      </w:r>
    </w:p>
    <w:p w14:paraId="4BD728F2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Budget performance will be monitored through regular financial reporting, including monthly variance analysis, revenue cycle tracking, and expense monitoring.</w:t>
      </w:r>
    </w:p>
    <w:p w14:paraId="184AAFA5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</w:p>
    <w:p w14:paraId="6512A3D9" w14:textId="04411DB8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Leadership will review key performance indicators to identify trends and take corrective action as needed.</w:t>
      </w:r>
    </w:p>
    <w:p w14:paraId="65BBB947" w14:textId="0C712D89" w:rsidR="001815BB" w:rsidRPr="00F10B2F" w:rsidRDefault="001815BB" w:rsidP="001815BB">
      <w:pPr>
        <w:rPr>
          <w:rFonts w:ascii="Calibri" w:hAnsi="Calibri" w:cs="Calibri"/>
          <w:b/>
          <w:bCs/>
          <w:sz w:val="28"/>
          <w:szCs w:val="28"/>
        </w:rPr>
      </w:pPr>
      <w:r w:rsidRPr="00F10B2F">
        <w:rPr>
          <w:rFonts w:ascii="Calibri" w:hAnsi="Calibri" w:cs="Calibri"/>
          <w:b/>
          <w:bCs/>
          <w:sz w:val="28"/>
          <w:szCs w:val="28"/>
        </w:rPr>
        <w:t>CFO Commentary</w:t>
      </w:r>
    </w:p>
    <w:p w14:paraId="5367C4D1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From a financial leadership perspective:</w:t>
      </w:r>
    </w:p>
    <w:p w14:paraId="4EF672A5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</w:p>
    <w:p w14:paraId="49ACD5D2" w14:textId="5F991349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  <w:r w:rsidRPr="00F10B2F">
        <w:rPr>
          <w:rFonts w:ascii="Calibri" w:hAnsi="Calibri" w:cs="Calibri"/>
          <w:sz w:val="22"/>
          <w:szCs w:val="22"/>
        </w:rPr>
        <w:t>[Insert brief commentary on sustainability, pressure points, and strategic considerations.]</w:t>
      </w:r>
    </w:p>
    <w:p w14:paraId="5A143386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</w:p>
    <w:p w14:paraId="0BFC4953" w14:textId="77777777" w:rsidR="001815BB" w:rsidRPr="00F10B2F" w:rsidRDefault="001815BB" w:rsidP="001815BB">
      <w:pPr>
        <w:rPr>
          <w:rFonts w:ascii="Calibri" w:hAnsi="Calibri" w:cs="Calibri"/>
          <w:sz w:val="22"/>
          <w:szCs w:val="22"/>
        </w:rPr>
      </w:pPr>
    </w:p>
    <w:p w14:paraId="5258C44E" w14:textId="3BF290D1" w:rsidR="001815BB" w:rsidRPr="00F10B2F" w:rsidRDefault="00F10B2F" w:rsidP="00F10B2F">
      <w:pPr>
        <w:spacing w:after="0"/>
        <w:rPr>
          <w:rFonts w:ascii="Calibri" w:hAnsi="Calibri" w:cs="Calibri"/>
          <w:color w:val="808080" w:themeColor="background1" w:themeShade="80"/>
          <w:sz w:val="22"/>
          <w:szCs w:val="22"/>
        </w:rPr>
      </w:pPr>
      <w:r w:rsidRPr="00F10B2F">
        <w:rPr>
          <w:rFonts w:ascii="Calibri" w:hAnsi="Calibri" w:cs="Calibri"/>
          <w:color w:val="808080" w:themeColor="background1" w:themeShade="80"/>
          <w:sz w:val="22"/>
          <w:szCs w:val="22"/>
        </w:rPr>
        <w:t>Financial Leadership for Community Health Center CFOs</w:t>
      </w:r>
    </w:p>
    <w:p w14:paraId="1F40D588" w14:textId="001297D7" w:rsidR="00F10B2F" w:rsidRPr="00F10B2F" w:rsidRDefault="00F10B2F" w:rsidP="00F10B2F">
      <w:pPr>
        <w:spacing w:after="0"/>
        <w:rPr>
          <w:rFonts w:ascii="Calibri" w:hAnsi="Calibri" w:cs="Calibri"/>
          <w:color w:val="808080" w:themeColor="background1" w:themeShade="80"/>
          <w:sz w:val="22"/>
          <w:szCs w:val="22"/>
        </w:rPr>
      </w:pPr>
      <w:r w:rsidRPr="00F10B2F">
        <w:rPr>
          <w:rFonts w:ascii="Calibri" w:hAnsi="Calibri" w:cs="Calibri"/>
          <w:color w:val="808080" w:themeColor="background1" w:themeShade="80"/>
          <w:sz w:val="22"/>
          <w:szCs w:val="22"/>
        </w:rPr>
        <w:t>Tool Version v1.0 | Updated: January 2026 | © Cris Julian</w:t>
      </w:r>
    </w:p>
    <w:sectPr w:rsidR="00F10B2F" w:rsidRPr="00F10B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037"/>
    <w:rsid w:val="001815BB"/>
    <w:rsid w:val="001E75EA"/>
    <w:rsid w:val="0047509C"/>
    <w:rsid w:val="00544087"/>
    <w:rsid w:val="007E3C4D"/>
    <w:rsid w:val="008B5037"/>
    <w:rsid w:val="009D5386"/>
    <w:rsid w:val="00B86614"/>
    <w:rsid w:val="00F1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91847"/>
  <w15:chartTrackingRefBased/>
  <w15:docId w15:val="{20695DDB-8013-49F2-8CC3-0B05DD09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50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50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50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50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50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50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50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50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50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50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50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50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50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50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50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50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50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50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50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5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50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5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50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50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50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50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50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50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50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393</Words>
  <Characters>2362</Characters>
  <Application>Microsoft Office Word</Application>
  <DocSecurity>0</DocSecurity>
  <Lines>118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Julian</dc:creator>
  <cp:keywords/>
  <dc:description/>
  <cp:lastModifiedBy>Cris Julian</cp:lastModifiedBy>
  <cp:revision>1</cp:revision>
  <dcterms:created xsi:type="dcterms:W3CDTF">2026-04-03T17:45:00Z</dcterms:created>
  <dcterms:modified xsi:type="dcterms:W3CDTF">2026-04-03T18:14:00Z</dcterms:modified>
</cp:coreProperties>
</file>