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61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655"/>
        <w:gridCol w:w="3964"/>
        <w:tblGridChange w:id="0">
          <w:tblGrid>
            <w:gridCol w:w="7655"/>
            <w:gridCol w:w="3964"/>
          </w:tblGrid>
        </w:tblGridChange>
      </w:tblGrid>
      <w:tr>
        <w:trPr>
          <w:cantSplit w:val="0"/>
          <w:trHeight w:val="1995" w:hRule="atLeast"/>
          <w:tblHeader w:val="0"/>
        </w:trPr>
        <w:tc>
          <w:tcPr>
            <w:gridSpan w:val="2"/>
            <w:shd w:fill="788f58" w:val="clear"/>
            <w:vAlign w:val="center"/>
          </w:tcPr>
          <w:p w:rsidR="00000000" w:rsidDel="00000000" w:rsidP="00000000" w:rsidRDefault="00000000" w:rsidRPr="00000000" w14:paraId="00000004">
            <w:pPr>
              <w:spacing w:line="384" w:lineRule="auto"/>
              <w:jc w:val="center"/>
              <w:rPr>
                <w:rFonts w:ascii="Nunito" w:cs="Nunito" w:eastAsia="Nunito" w:hAnsi="Nunito"/>
                <w:color w:val="ffffff"/>
                <w:sz w:val="60"/>
                <w:szCs w:val="60"/>
              </w:rPr>
            </w:pPr>
            <w:r w:rsidDel="00000000" w:rsidR="00000000" w:rsidRPr="00000000">
              <w:rPr>
                <w:rFonts w:ascii="Nunito" w:cs="Nunito" w:eastAsia="Nunito" w:hAnsi="Nunito"/>
                <w:color w:val="ffffff"/>
                <w:sz w:val="60"/>
                <w:szCs w:val="60"/>
                <w:rtl w:val="0"/>
              </w:rPr>
              <w:t xml:space="preserve">Mohammed Ahmed Hassan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3346450</wp:posOffset>
                      </wp:positionH>
                      <wp:positionV relativeFrom="paragraph">
                        <wp:posOffset>533400</wp:posOffset>
                      </wp:positionV>
                      <wp:extent cx="0" cy="12700"/>
                      <wp:effectExtent b="0" l="0" r="0" t="0"/>
                      <wp:wrapNone/>
                      <wp:docPr id="34" name=""/>
                      <a:graphic>
                        <a:graphicData uri="http://schemas.microsoft.com/office/word/2010/wordprocessingShape">
                          <wps:wsp>
                            <wps:cNvCnPr/>
                            <wps:spPr>
                              <a:xfrm>
                                <a:off x="5094540" y="3780000"/>
                                <a:ext cx="50292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3346450</wp:posOffset>
                      </wp:positionH>
                      <wp:positionV relativeFrom="paragraph">
                        <wp:posOffset>533400</wp:posOffset>
                      </wp:positionV>
                      <wp:extent cx="0" cy="12700"/>
                      <wp:effectExtent b="0" l="0" r="0" t="0"/>
                      <wp:wrapNone/>
                      <wp:docPr id="3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2127" w:hRule="atLeast"/>
          <w:tblHeader w:val="0"/>
        </w:trPr>
        <w:tc>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ffffff"/>
                <w:sz w:val="60"/>
                <w:szCs w:val="60"/>
              </w:rPr>
            </w:pPr>
            <w:r w:rsidDel="00000000" w:rsidR="00000000" w:rsidRPr="00000000">
              <w:rPr>
                <w:rtl w:val="0"/>
              </w:rPr>
            </w:r>
          </w:p>
          <w:tbl>
            <w:tblPr>
              <w:tblStyle w:val="Table2"/>
              <w:tblW w:w="7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94"/>
              <w:tblGridChange w:id="0">
                <w:tblGrid>
                  <w:gridCol w:w="7394"/>
                </w:tblGrid>
              </w:tblGridChange>
            </w:tblGrid>
            <w:tr>
              <w:trPr>
                <w:cantSplit w:val="0"/>
                <w:trHeight w:val="445" w:hRule="atLeast"/>
                <w:tblHeader w:val="0"/>
              </w:trPr>
              <w:tc>
                <w:tcPr>
                  <w:shd w:fill="ffffff" w:val="clear"/>
                  <w:vAlign w:val="center"/>
                </w:tcPr>
                <w:p w:rsidR="00000000" w:rsidDel="00000000" w:rsidP="00000000" w:rsidRDefault="00000000" w:rsidRPr="00000000" w14:paraId="00000007">
                  <w:pPr>
                    <w:rPr>
                      <w:rFonts w:ascii="Nunito" w:cs="Nunito" w:eastAsia="Nunito" w:hAnsi="Nunito"/>
                      <w:b w:val="1"/>
                      <w:color w:val="ffffff"/>
                      <w:sz w:val="26"/>
                      <w:szCs w:val="26"/>
                    </w:rPr>
                  </w:pPr>
                  <w:r w:rsidDel="00000000" w:rsidR="00000000" w:rsidRPr="00000000">
                    <w:rPr>
                      <w:rFonts w:ascii="Nunito" w:cs="Nunito" w:eastAsia="Nunito" w:hAnsi="Nunito"/>
                      <w:b w:val="1"/>
                      <w:color w:val="788f58"/>
                      <w:sz w:val="43.333333333333336"/>
                      <w:szCs w:val="43.333333333333336"/>
                      <w:vertAlign w:val="superscript"/>
                      <w:rtl w:val="0"/>
                    </w:rPr>
                    <w:t xml:space="preserve">RESUME OBJECTIVE</w:t>
                  </w:r>
                  <w:r w:rsidDel="00000000" w:rsidR="00000000" w:rsidRPr="00000000">
                    <w:rPr>
                      <w:rtl w:val="0"/>
                    </w:rPr>
                  </w:r>
                </w:p>
              </w:tc>
            </w:tr>
            <w:tr>
              <w:trPr>
                <w:cantSplit w:val="0"/>
                <w:trHeight w:val="58" w:hRule="atLeast"/>
                <w:tblHeader w:val="0"/>
              </w:trPr>
              <w:tc>
                <w:tcPr>
                  <w:shd w:fill="ffffff" w:val="clear"/>
                  <w:vAlign w:val="bottom"/>
                </w:tcPr>
                <w:p w:rsidR="00000000" w:rsidDel="00000000" w:rsidP="00000000" w:rsidRDefault="00000000" w:rsidRPr="00000000" w14:paraId="00000008">
                  <w:pPr>
                    <w:rPr>
                      <w:rFonts w:ascii="Nunito" w:cs="Nunito" w:eastAsia="Nunito" w:hAnsi="Nunito"/>
                      <w:color w:val="404040"/>
                      <w:sz w:val="6.666666666666667"/>
                      <w:szCs w:val="6.666666666666667"/>
                      <w:vertAlign w:val="superscript"/>
                    </w:rPr>
                  </w:pPr>
                  <w:r w:rsidDel="00000000" w:rsidR="00000000" w:rsidRPr="00000000">
                    <w:rPr>
                      <w:rFonts w:ascii="Nunito" w:cs="Nunito" w:eastAsia="Nunito" w:hAnsi="Nunito"/>
                      <w:color w:val="404040"/>
                      <w:sz w:val="6.666666666666667"/>
                      <w:szCs w:val="6.666666666666667"/>
                      <w:vertAlign w:val="superscript"/>
                      <w:rtl w:val="0"/>
                    </w:rPr>
                    <w:t xml:space="preserve"> </w:t>
                  </w:r>
                </w:p>
              </w:tc>
            </w:tr>
            <w:tr>
              <w:trPr>
                <w:cantSplit w:val="0"/>
                <w:trHeight w:val="58" w:hRule="atLeast"/>
                <w:tblHeader w:val="0"/>
              </w:trPr>
              <w:tc>
                <w:tcPr>
                  <w:shd w:fill="ffffff" w:val="clear"/>
                  <w:vAlign w:val="bottom"/>
                </w:tcPr>
                <w:p w:rsidR="00000000" w:rsidDel="00000000" w:rsidP="00000000" w:rsidRDefault="00000000" w:rsidRPr="00000000" w14:paraId="00000009">
                  <w:pPr>
                    <w:rPr>
                      <w:rFonts w:ascii="Nunito" w:cs="Nunito" w:eastAsia="Nunito" w:hAnsi="Nunito"/>
                    </w:rPr>
                  </w:pPr>
                  <w:r w:rsidDel="00000000" w:rsidR="00000000" w:rsidRPr="00000000">
                    <w:rPr>
                      <w:rFonts w:ascii="Nunito" w:cs="Nunito" w:eastAsia="Nunito" w:hAnsi="Nunito"/>
                      <w:rtl w:val="0"/>
                    </w:rPr>
                    <w:t xml:space="preserve">Dedicated English teacher with over 7 years of experience teaching various educational levels. Skilled in developing interactive lesson plans, enhancing students’ reading, writing, speaking, and listening skills, and integrating technology into the classroom. Passionate about creating an engaging and supportive learning environment to maximize student success.</w:t>
                  </w:r>
                  <w:r w:rsidDel="00000000" w:rsidR="00000000" w:rsidRPr="00000000">
                    <w:rPr>
                      <w:rFonts w:ascii="Nunito" w:cs="Nunito" w:eastAsia="Nunito" w:hAnsi="Nunito"/>
                      <w:color w:val="000000"/>
                      <w:rtl w:val="0"/>
                    </w:rPr>
                    <w:t xml:space="preserve"> </w:t>
                  </w:r>
                  <w:r w:rsidDel="00000000" w:rsidR="00000000" w:rsidRPr="00000000">
                    <w:rPr>
                      <w:rtl w:val="0"/>
                    </w:rPr>
                  </w:r>
                </w:p>
              </w:tc>
            </w:tr>
            <w:tr>
              <w:trPr>
                <w:cantSplit w:val="0"/>
                <w:tblHeader w:val="0"/>
              </w:trPr>
              <w:tc>
                <w:tcPr>
                  <w:shd w:fill="ffffff" w:val="clear"/>
                  <w:vAlign w:val="bottom"/>
                </w:tcPr>
                <w:p w:rsidR="00000000" w:rsidDel="00000000" w:rsidP="00000000" w:rsidRDefault="00000000" w:rsidRPr="00000000" w14:paraId="0000000A">
                  <w:pPr>
                    <w:rPr>
                      <w:rFonts w:ascii="Nunito" w:cs="Nunito" w:eastAsia="Nunito" w:hAnsi="Nunito"/>
                      <w:color w:val="262626"/>
                      <w:sz w:val="20"/>
                      <w:szCs w:val="20"/>
                    </w:rPr>
                  </w:pPr>
                  <w:r w:rsidDel="00000000" w:rsidR="00000000" w:rsidRPr="00000000">
                    <w:rPr>
                      <w:rtl w:val="0"/>
                    </w:rPr>
                  </w:r>
                </w:p>
              </w:tc>
            </w:tr>
            <w:tr>
              <w:trPr>
                <w:cantSplit w:val="0"/>
                <w:trHeight w:val="231.06666666666666" w:hRule="atLeast"/>
                <w:tblHeader w:val="0"/>
              </w:trPr>
              <w:tc>
                <w:tcPr>
                  <w:shd w:fill="ffffff" w:val="clear"/>
                  <w:vAlign w:val="center"/>
                </w:tcPr>
                <w:p w:rsidR="00000000" w:rsidDel="00000000" w:rsidP="00000000" w:rsidRDefault="00000000" w:rsidRPr="00000000" w14:paraId="0000000B">
                  <w:pPr>
                    <w:rPr>
                      <w:rFonts w:ascii="Nunito" w:cs="Nunito" w:eastAsia="Nunito" w:hAnsi="Nunito"/>
                      <w:color w:val="262626"/>
                      <w:sz w:val="26"/>
                      <w:szCs w:val="26"/>
                    </w:rPr>
                  </w:pPr>
                  <w:r w:rsidDel="00000000" w:rsidR="00000000" w:rsidRPr="00000000">
                    <w:rPr>
                      <w:rFonts w:ascii="Nunito" w:cs="Nunito" w:eastAsia="Nunito" w:hAnsi="Nunito"/>
                      <w:b w:val="1"/>
                      <w:color w:val="788f58"/>
                      <w:sz w:val="43.333333333333336"/>
                      <w:szCs w:val="43.333333333333336"/>
                      <w:vertAlign w:val="superscript"/>
                      <w:rtl w:val="0"/>
                    </w:rPr>
                    <w:t xml:space="preserve">ACADEMIC EXPERIENCE</w:t>
                  </w:r>
                  <w:r w:rsidDel="00000000" w:rsidR="00000000" w:rsidRPr="00000000">
                    <w:rPr>
                      <w:rtl w:val="0"/>
                    </w:rPr>
                  </w:r>
                </w:p>
              </w:tc>
            </w:tr>
            <w:tr>
              <w:trPr>
                <w:cantSplit w:val="0"/>
                <w:trHeight w:val="726" w:hRule="atLeast"/>
                <w:tblHeader w:val="0"/>
              </w:trPr>
              <w:tc>
                <w:tcPr>
                  <w:shd w:fill="ffffff" w:val="clear"/>
                </w:tcPr>
                <w:p w:rsidR="00000000" w:rsidDel="00000000" w:rsidP="00000000" w:rsidRDefault="00000000" w:rsidRPr="00000000" w14:paraId="0000000C">
                  <w:pPr>
                    <w:spacing w:after="240" w:before="0" w:lineRule="auto"/>
                    <w:rPr>
                      <w:rFonts w:ascii="Nunito" w:cs="Nunito" w:eastAsia="Nunito" w:hAnsi="Nunito"/>
                      <w:i w:val="1"/>
                    </w:rPr>
                  </w:pPr>
                  <w:r w:rsidDel="00000000" w:rsidR="00000000" w:rsidRPr="00000000">
                    <w:rPr>
                      <w:rFonts w:ascii="Nunito" w:cs="Nunito" w:eastAsia="Nunito" w:hAnsi="Nunito"/>
                      <w:b w:val="1"/>
                      <w:rtl w:val="0"/>
                    </w:rPr>
                    <w:t xml:space="preserve">English Teacher</w:t>
                  </w:r>
                  <w:r w:rsidDel="00000000" w:rsidR="00000000" w:rsidRPr="00000000">
                    <w:rPr>
                      <w:rFonts w:ascii="Nunito" w:cs="Nunito" w:eastAsia="Nunito" w:hAnsi="Nunito"/>
                      <w:rtl w:val="0"/>
                    </w:rPr>
                    <w:t xml:space="preserve"> – School Name, Riyadh </w:t>
                  </w:r>
                  <w:r w:rsidDel="00000000" w:rsidR="00000000" w:rsidRPr="00000000">
                    <w:rPr>
                      <w:rFonts w:ascii="Nunito" w:cs="Nunito" w:eastAsia="Nunito" w:hAnsi="Nunito"/>
                      <w:i w:val="1"/>
                      <w:rtl w:val="0"/>
                    </w:rPr>
                    <w:t xml:space="preserve">(20xx – Present)</w:t>
                  </w:r>
                </w:p>
                <w:p w:rsidR="00000000" w:rsidDel="00000000" w:rsidP="00000000" w:rsidRDefault="00000000" w:rsidRPr="00000000" w14:paraId="0000000D">
                  <w:pPr>
                    <w:numPr>
                      <w:ilvl w:val="0"/>
                      <w:numId w:val="3"/>
                    </w:numPr>
                    <w:spacing w:after="0" w:before="240" w:lineRule="auto"/>
                    <w:ind w:left="720" w:hanging="360"/>
                    <w:rPr>
                      <w:rFonts w:ascii="Nunito" w:cs="Nunito" w:eastAsia="Nunito" w:hAnsi="Nunito"/>
                    </w:rPr>
                  </w:pPr>
                  <w:r w:rsidDel="00000000" w:rsidR="00000000" w:rsidRPr="00000000">
                    <w:rPr>
                      <w:rFonts w:ascii="Nunito" w:cs="Nunito" w:eastAsia="Nunito" w:hAnsi="Nunito"/>
                      <w:rtl w:val="0"/>
                    </w:rPr>
                    <w:t xml:space="preserve">Teach English to high school students using advanced curricula that focus on critical thinking and integrated language skills.</w:t>
                  </w:r>
                </w:p>
                <w:p w:rsidR="00000000" w:rsidDel="00000000" w:rsidP="00000000" w:rsidRDefault="00000000" w:rsidRPr="00000000" w14:paraId="0000000E">
                  <w:pPr>
                    <w:numPr>
                      <w:ilvl w:val="0"/>
                      <w:numId w:val="3"/>
                    </w:numPr>
                    <w:spacing w:after="0" w:before="0" w:lineRule="auto"/>
                    <w:ind w:left="720" w:hanging="360"/>
                    <w:rPr>
                      <w:rFonts w:ascii="Nunito" w:cs="Nunito" w:eastAsia="Nunito" w:hAnsi="Nunito"/>
                    </w:rPr>
                  </w:pPr>
                  <w:r w:rsidDel="00000000" w:rsidR="00000000" w:rsidRPr="00000000">
                    <w:rPr>
                      <w:rFonts w:ascii="Nunito" w:cs="Nunito" w:eastAsia="Nunito" w:hAnsi="Nunito"/>
                      <w:rtl w:val="0"/>
                    </w:rPr>
                    <w:t xml:space="preserve">Design interactive activities to enhance linguistic comprehension and encourage student participation.</w:t>
                  </w:r>
                </w:p>
                <w:p w:rsidR="00000000" w:rsidDel="00000000" w:rsidP="00000000" w:rsidRDefault="00000000" w:rsidRPr="00000000" w14:paraId="0000000F">
                  <w:pPr>
                    <w:numPr>
                      <w:ilvl w:val="0"/>
                      <w:numId w:val="3"/>
                    </w:numPr>
                    <w:spacing w:after="0" w:before="0" w:lineRule="auto"/>
                    <w:ind w:left="720" w:hanging="360"/>
                    <w:rPr>
                      <w:rFonts w:ascii="Nunito" w:cs="Nunito" w:eastAsia="Nunito" w:hAnsi="Nunito"/>
                    </w:rPr>
                  </w:pPr>
                  <w:r w:rsidDel="00000000" w:rsidR="00000000" w:rsidRPr="00000000">
                    <w:rPr>
                      <w:rFonts w:ascii="Nunito" w:cs="Nunito" w:eastAsia="Nunito" w:hAnsi="Nunito"/>
                      <w:rtl w:val="0"/>
                    </w:rPr>
                    <w:t xml:space="preserve">Utilize technology, including Kahoot and Google Classroom, to boost engagement and improve student performance.</w:t>
                  </w:r>
                </w:p>
                <w:p w:rsidR="00000000" w:rsidDel="00000000" w:rsidP="00000000" w:rsidRDefault="00000000" w:rsidRPr="00000000" w14:paraId="00000010">
                  <w:pPr>
                    <w:numPr>
                      <w:ilvl w:val="0"/>
                      <w:numId w:val="3"/>
                    </w:numPr>
                    <w:spacing w:after="240" w:before="0" w:lineRule="auto"/>
                    <w:ind w:left="720" w:hanging="360"/>
                    <w:rPr>
                      <w:rFonts w:ascii="Nunito" w:cs="Nunito" w:eastAsia="Nunito" w:hAnsi="Nunito"/>
                    </w:rPr>
                  </w:pPr>
                  <w:r w:rsidDel="00000000" w:rsidR="00000000" w:rsidRPr="00000000">
                    <w:rPr>
                      <w:rFonts w:ascii="Nunito" w:cs="Nunito" w:eastAsia="Nunito" w:hAnsi="Nunito"/>
                      <w:rtl w:val="0"/>
                    </w:rPr>
                    <w:t xml:space="preserve">Develop innovative assessment strategies to identify student strengths and weaknesses and enhance their academic progress.</w:t>
                  </w:r>
                </w:p>
                <w:p w:rsidR="00000000" w:rsidDel="00000000" w:rsidP="00000000" w:rsidRDefault="00000000" w:rsidRPr="00000000" w14:paraId="00000011">
                  <w:pPr>
                    <w:pStyle w:val="Heading3"/>
                    <w:keepNext w:val="0"/>
                    <w:keepLines w:val="0"/>
                    <w:spacing w:after="0" w:lineRule="auto"/>
                    <w:ind w:left="283.46456692913375" w:hanging="360"/>
                    <w:rPr>
                      <w:rFonts w:ascii="Nunito" w:cs="Nunito" w:eastAsia="Nunito" w:hAnsi="Nunito"/>
                      <w:sz w:val="26"/>
                      <w:szCs w:val="26"/>
                    </w:rPr>
                  </w:pPr>
                  <w:bookmarkStart w:colFirst="0" w:colLast="0" w:name="_heading=h.9ngzax28jcl4" w:id="0"/>
                  <w:bookmarkEnd w:id="0"/>
                  <w:r w:rsidDel="00000000" w:rsidR="00000000" w:rsidRPr="00000000">
                    <w:rPr>
                      <w:rFonts w:ascii="Nunito" w:cs="Nunito" w:eastAsia="Nunito" w:hAnsi="Nunito"/>
                      <w:color w:val="788f58"/>
                      <w:sz w:val="43.333333333333336"/>
                      <w:szCs w:val="43.333333333333336"/>
                      <w:vertAlign w:val="superscript"/>
                      <w:rtl w:val="0"/>
                    </w:rPr>
                    <w:t xml:space="preserve">Education</w:t>
                  </w:r>
                  <w:r w:rsidDel="00000000" w:rsidR="00000000" w:rsidRPr="00000000">
                    <w:rPr>
                      <w:rtl w:val="0"/>
                    </w:rPr>
                  </w:r>
                </w:p>
                <w:p w:rsidR="00000000" w:rsidDel="00000000" w:rsidP="00000000" w:rsidRDefault="00000000" w:rsidRPr="00000000" w14:paraId="00000012">
                  <w:pPr>
                    <w:numPr>
                      <w:ilvl w:val="0"/>
                      <w:numId w:val="5"/>
                    </w:numPr>
                    <w:spacing w:after="0" w:before="0" w:lineRule="auto"/>
                    <w:ind w:left="720" w:hanging="360"/>
                    <w:rPr>
                      <w:rFonts w:ascii="Nunito" w:cs="Nunito" w:eastAsia="Nunito" w:hAnsi="Nunito"/>
                    </w:rPr>
                  </w:pPr>
                  <w:r w:rsidDel="00000000" w:rsidR="00000000" w:rsidRPr="00000000">
                    <w:rPr>
                      <w:rFonts w:ascii="Nunito" w:cs="Nunito" w:eastAsia="Nunito" w:hAnsi="Nunito"/>
                      <w:b w:val="1"/>
                      <w:rtl w:val="0"/>
                    </w:rPr>
                    <w:t xml:space="preserve">Bachelor’s Degree in English Language and Literature</w:t>
                  </w:r>
                  <w:r w:rsidDel="00000000" w:rsidR="00000000" w:rsidRPr="00000000">
                    <w:rPr>
                      <w:rFonts w:ascii="Nunito" w:cs="Nunito" w:eastAsia="Nunito" w:hAnsi="Nunito"/>
                      <w:rtl w:val="0"/>
                    </w:rPr>
                    <w:t xml:space="preserve"> – University Name, 20xx</w:t>
                  </w:r>
                </w:p>
                <w:p w:rsidR="00000000" w:rsidDel="00000000" w:rsidP="00000000" w:rsidRDefault="00000000" w:rsidRPr="00000000" w14:paraId="00000013">
                  <w:pPr>
                    <w:numPr>
                      <w:ilvl w:val="0"/>
                      <w:numId w:val="5"/>
                    </w:numPr>
                    <w:spacing w:after="240" w:before="0" w:lineRule="auto"/>
                    <w:ind w:left="720" w:hanging="360"/>
                    <w:rPr>
                      <w:rFonts w:ascii="Nunito" w:cs="Nunito" w:eastAsia="Nunito" w:hAnsi="Nunito"/>
                    </w:rPr>
                  </w:pPr>
                  <w:r w:rsidDel="00000000" w:rsidR="00000000" w:rsidRPr="00000000">
                    <w:rPr>
                      <w:rFonts w:ascii="Nunito" w:cs="Nunito" w:eastAsia="Nunito" w:hAnsi="Nunito"/>
                      <w:b w:val="1"/>
                      <w:rtl w:val="0"/>
                    </w:rPr>
                    <w:t xml:space="preserve">Postgraduate Diploma in Teaching Methods</w:t>
                  </w:r>
                  <w:r w:rsidDel="00000000" w:rsidR="00000000" w:rsidRPr="00000000">
                    <w:rPr>
                      <w:rFonts w:ascii="Nunito" w:cs="Nunito" w:eastAsia="Nunito" w:hAnsi="Nunito"/>
                      <w:rtl w:val="0"/>
                    </w:rPr>
                    <w:t xml:space="preserve"> – University Name, 20xx</w:t>
                  </w:r>
                </w:p>
                <w:p w:rsidR="00000000" w:rsidDel="00000000" w:rsidP="00000000" w:rsidRDefault="00000000" w:rsidRPr="00000000" w14:paraId="00000014">
                  <w:pPr>
                    <w:spacing w:after="0" w:before="240" w:lineRule="auto"/>
                    <w:rPr>
                      <w:rFonts w:ascii="Nunito" w:cs="Nunito" w:eastAsia="Nunito" w:hAnsi="Nunito"/>
                      <w:b w:val="1"/>
                      <w:color w:val="788f58"/>
                      <w:sz w:val="43.333333333333336"/>
                      <w:szCs w:val="43.333333333333336"/>
                      <w:vertAlign w:val="superscript"/>
                    </w:rPr>
                  </w:pPr>
                  <w:r w:rsidDel="00000000" w:rsidR="00000000" w:rsidRPr="00000000">
                    <w:rPr>
                      <w:rFonts w:ascii="Nunito" w:cs="Nunito" w:eastAsia="Nunito" w:hAnsi="Nunito"/>
                      <w:b w:val="1"/>
                      <w:color w:val="788f58"/>
                      <w:sz w:val="43.333333333333336"/>
                      <w:szCs w:val="43.333333333333336"/>
                      <w:vertAlign w:val="superscript"/>
                      <w:rtl w:val="0"/>
                    </w:rPr>
                    <w:t xml:space="preserve">Certifications</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rPr>
                  </w:pPr>
                  <w:r w:rsidDel="00000000" w:rsidR="00000000" w:rsidRPr="00000000">
                    <w:rPr>
                      <w:rFonts w:ascii="Nunito" w:cs="Nunito" w:eastAsia="Nunito" w:hAnsi="Nunito"/>
                      <w:b w:val="1"/>
                      <w:rtl w:val="0"/>
                    </w:rPr>
                    <w:t xml:space="preserve">TESOL (Teaching English to Speakers of Other Languages) – </w:t>
                  </w:r>
                  <w:r w:rsidDel="00000000" w:rsidR="00000000" w:rsidRPr="00000000">
                    <w:rPr>
                      <w:rFonts w:ascii="Nunito" w:cs="Nunito" w:eastAsia="Nunito" w:hAnsi="Nunito"/>
                      <w:rtl w:val="0"/>
                    </w:rPr>
                    <w:t xml:space="preserve">20xx</w:t>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rPr>
                  </w:pPr>
                  <w:r w:rsidDel="00000000" w:rsidR="00000000" w:rsidRPr="00000000">
                    <w:rPr>
                      <w:rFonts w:ascii="Nunito" w:cs="Nunito" w:eastAsia="Nunito" w:hAnsi="Nunito"/>
                      <w:b w:val="1"/>
                      <w:rtl w:val="0"/>
                    </w:rPr>
                    <w:t xml:space="preserve">CELTA (Certificate in Teaching English to Adults) – </w:t>
                  </w:r>
                  <w:r w:rsidDel="00000000" w:rsidR="00000000" w:rsidRPr="00000000">
                    <w:rPr>
                      <w:rFonts w:ascii="Nunito" w:cs="Nunito" w:eastAsia="Nunito" w:hAnsi="Nunito"/>
                      <w:rtl w:val="0"/>
                    </w:rPr>
                    <w:t xml:space="preserve">20xx</w:t>
                  </w:r>
                </w:p>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rPr>
                  </w:pPr>
                  <w:r w:rsidDel="00000000" w:rsidR="00000000" w:rsidRPr="00000000">
                    <w:rPr>
                      <w:rFonts w:ascii="Nunito" w:cs="Nunito" w:eastAsia="Nunito" w:hAnsi="Nunito"/>
                      <w:b w:val="1"/>
                      <w:rtl w:val="0"/>
                    </w:rPr>
                    <w:t xml:space="preserve">ICDL (International Computer Driving License) – </w:t>
                  </w:r>
                  <w:r w:rsidDel="00000000" w:rsidR="00000000" w:rsidRPr="00000000">
                    <w:rPr>
                      <w:rFonts w:ascii="Nunito" w:cs="Nunito" w:eastAsia="Nunito" w:hAnsi="Nunito"/>
                      <w:rtl w:val="0"/>
                    </w:rPr>
                    <w:t xml:space="preserve">20xx</w:t>
                  </w:r>
                </w:p>
              </w:tc>
            </w:tr>
            <w:tr>
              <w:trPr>
                <w:cantSplit w:val="0"/>
                <w:trHeight w:val="726" w:hRule="atLeast"/>
                <w:tblHeader w:val="0"/>
              </w:trPr>
              <w:tc>
                <w:tcPr>
                  <w:shd w:fill="ffffff" w:val="clear"/>
                </w:tcPr>
                <w:p w:rsidR="00000000" w:rsidDel="00000000" w:rsidP="00000000" w:rsidRDefault="00000000" w:rsidRPr="00000000" w14:paraId="00000018">
                  <w:pPr>
                    <w:spacing w:line="276" w:lineRule="auto"/>
                    <w:ind w:right="567"/>
                    <w:rPr>
                      <w:rFonts w:ascii="Nunito" w:cs="Nunito" w:eastAsia="Nunito" w:hAnsi="Nunito"/>
                      <w:sz w:val="10"/>
                      <w:szCs w:val="10"/>
                    </w:rPr>
                  </w:pPr>
                  <w:r w:rsidDel="00000000" w:rsidR="00000000" w:rsidRPr="00000000">
                    <w:rPr>
                      <w:rtl w:val="0"/>
                    </w:rPr>
                  </w:r>
                </w:p>
              </w:tc>
            </w:tr>
            <w:tr>
              <w:trPr>
                <w:cantSplit w:val="0"/>
                <w:trHeight w:val="62" w:hRule="atLeast"/>
                <w:tblHeader w:val="0"/>
              </w:trPr>
              <w:tc>
                <w:tcPr>
                  <w:shd w:fill="ffffff" w:val="clear"/>
                </w:tcPr>
                <w:p w:rsidR="00000000" w:rsidDel="00000000" w:rsidP="00000000" w:rsidRDefault="00000000" w:rsidRPr="00000000" w14:paraId="00000019">
                  <w:pPr>
                    <w:spacing w:line="360" w:lineRule="auto"/>
                    <w:rPr>
                      <w:rFonts w:ascii="Nunito" w:cs="Nunito" w:eastAsia="Nunito" w:hAnsi="Nunito"/>
                      <w:sz w:val="10"/>
                      <w:szCs w:val="10"/>
                    </w:rPr>
                  </w:pPr>
                  <w:r w:rsidDel="00000000" w:rsidR="00000000" w:rsidRPr="00000000">
                    <w:rPr>
                      <w:rtl w:val="0"/>
                    </w:rPr>
                  </w:r>
                </w:p>
              </w:tc>
            </w:tr>
          </w:tbl>
          <w:p w:rsidR="00000000" w:rsidDel="00000000" w:rsidP="00000000" w:rsidRDefault="00000000" w:rsidRPr="00000000" w14:paraId="0000001A">
            <w:pPr>
              <w:rPr>
                <w:rFonts w:ascii="Nunito" w:cs="Nunito" w:eastAsia="Nunito" w:hAnsi="Nunito"/>
                <w:sz w:val="10"/>
                <w:szCs w:val="10"/>
              </w:rPr>
            </w:pPr>
            <w:r w:rsidDel="00000000" w:rsidR="00000000" w:rsidRPr="00000000">
              <w:rPr>
                <w:rtl w:val="0"/>
              </w:rPr>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10"/>
                <w:szCs w:val="10"/>
              </w:rPr>
            </w:pPr>
            <w:r w:rsidDel="00000000" w:rsidR="00000000" w:rsidRPr="00000000">
              <w:rPr>
                <w:rtl w:val="0"/>
              </w:rPr>
            </w:r>
          </w:p>
          <w:tbl>
            <w:tblPr>
              <w:tblStyle w:val="Table3"/>
              <w:tblW w:w="3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46"/>
              <w:gridCol w:w="3110"/>
              <w:tblGridChange w:id="0">
                <w:tblGrid>
                  <w:gridCol w:w="746"/>
                  <w:gridCol w:w="3110"/>
                </w:tblGrid>
              </w:tblGridChange>
            </w:tblGrid>
            <w:tr>
              <w:trPr>
                <w:cantSplit w:val="0"/>
                <w:tblHeader w:val="0"/>
              </w:trPr>
              <w:tc>
                <w:tcPr>
                  <w:gridSpan w:val="2"/>
                  <w:shd w:fill="f6f6f6" w:val="clear"/>
                  <w:vAlign w:val="center"/>
                </w:tcPr>
                <w:p w:rsidR="00000000" w:rsidDel="00000000" w:rsidP="00000000" w:rsidRDefault="00000000" w:rsidRPr="00000000" w14:paraId="0000001C">
                  <w:pPr>
                    <w:ind w:right="39"/>
                    <w:rPr>
                      <w:rFonts w:ascii="Nunito" w:cs="Nunito" w:eastAsia="Nunito" w:hAnsi="Nunito"/>
                      <w:color w:val="000000"/>
                      <w:sz w:val="20"/>
                      <w:szCs w:val="20"/>
                    </w:rPr>
                  </w:pPr>
                  <w:r w:rsidDel="00000000" w:rsidR="00000000" w:rsidRPr="00000000">
                    <w:rPr>
                      <w:rtl w:val="0"/>
                    </w:rPr>
                  </w:r>
                </w:p>
              </w:tc>
            </w:tr>
            <w:tr>
              <w:trPr>
                <w:cantSplit w:val="0"/>
                <w:trHeight w:val="641" w:hRule="atLeast"/>
                <w:tblHeader w:val="0"/>
              </w:trPr>
              <w:tc>
                <w:tcPr>
                  <w:shd w:fill="f6f6f6" w:val="clear"/>
                  <w:vAlign w:val="center"/>
                </w:tcPr>
                <w:p w:rsidR="00000000" w:rsidDel="00000000" w:rsidP="00000000" w:rsidRDefault="00000000" w:rsidRPr="00000000" w14:paraId="0000001E">
                  <w:pPr>
                    <w:rPr>
                      <w:rFonts w:ascii="Nunito" w:cs="Nunito" w:eastAsia="Nunito" w:hAnsi="Nunito"/>
                      <w:color w:val="000000"/>
                      <w:sz w:val="20"/>
                      <w:szCs w:val="20"/>
                    </w:rPr>
                  </w:pPr>
                  <w:r w:rsidDel="00000000" w:rsidR="00000000" w:rsidRPr="00000000">
                    <w:rPr>
                      <w:rtl w:val="0"/>
                    </w:rPr>
                  </w:r>
                </w:p>
              </w:tc>
              <w:tc>
                <w:tcPr>
                  <w:shd w:fill="f6f6f6" w:val="clear"/>
                  <w:vAlign w:val="center"/>
                </w:tcPr>
                <w:p w:rsidR="00000000" w:rsidDel="00000000" w:rsidP="00000000" w:rsidRDefault="00000000" w:rsidRPr="00000000" w14:paraId="0000001F">
                  <w:pPr>
                    <w:rPr>
                      <w:rFonts w:ascii="Nunito" w:cs="Nunito" w:eastAsia="Nunito" w:hAnsi="Nunito"/>
                    </w:rPr>
                  </w:pPr>
                  <w:r w:rsidDel="00000000" w:rsidR="00000000" w:rsidRPr="00000000">
                    <w:rPr>
                      <w:rFonts w:ascii="Nunito" w:cs="Nunito" w:eastAsia="Nunito" w:hAnsi="Nunito"/>
                      <w:rtl w:val="0"/>
                    </w:rPr>
                    <w:t xml:space="preserve">+966 0000000000</w:t>
                  </w:r>
                </w:p>
              </w:tc>
            </w:tr>
            <w:tr>
              <w:trPr>
                <w:cantSplit w:val="0"/>
                <w:trHeight w:val="693" w:hRule="atLeast"/>
                <w:tblHeader w:val="0"/>
              </w:trPr>
              <w:tc>
                <w:tcPr>
                  <w:shd w:fill="f6f6f6" w:val="clear"/>
                  <w:vAlign w:val="center"/>
                </w:tcPr>
                <w:p w:rsidR="00000000" w:rsidDel="00000000" w:rsidP="00000000" w:rsidRDefault="00000000" w:rsidRPr="00000000" w14:paraId="00000020">
                  <w:pPr>
                    <w:rPr>
                      <w:rFonts w:ascii="Nunito" w:cs="Nunito" w:eastAsia="Nunito" w:hAnsi="Nunito"/>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98428</wp:posOffset>
                        </wp:positionH>
                        <wp:positionV relativeFrom="paragraph">
                          <wp:posOffset>-415922</wp:posOffset>
                        </wp:positionV>
                        <wp:extent cx="228600" cy="228600"/>
                        <wp:effectExtent b="0" l="0" r="0" t="0"/>
                        <wp:wrapNone/>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28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98428</wp:posOffset>
                        </wp:positionH>
                        <wp:positionV relativeFrom="paragraph">
                          <wp:posOffset>20955</wp:posOffset>
                        </wp:positionV>
                        <wp:extent cx="228600" cy="228600"/>
                        <wp:effectExtent b="0" l="0" r="0" t="0"/>
                        <wp:wrapNone/>
                        <wp:docPr id="3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228600"/>
                                </a:xfrm>
                                <a:prstGeom prst="rect"/>
                                <a:ln/>
                              </pic:spPr>
                            </pic:pic>
                          </a:graphicData>
                        </a:graphic>
                      </wp:anchor>
                    </w:drawing>
                  </w:r>
                </w:p>
              </w:tc>
              <w:tc>
                <w:tcPr>
                  <w:shd w:fill="f6f6f6" w:val="clear"/>
                  <w:vAlign w:val="center"/>
                </w:tcPr>
                <w:p w:rsidR="00000000" w:rsidDel="00000000" w:rsidP="00000000" w:rsidRDefault="00000000" w:rsidRPr="00000000" w14:paraId="00000021">
                  <w:pPr>
                    <w:rPr>
                      <w:rFonts w:ascii="Nunito" w:cs="Nunito" w:eastAsia="Nunito" w:hAnsi="Nunito"/>
                      <w:color w:val="000000"/>
                    </w:rPr>
                  </w:pPr>
                  <w:r w:rsidDel="00000000" w:rsidR="00000000" w:rsidRPr="00000000">
                    <w:rPr>
                      <w:rFonts w:ascii="Nunito" w:cs="Nunito" w:eastAsia="Nunito" w:hAnsi="Nunito"/>
                      <w:color w:val="000000"/>
                      <w:rtl w:val="0"/>
                    </w:rPr>
                    <w:t xml:space="preserve">youremail@gmail.com</w:t>
                  </w:r>
                </w:p>
              </w:tc>
            </w:tr>
            <w:tr>
              <w:trPr>
                <w:cantSplit w:val="0"/>
                <w:trHeight w:val="698" w:hRule="atLeast"/>
                <w:tblHeader w:val="0"/>
              </w:trPr>
              <w:tc>
                <w:tcPr>
                  <w:shd w:fill="f6f6f6" w:val="clear"/>
                  <w:vAlign w:val="center"/>
                </w:tcPr>
                <w:p w:rsidR="00000000" w:rsidDel="00000000" w:rsidP="00000000" w:rsidRDefault="00000000" w:rsidRPr="00000000" w14:paraId="00000022">
                  <w:pPr>
                    <w:rPr>
                      <w:rFonts w:ascii="Nunito" w:cs="Nunito" w:eastAsia="Nunito" w:hAnsi="Nunito"/>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95252</wp:posOffset>
                        </wp:positionH>
                        <wp:positionV relativeFrom="paragraph">
                          <wp:posOffset>0</wp:posOffset>
                        </wp:positionV>
                        <wp:extent cx="228600" cy="228600"/>
                        <wp:effectExtent b="0" l="0" r="0" t="0"/>
                        <wp:wrapNone/>
                        <wp:docPr id="3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023">
                  <w:pPr>
                    <w:rPr>
                      <w:rFonts w:ascii="Nunito" w:cs="Nunito" w:eastAsia="Nunito" w:hAnsi="Nunito"/>
                      <w:sz w:val="20"/>
                      <w:szCs w:val="20"/>
                    </w:rPr>
                  </w:pPr>
                  <w:r w:rsidDel="00000000" w:rsidR="00000000" w:rsidRPr="00000000">
                    <w:rPr>
                      <w:rtl w:val="0"/>
                    </w:rPr>
                  </w:r>
                </w:p>
              </w:tc>
              <w:tc>
                <w:tcPr>
                  <w:shd w:fill="f6f6f6" w:val="clear"/>
                  <w:vAlign w:val="center"/>
                </w:tcPr>
                <w:p w:rsidR="00000000" w:rsidDel="00000000" w:rsidP="00000000" w:rsidRDefault="00000000" w:rsidRPr="00000000" w14:paraId="00000024">
                  <w:pPr>
                    <w:spacing w:before="200" w:lineRule="auto"/>
                    <w:rPr>
                      <w:rFonts w:ascii="Nunito" w:cs="Nunito" w:eastAsia="Nunito" w:hAnsi="Nunito"/>
                    </w:rPr>
                  </w:pPr>
                  <w:r w:rsidDel="00000000" w:rsidR="00000000" w:rsidRPr="00000000">
                    <w:rPr>
                      <w:rFonts w:ascii="Nunito" w:cs="Nunito" w:eastAsia="Nunito" w:hAnsi="Nunito"/>
                      <w:rtl w:val="0"/>
                    </w:rPr>
                    <w:t xml:space="preserve">linkedin.com/in/yourprofile/</w:t>
                  </w:r>
                </w:p>
                <w:p w:rsidR="00000000" w:rsidDel="00000000" w:rsidP="00000000" w:rsidRDefault="00000000" w:rsidRPr="00000000" w14:paraId="00000025">
                  <w:pPr>
                    <w:spacing w:before="200" w:lineRule="auto"/>
                    <w:rPr>
                      <w:rFonts w:ascii="Nunito" w:cs="Nunito" w:eastAsia="Nunito" w:hAnsi="Nunito"/>
                    </w:rPr>
                  </w:pPr>
                  <w:r w:rsidDel="00000000" w:rsidR="00000000" w:rsidRPr="00000000">
                    <w:rPr>
                      <w:rtl w:val="0"/>
                    </w:rPr>
                  </w:r>
                </w:p>
              </w:tc>
            </w:tr>
            <w:tr>
              <w:trPr>
                <w:cantSplit w:val="0"/>
                <w:trHeight w:val="580" w:hRule="atLeast"/>
                <w:tblHeader w:val="0"/>
              </w:trPr>
              <w:tc>
                <w:tcPr>
                  <w:gridSpan w:val="2"/>
                  <w:shd w:fill="f6f6f6" w:val="clear"/>
                </w:tcPr>
                <w:p w:rsidR="00000000" w:rsidDel="00000000" w:rsidP="00000000" w:rsidRDefault="00000000" w:rsidRPr="00000000" w14:paraId="00000026">
                  <w:pPr>
                    <w:rPr>
                      <w:rFonts w:ascii="Nunito" w:cs="Nunito" w:eastAsia="Nunito" w:hAnsi="Nunito"/>
                      <w:b w:val="1"/>
                      <w:sz w:val="24"/>
                      <w:szCs w:val="24"/>
                    </w:rPr>
                  </w:pPr>
                  <w:r w:rsidDel="00000000" w:rsidR="00000000" w:rsidRPr="00000000">
                    <w:rPr>
                      <w:rFonts w:ascii="Nunito" w:cs="Nunito" w:eastAsia="Nunito" w:hAnsi="Nunito"/>
                      <w:b w:val="1"/>
                      <w:color w:val="788f58"/>
                      <w:sz w:val="43.333333333333336"/>
                      <w:szCs w:val="43.333333333333336"/>
                      <w:vertAlign w:val="superscript"/>
                      <w:rtl w:val="0"/>
                    </w:rPr>
                    <w:t xml:space="preserve">Skills</w:t>
                  </w:r>
                  <w:r w:rsidDel="00000000" w:rsidR="00000000" w:rsidRPr="00000000">
                    <w:rPr>
                      <w:rtl w:val="0"/>
                    </w:rPr>
                  </w:r>
                </w:p>
                <w:p w:rsidR="00000000" w:rsidDel="00000000" w:rsidP="00000000" w:rsidRDefault="00000000" w:rsidRPr="00000000" w14:paraId="00000027">
                  <w:pPr>
                    <w:numPr>
                      <w:ilvl w:val="0"/>
                      <w:numId w:val="6"/>
                    </w:numPr>
                    <w:ind w:left="283.4645669291342" w:hanging="360"/>
                    <w:rPr>
                      <w:rFonts w:ascii="Nunito" w:cs="Nunito" w:eastAsia="Nunito" w:hAnsi="Nunito"/>
                      <w:b w:val="1"/>
                      <w:sz w:val="24"/>
                      <w:szCs w:val="24"/>
                      <w:u w:val="none"/>
                    </w:rPr>
                  </w:pPr>
                  <w:r w:rsidDel="00000000" w:rsidR="00000000" w:rsidRPr="00000000">
                    <w:rPr>
                      <w:rFonts w:ascii="Nunito" w:cs="Nunito" w:eastAsia="Nunito" w:hAnsi="Nunito"/>
                      <w:b w:val="1"/>
                      <w:sz w:val="24"/>
                      <w:szCs w:val="24"/>
                      <w:rtl w:val="0"/>
                    </w:rPr>
                    <w:t xml:space="preserve">Teaching:</w:t>
                  </w:r>
                  <w:r w:rsidDel="00000000" w:rsidR="00000000" w:rsidRPr="00000000">
                    <w:rPr>
                      <w:rtl w:val="0"/>
                    </w:rPr>
                  </w:r>
                </w:p>
                <w:p w:rsidR="00000000" w:rsidDel="00000000" w:rsidP="00000000" w:rsidRDefault="00000000" w:rsidRPr="00000000" w14:paraId="00000028">
                  <w:pPr>
                    <w:ind w:left="283.4645669291342"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Lesson planning, student engagement, language skills (Reading, Writing, Speaking, Listening)</w:t>
                  </w:r>
                </w:p>
                <w:p w:rsidR="00000000" w:rsidDel="00000000" w:rsidP="00000000" w:rsidRDefault="00000000" w:rsidRPr="00000000" w14:paraId="00000029">
                  <w:pPr>
                    <w:numPr>
                      <w:ilvl w:val="0"/>
                      <w:numId w:val="4"/>
                    </w:numPr>
                    <w:spacing w:before="200" w:lineRule="auto"/>
                    <w:ind w:left="283.4645669291342" w:hanging="360"/>
                    <w:rPr>
                      <w:rFonts w:ascii="Nunito" w:cs="Nunito" w:eastAsia="Nunito" w:hAnsi="Nunito"/>
                      <w:b w:val="1"/>
                      <w:sz w:val="24"/>
                      <w:szCs w:val="24"/>
                      <w:u w:val="none"/>
                    </w:rPr>
                  </w:pPr>
                  <w:r w:rsidDel="00000000" w:rsidR="00000000" w:rsidRPr="00000000">
                    <w:rPr>
                      <w:rFonts w:ascii="Nunito" w:cs="Nunito" w:eastAsia="Nunito" w:hAnsi="Nunito"/>
                      <w:b w:val="1"/>
                      <w:sz w:val="24"/>
                      <w:szCs w:val="24"/>
                      <w:rtl w:val="0"/>
                    </w:rPr>
                    <w:t xml:space="preserve">Technical:</w:t>
                  </w:r>
                  <w:r w:rsidDel="00000000" w:rsidR="00000000" w:rsidRPr="00000000">
                    <w:rPr>
                      <w:rtl w:val="0"/>
                    </w:rPr>
                  </w:r>
                </w:p>
                <w:p w:rsidR="00000000" w:rsidDel="00000000" w:rsidP="00000000" w:rsidRDefault="00000000" w:rsidRPr="00000000" w14:paraId="0000002A">
                  <w:pPr>
                    <w:ind w:left="283.4645669291342"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Google Classroom, Moodle, Canva, Quizlet</w:t>
                  </w:r>
                </w:p>
                <w:p w:rsidR="00000000" w:rsidDel="00000000" w:rsidP="00000000" w:rsidRDefault="00000000" w:rsidRPr="00000000" w14:paraId="0000002B">
                  <w:pPr>
                    <w:numPr>
                      <w:ilvl w:val="0"/>
                      <w:numId w:val="7"/>
                    </w:numPr>
                    <w:spacing w:before="200" w:lineRule="auto"/>
                    <w:ind w:left="283.4645669291342" w:hanging="360"/>
                    <w:rPr>
                      <w:rFonts w:ascii="Nunito" w:cs="Nunito" w:eastAsia="Nunito" w:hAnsi="Nunito"/>
                      <w:b w:val="1"/>
                      <w:sz w:val="24"/>
                      <w:szCs w:val="24"/>
                      <w:u w:val="none"/>
                    </w:rPr>
                  </w:pPr>
                  <w:r w:rsidDel="00000000" w:rsidR="00000000" w:rsidRPr="00000000">
                    <w:rPr>
                      <w:rFonts w:ascii="Nunito" w:cs="Nunito" w:eastAsia="Nunito" w:hAnsi="Nunito"/>
                      <w:b w:val="1"/>
                      <w:sz w:val="24"/>
                      <w:szCs w:val="24"/>
                      <w:rtl w:val="0"/>
                    </w:rPr>
                    <w:t xml:space="preserve">Personal:</w:t>
                  </w:r>
                  <w:r w:rsidDel="00000000" w:rsidR="00000000" w:rsidRPr="00000000">
                    <w:rPr>
                      <w:rtl w:val="0"/>
                    </w:rPr>
                  </w:r>
                </w:p>
                <w:p w:rsidR="00000000" w:rsidDel="00000000" w:rsidP="00000000" w:rsidRDefault="00000000" w:rsidRPr="00000000" w14:paraId="0000002C">
                  <w:pPr>
                    <w:ind w:left="283.4645669291342"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Communication, classroom management, motivation</w:t>
                  </w:r>
                </w:p>
                <w:p w:rsidR="00000000" w:rsidDel="00000000" w:rsidP="00000000" w:rsidRDefault="00000000" w:rsidRPr="00000000" w14:paraId="0000002D">
                  <w:pPr>
                    <w:numPr>
                      <w:ilvl w:val="0"/>
                      <w:numId w:val="2"/>
                    </w:numPr>
                    <w:spacing w:before="200" w:lineRule="auto"/>
                    <w:ind w:left="283.4645669291342" w:hanging="360"/>
                    <w:rPr>
                      <w:rFonts w:ascii="Nunito" w:cs="Nunito" w:eastAsia="Nunito" w:hAnsi="Nunito"/>
                      <w:sz w:val="24"/>
                      <w:szCs w:val="24"/>
                      <w:u w:val="none"/>
                    </w:rPr>
                  </w:pPr>
                  <w:r w:rsidDel="00000000" w:rsidR="00000000" w:rsidRPr="00000000">
                    <w:rPr>
                      <w:rFonts w:ascii="Nunito" w:cs="Nunito" w:eastAsia="Nunito" w:hAnsi="Nunito"/>
                      <w:b w:val="1"/>
                      <w:sz w:val="24"/>
                      <w:szCs w:val="24"/>
                      <w:rtl w:val="0"/>
                    </w:rPr>
                    <w:t xml:space="preserve">Languages:</w:t>
                  </w:r>
                  <w:r w:rsidDel="00000000" w:rsidR="00000000" w:rsidRPr="00000000">
                    <w:rPr>
                      <w:rtl w:val="0"/>
                    </w:rPr>
                  </w:r>
                </w:p>
                <w:p w:rsidR="00000000" w:rsidDel="00000000" w:rsidP="00000000" w:rsidRDefault="00000000" w:rsidRPr="00000000" w14:paraId="0000002E">
                  <w:pPr>
                    <w:ind w:left="283.4645669291342"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English (Fluent)</w:t>
                  </w:r>
                </w:p>
                <w:p w:rsidR="00000000" w:rsidDel="00000000" w:rsidP="00000000" w:rsidRDefault="00000000" w:rsidRPr="00000000" w14:paraId="0000002F">
                  <w:pPr>
                    <w:ind w:left="283.4645669291342"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Arabic (Native)</w:t>
                  </w:r>
                </w:p>
                <w:p w:rsidR="00000000" w:rsidDel="00000000" w:rsidP="00000000" w:rsidRDefault="00000000" w:rsidRPr="00000000" w14:paraId="00000030">
                  <w:pPr>
                    <w:ind w:left="283.4645669291342"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French (Basic)</w:t>
                  </w:r>
                </w:p>
                <w:p w:rsidR="00000000" w:rsidDel="00000000" w:rsidP="00000000" w:rsidRDefault="00000000" w:rsidRPr="00000000" w14:paraId="00000031">
                  <w:pPr>
                    <w:pStyle w:val="Heading3"/>
                    <w:keepNext w:val="0"/>
                    <w:keepLines w:val="0"/>
                    <w:rPr>
                      <w:rFonts w:ascii="Nunito" w:cs="Nunito" w:eastAsia="Nunito" w:hAnsi="Nunito"/>
                      <w:sz w:val="26"/>
                      <w:szCs w:val="26"/>
                    </w:rPr>
                  </w:pPr>
                  <w:bookmarkStart w:colFirst="0" w:colLast="0" w:name="_heading=h.jd1ebsng2kvv" w:id="1"/>
                  <w:bookmarkEnd w:id="1"/>
                  <w:r w:rsidDel="00000000" w:rsidR="00000000" w:rsidRPr="00000000">
                    <w:rPr>
                      <w:rFonts w:ascii="Nunito" w:cs="Nunito" w:eastAsia="Nunito" w:hAnsi="Nunito"/>
                      <w:color w:val="788f58"/>
                      <w:sz w:val="43.333333333333336"/>
                      <w:szCs w:val="43.333333333333336"/>
                      <w:vertAlign w:val="superscript"/>
                      <w:rtl w:val="0"/>
                    </w:rPr>
                    <w:t xml:space="preserve">Training Courses:</w:t>
                  </w:r>
                  <w:r w:rsidDel="00000000" w:rsidR="00000000" w:rsidRPr="00000000">
                    <w:rPr>
                      <w:rtl w:val="0"/>
                    </w:rPr>
                  </w:r>
                </w:p>
                <w:p w:rsidR="00000000" w:rsidDel="00000000" w:rsidP="00000000" w:rsidRDefault="00000000" w:rsidRPr="00000000" w14:paraId="00000032">
                  <w:pPr>
                    <w:numPr>
                      <w:ilvl w:val="0"/>
                      <w:numId w:val="1"/>
                    </w:numPr>
                    <w:spacing w:after="0" w:before="240" w:lineRule="auto"/>
                    <w:ind w:left="720" w:hanging="36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Workshop on Modern Teaching Strategies</w:t>
                  </w:r>
                  <w:r w:rsidDel="00000000" w:rsidR="00000000" w:rsidRPr="00000000">
                    <w:rPr>
                      <w:rFonts w:ascii="Nunito" w:cs="Nunito" w:eastAsia="Nunito" w:hAnsi="Nunito"/>
                      <w:sz w:val="24"/>
                      <w:szCs w:val="24"/>
                      <w:rtl w:val="0"/>
                    </w:rPr>
                    <w:t xml:space="preserve"> – British Council, 20xx</w:t>
                  </w:r>
                </w:p>
                <w:p w:rsidR="00000000" w:rsidDel="00000000" w:rsidP="00000000" w:rsidRDefault="00000000" w:rsidRPr="00000000" w14:paraId="00000033">
                  <w:pPr>
                    <w:numPr>
                      <w:ilvl w:val="0"/>
                      <w:numId w:val="1"/>
                    </w:numPr>
                    <w:spacing w:after="240" w:before="0" w:lineRule="auto"/>
                    <w:ind w:left="720" w:hanging="36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Digital Assessment Design Course</w:t>
                  </w:r>
                  <w:r w:rsidDel="00000000" w:rsidR="00000000" w:rsidRPr="00000000">
                    <w:rPr>
                      <w:rFonts w:ascii="Nunito" w:cs="Nunito" w:eastAsia="Nunito" w:hAnsi="Nunito"/>
                      <w:sz w:val="24"/>
                      <w:szCs w:val="24"/>
                      <w:rtl w:val="0"/>
                    </w:rPr>
                    <w:t xml:space="preserve"> – Udemy, 20xx</w:t>
                  </w:r>
                </w:p>
                <w:p w:rsidR="00000000" w:rsidDel="00000000" w:rsidP="00000000" w:rsidRDefault="00000000" w:rsidRPr="00000000" w14:paraId="00000034">
                  <w:pPr>
                    <w:ind w:left="0" w:firstLine="0"/>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36">
            <w:pPr>
              <w:rPr>
                <w:rFonts w:ascii="Nunito" w:cs="Nunito" w:eastAsia="Nunito" w:hAnsi="Nunito"/>
              </w:rPr>
            </w:pPr>
            <w:r w:rsidDel="00000000" w:rsidR="00000000" w:rsidRPr="00000000">
              <w:rPr>
                <w:rtl w:val="0"/>
              </w:rPr>
            </w:r>
          </w:p>
        </w:tc>
      </w:tr>
    </w:tbl>
    <w:p w:rsidR="00000000" w:rsidDel="00000000" w:rsidP="00000000" w:rsidRDefault="00000000" w:rsidRPr="00000000" w14:paraId="00000037">
      <w:pPr>
        <w:jc w:val="left"/>
        <w:rPr>
          <w:rFonts w:ascii="Poppins" w:cs="Poppins" w:eastAsia="Poppins" w:hAnsi="Poppins"/>
          <w:sz w:val="20"/>
          <w:szCs w:val="2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0"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TW"/>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23F15"/>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923F15"/>
    <w:pPr>
      <w:spacing w:after="100" w:afterAutospacing="1" w:before="100" w:beforeAutospacing="1"/>
    </w:pPr>
    <w:rPr>
      <w:lang w:eastAsia="en-IN"/>
    </w:rPr>
  </w:style>
  <w:style w:type="paragraph" w:styleId="ListParagraph">
    <w:name w:val="List Paragraph"/>
    <w:basedOn w:val="Normal"/>
    <w:uiPriority w:val="34"/>
    <w:qFormat w:val="1"/>
    <w:rsid w:val="00923F15"/>
    <w:pPr>
      <w:ind w:left="720"/>
      <w:contextualSpacing w:val="1"/>
    </w:pPr>
  </w:style>
  <w:style w:type="paragraph" w:styleId="NoSpacing">
    <w:name w:val="No Spacing"/>
    <w:uiPriority w:val="1"/>
    <w:qFormat w:val="1"/>
    <w:rsid w:val="00A04821"/>
    <w:rPr>
      <w:rFonts w:eastAsiaTheme="minorHAnsi"/>
      <w:sz w:val="22"/>
      <w:szCs w:val="22"/>
      <w:lang w:eastAsia="en-US"/>
    </w:rPr>
  </w:style>
  <w:style w:type="paragraph" w:styleId="Header">
    <w:name w:val="header"/>
    <w:basedOn w:val="Normal"/>
    <w:link w:val="HeaderChar"/>
    <w:uiPriority w:val="99"/>
    <w:unhideWhenUsed w:val="1"/>
    <w:rsid w:val="00706122"/>
    <w:pPr>
      <w:tabs>
        <w:tab w:val="center" w:pos="4680"/>
        <w:tab w:val="right" w:pos="9360"/>
      </w:tabs>
    </w:pPr>
  </w:style>
  <w:style w:type="character" w:styleId="HeaderChar" w:customStyle="1">
    <w:name w:val="Header Char"/>
    <w:basedOn w:val="DefaultParagraphFont"/>
    <w:link w:val="Header"/>
    <w:uiPriority w:val="99"/>
    <w:rsid w:val="00706122"/>
    <w:rPr>
      <w:rFonts w:eastAsiaTheme="minorHAnsi"/>
      <w:sz w:val="22"/>
      <w:szCs w:val="22"/>
      <w:lang w:eastAsia="en-US"/>
    </w:rPr>
  </w:style>
  <w:style w:type="paragraph" w:styleId="Footer">
    <w:name w:val="footer"/>
    <w:basedOn w:val="Normal"/>
    <w:link w:val="FooterChar"/>
    <w:uiPriority w:val="99"/>
    <w:unhideWhenUsed w:val="1"/>
    <w:rsid w:val="00706122"/>
    <w:pPr>
      <w:tabs>
        <w:tab w:val="center" w:pos="4680"/>
        <w:tab w:val="right" w:pos="9360"/>
      </w:tabs>
    </w:pPr>
  </w:style>
  <w:style w:type="character" w:styleId="FooterChar" w:customStyle="1">
    <w:name w:val="Footer Char"/>
    <w:basedOn w:val="DefaultParagraphFont"/>
    <w:link w:val="Footer"/>
    <w:uiPriority w:val="99"/>
    <w:rsid w:val="00706122"/>
    <w:rPr>
      <w:rFonts w:eastAsiaTheme="minorHAnsi"/>
      <w:sz w:val="22"/>
      <w:szCs w:val="22"/>
      <w:lang w:eastAsia="en-US"/>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5Yc3bX6lEGNHZt/xtsJLVbSJA==">CgMxLjAyDmguOW5nemF4MjhqY2w0Mg5oLmpkMWVic25nMmt2djgAciExVW1WcFIyaFJRRnZwNGo3RlY3LTRWeUQ3QVVHT2cxM2c=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2021-11-23T06:54:00Z</dcterms:created>
  <dc:creator>Lourdes Arroyave</dc:creator>
</cp:coreProperties>
</file>