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41F" w:rsidRDefault="00BE213D" w:rsidP="0093290D">
      <w:pPr>
        <w:jc w:val="center"/>
        <w:rPr>
          <w:sz w:val="28"/>
          <w:szCs w:val="28"/>
        </w:rPr>
      </w:pPr>
      <w:r w:rsidRPr="00702302">
        <w:rPr>
          <w:rFonts w:ascii="Century Gothic" w:eastAsia="Century Gothic" w:hAnsi="Century Gothic" w:cs="Century Gothic"/>
          <w:b/>
          <w:sz w:val="28"/>
          <w:szCs w:val="28"/>
        </w:rPr>
        <w:t>LECTURE À VOIX HAUTE</w:t>
      </w:r>
      <w:r w:rsidR="0007157B" w:rsidRPr="00702302">
        <w:rPr>
          <w:sz w:val="28"/>
          <w:szCs w:val="28"/>
        </w:rPr>
        <w:t xml:space="preserve"> </w:t>
      </w:r>
    </w:p>
    <w:p w:rsidR="008112BF" w:rsidRDefault="00FB5E8B" w:rsidP="0093290D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Emma n’aime pas les moqueries</w:t>
      </w:r>
    </w:p>
    <w:p w:rsidR="00674A93" w:rsidRPr="00674A93" w:rsidRDefault="00674A93" w:rsidP="00674A93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674A93">
        <w:rPr>
          <w:rFonts w:ascii="Century Gothic" w:eastAsia="Century Gothic" w:hAnsi="Century Gothic" w:cs="Century Gothic"/>
          <w:sz w:val="20"/>
          <w:szCs w:val="20"/>
        </w:rPr>
        <w:t xml:space="preserve">Intention : </w:t>
      </w:r>
      <w:r w:rsidR="00FB5E8B">
        <w:rPr>
          <w:rFonts w:ascii="Century Gothic" w:eastAsia="Century Gothic" w:hAnsi="Century Gothic" w:cs="Century Gothic"/>
          <w:sz w:val="20"/>
          <w:szCs w:val="20"/>
        </w:rPr>
        <w:t>prévenir la stigmatisation liée à l’apparence</w:t>
      </w:r>
    </w:p>
    <w:p w:rsidR="0007157B" w:rsidRDefault="0007157B" w:rsidP="0007157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47"/>
      </w:tblGrid>
      <w:tr w:rsidR="0096241F">
        <w:tc>
          <w:tcPr>
            <w:tcW w:w="1838" w:type="dxa"/>
            <w:shd w:val="clear" w:color="auto" w:fill="D9D9D9"/>
            <w:vAlign w:val="center"/>
          </w:tcPr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AVANT</w:t>
            </w:r>
          </w:p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:rsidR="009F0EDC" w:rsidRPr="009F0EDC" w:rsidRDefault="009F0EDC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4009390</wp:posOffset>
                  </wp:positionH>
                  <wp:positionV relativeFrom="paragraph">
                    <wp:posOffset>-1141730</wp:posOffset>
                  </wp:positionV>
                  <wp:extent cx="1731512" cy="1733245"/>
                  <wp:effectExtent l="76200" t="76200" r="135890" b="133985"/>
                  <wp:wrapNone/>
                  <wp:docPr id="14" name="Image 14" descr="Emma n'aime pas les moqueries | Éditions Midi t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ma n'aime pas les moqueries | Éditions Midi t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512" cy="173324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5E8B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:rsidR="00C97908" w:rsidRDefault="00FB5E8B" w:rsidP="00C9790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-</w:t>
            </w:r>
            <w:r w:rsidR="00674A93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J’ai choisi ce livre </w:t>
            </w:r>
            <w:r w:rsidR="00C97908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parce que je vois souvent </w:t>
            </w:r>
          </w:p>
          <w:p w:rsidR="00C97908" w:rsidRDefault="00C97908" w:rsidP="00C9790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des élèves se moquer des autres. Ils ne se rendent </w:t>
            </w:r>
          </w:p>
          <w:p w:rsidR="00C97908" w:rsidRDefault="00C97908" w:rsidP="00C97908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souvent pas du tout compte de la peine qu’ils font.</w:t>
            </w:r>
          </w:p>
          <w:p w:rsidR="00674A93" w:rsidRPr="009F0EDC" w:rsidRDefault="00674A93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F438EF" w:rsidRPr="009F0EDC" w:rsidRDefault="00FB5E8B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-</w:t>
            </w:r>
            <w:r w:rsidR="00583FE0">
              <w:rPr>
                <w:rFonts w:ascii="Century Gothic" w:eastAsia="Century Gothic" w:hAnsi="Century Gothic" w:cs="Century Gothic"/>
                <w:sz w:val="24"/>
                <w:szCs w:val="24"/>
              </w:rPr>
              <w:t>Lire le t</w:t>
            </w:r>
            <w:r w:rsidR="00F438EF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itre</w:t>
            </w:r>
            <w:r w:rsidR="009F0EDC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:rsidR="00F438EF" w:rsidRPr="009F0EDC" w:rsidRDefault="00FB5E8B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-</w:t>
            </w:r>
            <w:r w:rsidR="00583FE0">
              <w:rPr>
                <w:rFonts w:ascii="Century Gothic" w:eastAsia="Century Gothic" w:hAnsi="Century Gothic" w:cs="Century Gothic"/>
                <w:sz w:val="24"/>
                <w:szCs w:val="24"/>
              </w:rPr>
              <w:t>Observer la p</w:t>
            </w:r>
            <w:r w:rsidR="00F438EF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remière de couverture</w:t>
            </w:r>
          </w:p>
          <w:p w:rsidR="00F438EF" w:rsidRDefault="00FB5E8B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-</w:t>
            </w:r>
            <w:r w:rsidR="00583FE0">
              <w:rPr>
                <w:rFonts w:ascii="Century Gothic" w:eastAsia="Century Gothic" w:hAnsi="Century Gothic" w:cs="Century Gothic"/>
                <w:sz w:val="24"/>
                <w:szCs w:val="24"/>
              </w:rPr>
              <w:t>Lire la q</w:t>
            </w:r>
            <w:r w:rsidR="00F438EF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uatrième de couverture</w:t>
            </w:r>
            <w:r w:rsidR="00583FE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. </w:t>
            </w:r>
          </w:p>
          <w:p w:rsidR="00583FE0" w:rsidRPr="009F0EDC" w:rsidRDefault="00583FE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Qu’est-ce qu’on vient d’apprendre de plus ?</w:t>
            </w:r>
          </w:p>
          <w:p w:rsidR="00F438EF" w:rsidRPr="009F0EDC" w:rsidRDefault="00F438EF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96241F" w:rsidRPr="009F0EDC" w:rsidRDefault="00FB5E8B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-</w:t>
            </w:r>
            <w:r w:rsidR="0007157B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Construire l’intention de lecture</w:t>
            </w:r>
            <w:r w:rsidR="00583FE0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 : Nous allons lire ce livre pour découvrir : </w:t>
            </w:r>
          </w:p>
          <w:p w:rsidR="005B0209" w:rsidRPr="009F0EDC" w:rsidRDefault="000F7242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Est-ce que </w:t>
            </w:r>
            <w:r w:rsidR="00FB5E8B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Emma</w:t>
            </w: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 w:rsidR="00674A93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arrivera à </w:t>
            </w: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vaincre sa tristesse</w:t>
            </w:r>
            <w:r w:rsidR="00674A93"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?</w:t>
            </w: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Comment? </w:t>
            </w:r>
          </w:p>
          <w:p w:rsidR="0096241F" w:rsidRPr="009F0EDC" w:rsidRDefault="0096241F" w:rsidP="008112BF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  <w:tr w:rsidR="0096241F" w:rsidTr="00A22F36">
        <w:trPr>
          <w:trHeight w:val="736"/>
        </w:trPr>
        <w:tc>
          <w:tcPr>
            <w:tcW w:w="1838" w:type="dxa"/>
            <w:shd w:val="clear" w:color="auto" w:fill="D9D9D9"/>
            <w:vAlign w:val="center"/>
          </w:tcPr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PENDANT</w:t>
            </w:r>
          </w:p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  <w:vAlign w:val="center"/>
          </w:tcPr>
          <w:p w:rsidR="00EB0C46" w:rsidRPr="009F0EDC" w:rsidRDefault="00EB0C46" w:rsidP="00EB0C4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B0C46" w:rsidRPr="009F0EDC" w:rsidRDefault="009F0EDC" w:rsidP="00EB0C46">
            <w:pPr>
              <w:rPr>
                <w:rFonts w:ascii="Century Gothic" w:hAnsi="Century Gothic"/>
                <w:sz w:val="24"/>
                <w:szCs w:val="24"/>
              </w:rPr>
            </w:pPr>
            <w:r w:rsidRPr="009F0EDC">
              <w:rPr>
                <w:rFonts w:ascii="Century Gothic" w:hAnsi="Century Gothic"/>
                <w:sz w:val="24"/>
                <w:szCs w:val="24"/>
              </w:rPr>
              <w:t>Tout au long de la</w:t>
            </w:r>
            <w:r w:rsidR="00EB0C46" w:rsidRPr="009F0EDC">
              <w:rPr>
                <w:rFonts w:ascii="Century Gothic" w:hAnsi="Century Gothic"/>
                <w:sz w:val="24"/>
                <w:szCs w:val="24"/>
              </w:rPr>
              <w:t xml:space="preserve"> lecture</w:t>
            </w:r>
            <w:r w:rsidRPr="009F0EDC">
              <w:rPr>
                <w:rFonts w:ascii="Century Gothic" w:hAnsi="Century Gothic"/>
                <w:sz w:val="24"/>
                <w:szCs w:val="24"/>
              </w:rPr>
              <w:t>, lire les</w:t>
            </w:r>
            <w:r w:rsidR="00EB0C46" w:rsidRPr="009F0EDC">
              <w:rPr>
                <w:rFonts w:ascii="Century Gothic" w:hAnsi="Century Gothic"/>
                <w:sz w:val="24"/>
                <w:szCs w:val="24"/>
              </w:rPr>
              <w:t xml:space="preserve"> bulles de discussion </w:t>
            </w:r>
            <w:r w:rsidRPr="009F0EDC">
              <w:rPr>
                <w:rFonts w:ascii="Century Gothic" w:hAnsi="Century Gothic"/>
                <w:sz w:val="24"/>
                <w:szCs w:val="24"/>
              </w:rPr>
              <w:t>et</w:t>
            </w:r>
            <w:r w:rsidR="00EB0C46" w:rsidRPr="009F0EDC">
              <w:rPr>
                <w:rFonts w:ascii="Century Gothic" w:hAnsi="Century Gothic"/>
                <w:sz w:val="24"/>
                <w:szCs w:val="24"/>
              </w:rPr>
              <w:t xml:space="preserve"> permettre aux élèves de s’exprimer sur le sujet.</w:t>
            </w:r>
          </w:p>
          <w:p w:rsidR="0096241F" w:rsidRPr="009F0EDC" w:rsidRDefault="0096241F" w:rsidP="00047594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96241F">
        <w:tc>
          <w:tcPr>
            <w:tcW w:w="1838" w:type="dxa"/>
            <w:shd w:val="clear" w:color="auto" w:fill="D9D9D9"/>
            <w:vAlign w:val="center"/>
          </w:tcPr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APRÈS</w:t>
            </w:r>
          </w:p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:rsidR="0096241F" w:rsidRPr="009F0EDC" w:rsidRDefault="0096241F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A22F36" w:rsidRPr="009F0EDC" w:rsidRDefault="00A22F36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9F0EDC">
              <w:rPr>
                <w:rFonts w:ascii="Century Gothic" w:eastAsia="Century Gothic" w:hAnsi="Century Gothic" w:cs="Century Gothic"/>
                <w:sz w:val="24"/>
                <w:szCs w:val="24"/>
              </w:rPr>
              <w:t>Retour sur l’intention de lecture.</w:t>
            </w:r>
          </w:p>
          <w:p w:rsidR="0096241F" w:rsidRPr="009F0EDC" w:rsidRDefault="0096241F" w:rsidP="008112BF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8112BF" w:rsidRDefault="001662C5" w:rsidP="009F0EDC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Faire des Liens avec le livre Lili Macaroni : je suis comme je suis!</w:t>
            </w:r>
          </w:p>
          <w:p w:rsidR="001662C5" w:rsidRPr="009F0EDC" w:rsidRDefault="001662C5" w:rsidP="009F0EDC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96241F">
        <w:tc>
          <w:tcPr>
            <w:tcW w:w="1838" w:type="dxa"/>
            <w:shd w:val="clear" w:color="auto" w:fill="D9D9D9"/>
            <w:vAlign w:val="center"/>
          </w:tcPr>
          <w:p w:rsidR="0096241F" w:rsidRDefault="00BE213D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Prolongements possibles</w:t>
            </w:r>
          </w:p>
        </w:tc>
        <w:tc>
          <w:tcPr>
            <w:tcW w:w="8647" w:type="dxa"/>
          </w:tcPr>
          <w:p w:rsidR="00D73957" w:rsidRPr="009F0EDC" w:rsidRDefault="00D73957" w:rsidP="00D73957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D73957" w:rsidRPr="009F0EDC" w:rsidRDefault="00D73957" w:rsidP="00D73957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 w:rsidRPr="009F0EDC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Écriture :</w:t>
            </w:r>
          </w:p>
          <w:p w:rsidR="009F0EDC" w:rsidRPr="009F0EDC" w:rsidRDefault="00EB0C46" w:rsidP="009F0ED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Century Gothic" w:eastAsia="Century Gothic" w:hAnsi="Century Gothic" w:cs="Century Gothic"/>
              </w:rPr>
            </w:pPr>
            <w:r w:rsidRPr="00583FE0">
              <w:rPr>
                <w:rFonts w:ascii="Century Gothic" w:eastAsia="Century Gothic" w:hAnsi="Century Gothic" w:cs="Century Gothic"/>
                <w:u w:val="single"/>
              </w:rPr>
              <w:t>La meilleure partie de moi</w:t>
            </w:r>
            <w:r w:rsidRPr="009F0EDC">
              <w:rPr>
                <w:rFonts w:ascii="Century Gothic" w:eastAsia="Century Gothic" w:hAnsi="Century Gothic" w:cs="Century Gothic"/>
              </w:rPr>
              <w:t> : choisir une partie de son corps qu’on aime, qu’on trouve belle</w:t>
            </w:r>
            <w:r w:rsidR="009F0EDC" w:rsidRPr="009F0EDC">
              <w:rPr>
                <w:rFonts w:ascii="Century Gothic" w:eastAsia="Century Gothic" w:hAnsi="Century Gothic" w:cs="Century Gothic"/>
              </w:rPr>
              <w:t xml:space="preserve">, </w:t>
            </w:r>
            <w:r w:rsidRPr="009F0EDC">
              <w:rPr>
                <w:rFonts w:ascii="Century Gothic" w:eastAsia="Century Gothic" w:hAnsi="Century Gothic" w:cs="Century Gothic"/>
              </w:rPr>
              <w:t>pratique</w:t>
            </w:r>
            <w:r w:rsidR="009F0EDC" w:rsidRPr="009F0EDC">
              <w:rPr>
                <w:rFonts w:ascii="Century Gothic" w:eastAsia="Century Gothic" w:hAnsi="Century Gothic" w:cs="Century Gothic"/>
              </w:rPr>
              <w:t xml:space="preserve"> ou importante</w:t>
            </w:r>
            <w:r w:rsidRPr="009F0EDC">
              <w:rPr>
                <w:rFonts w:ascii="Century Gothic" w:eastAsia="Century Gothic" w:hAnsi="Century Gothic" w:cs="Century Gothic"/>
              </w:rPr>
              <w:t>. Écrire un texte qui explique ce qu’elle me permet de faire</w:t>
            </w:r>
            <w:r w:rsidR="009F0EDC" w:rsidRPr="009F0EDC">
              <w:rPr>
                <w:rFonts w:ascii="Century Gothic" w:eastAsia="Century Gothic" w:hAnsi="Century Gothic" w:cs="Century Gothic"/>
              </w:rPr>
              <w:t>, ce qui la rend spéciale. Prendre ensuite une photo de cette partie du corps et l’afficher avec le texte.</w:t>
            </w:r>
          </w:p>
          <w:p w:rsidR="009F0EDC" w:rsidRPr="009F0EDC" w:rsidRDefault="009F0EDC" w:rsidP="009F0EDC">
            <w:pPr>
              <w:pStyle w:val="NormalWeb"/>
              <w:spacing w:before="0" w:beforeAutospacing="0" w:after="0" w:afterAutospacing="0"/>
              <w:ind w:left="360"/>
              <w:rPr>
                <w:rFonts w:ascii="Century Gothic" w:eastAsia="Century Gothic" w:hAnsi="Century Gothic" w:cs="Century Gothic"/>
              </w:rPr>
            </w:pPr>
          </w:p>
          <w:p w:rsidR="00674A93" w:rsidRPr="009F0EDC" w:rsidRDefault="009F0EDC" w:rsidP="009F0EDC">
            <w:pPr>
              <w:pStyle w:val="NormalWeb"/>
              <w:spacing w:before="0" w:beforeAutospacing="0" w:after="0" w:afterAutospacing="0"/>
              <w:rPr>
                <w:rFonts w:ascii="Century Gothic" w:eastAsia="Century Gothic" w:hAnsi="Century Gothic" w:cs="Century Gothic"/>
              </w:rPr>
            </w:pPr>
            <w:r w:rsidRPr="009F0EDC">
              <w:rPr>
                <w:rFonts w:ascii="Century Gothic" w:eastAsia="Century Gothic" w:hAnsi="Century Gothic" w:cs="Century Gothic"/>
              </w:rPr>
              <w:t>Quatre autres activités sont proposées à la fin du livre.</w:t>
            </w:r>
          </w:p>
          <w:p w:rsidR="0096241F" w:rsidRPr="009F0EDC" w:rsidRDefault="0096241F" w:rsidP="009F0EDC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:rsidR="00731AA2" w:rsidRDefault="00731AA2" w:rsidP="008112BF">
      <w:bookmarkStart w:id="1" w:name="_GoBack"/>
      <w:bookmarkEnd w:id="1"/>
    </w:p>
    <w:p w:rsidR="00731AA2" w:rsidRPr="00731AA2" w:rsidRDefault="00731AA2" w:rsidP="00731AA2"/>
    <w:p w:rsidR="00731AA2" w:rsidRPr="00731AA2" w:rsidRDefault="00731AA2" w:rsidP="00731AA2"/>
    <w:p w:rsidR="00731AA2" w:rsidRPr="00731AA2" w:rsidRDefault="00731AA2" w:rsidP="00731AA2"/>
    <w:p w:rsidR="00731AA2" w:rsidRPr="00731AA2" w:rsidRDefault="00731AA2" w:rsidP="00731AA2"/>
    <w:p w:rsidR="00731AA2" w:rsidRPr="00731AA2" w:rsidRDefault="00731AA2" w:rsidP="00731AA2"/>
    <w:p w:rsidR="00E80EF2" w:rsidRPr="00731AA2" w:rsidRDefault="00731AA2" w:rsidP="00731AA2">
      <w:pPr>
        <w:tabs>
          <w:tab w:val="left" w:pos="4632"/>
        </w:tabs>
      </w:pPr>
      <w:r>
        <w:tab/>
      </w:r>
    </w:p>
    <w:sectPr w:rsidR="00E80EF2" w:rsidRPr="00731AA2" w:rsidSect="00583FE0">
      <w:footerReference w:type="default" r:id="rId9"/>
      <w:pgSz w:w="12240" w:h="15840"/>
      <w:pgMar w:top="567" w:right="720" w:bottom="720" w:left="720" w:header="708" w:footer="708" w:gutter="0"/>
      <w:pgBorders w:offsetFrom="page">
        <w:top w:val="single" w:sz="12" w:space="24" w:color="FF00FF"/>
        <w:left w:val="single" w:sz="12" w:space="24" w:color="FF00FF"/>
        <w:bottom w:val="single" w:sz="12" w:space="24" w:color="FF00FF"/>
        <w:right w:val="single" w:sz="12" w:space="24" w:color="FF00F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7AC" w:rsidRDefault="00D847AC" w:rsidP="00583FE0">
      <w:pPr>
        <w:spacing w:after="0" w:line="240" w:lineRule="auto"/>
      </w:pPr>
      <w:r>
        <w:separator/>
      </w:r>
    </w:p>
  </w:endnote>
  <w:endnote w:type="continuationSeparator" w:id="0">
    <w:p w:rsidR="00D847AC" w:rsidRDefault="00D847AC" w:rsidP="0058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FE0" w:rsidRDefault="00583FE0" w:rsidP="00583FE0">
    <w:pPr>
      <w:pStyle w:val="Pieddepage"/>
    </w:pPr>
    <w:r>
      <w:rPr>
        <w:sz w:val="20"/>
      </w:rPr>
      <w:t>3e année – Globalité de la sexualité                                                             Nancy Jutras,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7AC" w:rsidRDefault="00D847AC" w:rsidP="00583FE0">
      <w:pPr>
        <w:spacing w:after="0" w:line="240" w:lineRule="auto"/>
      </w:pPr>
      <w:r>
        <w:separator/>
      </w:r>
    </w:p>
  </w:footnote>
  <w:footnote w:type="continuationSeparator" w:id="0">
    <w:p w:rsidR="00D847AC" w:rsidRDefault="00D847AC" w:rsidP="0058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44F57"/>
    <w:multiLevelType w:val="multilevel"/>
    <w:tmpl w:val="EDE4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92811"/>
    <w:multiLevelType w:val="hybridMultilevel"/>
    <w:tmpl w:val="D33ADE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048F3"/>
    <w:multiLevelType w:val="multilevel"/>
    <w:tmpl w:val="9886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153B4"/>
    <w:multiLevelType w:val="multilevel"/>
    <w:tmpl w:val="C71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430DF"/>
    <w:multiLevelType w:val="hybridMultilevel"/>
    <w:tmpl w:val="33C22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2260"/>
    <w:multiLevelType w:val="hybridMultilevel"/>
    <w:tmpl w:val="FA38B91A"/>
    <w:lvl w:ilvl="0" w:tplc="AB961B8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22C15"/>
    <w:multiLevelType w:val="hybridMultilevel"/>
    <w:tmpl w:val="B21EDF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30449"/>
    <w:multiLevelType w:val="hybridMultilevel"/>
    <w:tmpl w:val="31FCE7C4"/>
    <w:lvl w:ilvl="0" w:tplc="36D2810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1F"/>
    <w:rsid w:val="00047594"/>
    <w:rsid w:val="0007157B"/>
    <w:rsid w:val="000C477D"/>
    <w:rsid w:val="000C6AAE"/>
    <w:rsid w:val="000F7242"/>
    <w:rsid w:val="001662C5"/>
    <w:rsid w:val="002E3A35"/>
    <w:rsid w:val="00316875"/>
    <w:rsid w:val="0038198E"/>
    <w:rsid w:val="00583FE0"/>
    <w:rsid w:val="005B0209"/>
    <w:rsid w:val="00674A93"/>
    <w:rsid w:val="00702302"/>
    <w:rsid w:val="00731AA2"/>
    <w:rsid w:val="007F1C20"/>
    <w:rsid w:val="008112BF"/>
    <w:rsid w:val="00836F34"/>
    <w:rsid w:val="008D3329"/>
    <w:rsid w:val="0093290D"/>
    <w:rsid w:val="0096241F"/>
    <w:rsid w:val="00983E16"/>
    <w:rsid w:val="009F0EDC"/>
    <w:rsid w:val="00A22F36"/>
    <w:rsid w:val="00BB7F1E"/>
    <w:rsid w:val="00BE213D"/>
    <w:rsid w:val="00C97908"/>
    <w:rsid w:val="00D73957"/>
    <w:rsid w:val="00D847AC"/>
    <w:rsid w:val="00E80EF2"/>
    <w:rsid w:val="00EB0C46"/>
    <w:rsid w:val="00F0074F"/>
    <w:rsid w:val="00F438EF"/>
    <w:rsid w:val="00F514D0"/>
    <w:rsid w:val="00FB5E8B"/>
    <w:rsid w:val="00F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3230"/>
  <w15:docId w15:val="{0304EC0F-C944-4B5F-8036-3C336DD6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63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02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83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FE0"/>
  </w:style>
  <w:style w:type="paragraph" w:styleId="Pieddepage">
    <w:name w:val="footer"/>
    <w:basedOn w:val="Normal"/>
    <w:link w:val="PieddepageCar"/>
    <w:uiPriority w:val="99"/>
    <w:unhideWhenUsed/>
    <w:rsid w:val="00583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jIg9+8mzNUgg+oi1p7Oj9pIHgw==">AMUW2mUVsg2dawkNwMZHZmzXud/pT1qwvH/5JNFHj8LCieV6fxceVzyuQmJEISeEdBL3kUaTFmE8qJozPg6du66/FKcbmKOEWD6pbLFAsjFYWF3PCUCEthUdwD9qgroVO9si/WntStDq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Richard, Karine</dc:creator>
  <cp:lastModifiedBy>Marchand, Michael-Philip</cp:lastModifiedBy>
  <cp:revision>7</cp:revision>
  <dcterms:created xsi:type="dcterms:W3CDTF">2022-04-28T13:25:00Z</dcterms:created>
  <dcterms:modified xsi:type="dcterms:W3CDTF">2022-05-11T13:15:00Z</dcterms:modified>
</cp:coreProperties>
</file>