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ind w:left="0" w:right="0" w:firstLine="0"/>
        <w:rPr/>
        <w:sectPr>
          <w:footerReference r:id="rId6" w:type="default"/>
          <w:footerReference r:id="rId7" w:type="even"/>
          <w:pgSz w:h="15840" w:w="12240" w:orient="portrait"/>
          <w:pgMar w:bottom="1180" w:top="540" w:left="600" w:right="620" w:header="360" w:footer="720"/>
          <w:pgNumType w:start="1"/>
          <w:cols w:equalWidth="0" w:num="2">
            <w:col w:space="1480.0500000000002" w:w="4769.96"/>
            <w:col w:space="0" w:w="4769.96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2.0" w:type="dxa"/>
        <w:jc w:val="left"/>
        <w:tblInd w:w="307.0" w:type="dxa"/>
        <w:tblBorders>
          <w:top w:color="231f20" w:space="0" w:sz="12" w:val="single"/>
          <w:left w:color="231f20" w:space="0" w:sz="12" w:val="single"/>
          <w:bottom w:color="231f20" w:space="0" w:sz="12" w:val="single"/>
          <w:right w:color="231f20" w:space="0" w:sz="12" w:val="single"/>
          <w:insideH w:color="231f20" w:space="0" w:sz="12" w:val="single"/>
          <w:insideV w:color="231f20" w:space="0" w:sz="12" w:val="single"/>
        </w:tblBorders>
        <w:tblLayout w:type="fixed"/>
        <w:tblLook w:val="0000"/>
      </w:tblPr>
      <w:tblGrid>
        <w:gridCol w:w="5031"/>
        <w:gridCol w:w="5031"/>
        <w:tblGridChange w:id="0">
          <w:tblGrid>
            <w:gridCol w:w="5031"/>
            <w:gridCol w:w="5031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gridSpan w:val="2"/>
            <w:shd w:fill="d3edea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3464" w:right="3436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Mizzle the Mouse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Mizzle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771650" cy="1666875"/>
                  <wp:effectExtent b="0" l="0" r="0" t="0"/>
                  <wp:docPr id="5" name="image7.jpg"/>
                  <a:graphic>
                    <a:graphicData uri="http://schemas.openxmlformats.org/drawingml/2006/picture">
                      <pic:pic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8"/>
                          <a:srcRect b="0" l="0" r="0" t="186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16668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Where you live: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Mouse Hole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819275" cy="1695450"/>
                  <wp:effectExtent b="0" l="0" r="0" t="0"/>
                  <wp:docPr id="4" name="image14.jpg"/>
                  <a:graphic>
                    <a:graphicData uri="http://schemas.openxmlformats.org/drawingml/2006/picture">
                      <pic:pic>
                        <pic:nvPicPr>
                          <pic:cNvPr id="0" name="image14.jpg"/>
                          <pic:cNvPicPr preferRelativeResize="0"/>
                        </pic:nvPicPr>
                        <pic:blipFill>
                          <a:blip r:embed="rId9"/>
                          <a:srcRect b="0" l="0" r="0" t="18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1695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Pet’s Name:</w:t>
            </w:r>
          </w:p>
          <w:p w:rsidR="00000000" w:rsidDel="00000000" w:rsidP="00000000" w:rsidRDefault="00000000" w:rsidRPr="00000000" w14:paraId="00000011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Frank the Flea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9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714500" cy="1104900"/>
                  <wp:effectExtent b="0" l="0" r="0" t="0"/>
                  <wp:docPr id="7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0"/>
                          <a:srcRect b="0" l="0" r="0" t="359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104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Favorite Hobby:</w:t>
            </w:r>
          </w:p>
          <w:p w:rsidR="00000000" w:rsidDel="00000000" w:rsidP="00000000" w:rsidRDefault="00000000" w:rsidRPr="00000000" w14:paraId="00000016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Ice Skating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3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3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590675" cy="1638300"/>
                  <wp:effectExtent b="0" l="0" r="0" t="0"/>
                  <wp:docPr id="6" name="image12.jpg"/>
                  <a:graphic>
                    <a:graphicData uri="http://schemas.openxmlformats.org/drawingml/2006/picture">
                      <pic:pic>
                        <pic:nvPicPr>
                          <pic:cNvPr id="0" name="image12.jpg"/>
                          <pic:cNvPicPr preferRelativeResize="0"/>
                        </pic:nvPicPr>
                        <pic:blipFill>
                          <a:blip r:embed="rId11"/>
                          <a:srcRect b="0" l="0" r="0" t="21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638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Favorite Food:</w:t>
            </w:r>
          </w:p>
          <w:p w:rsidR="00000000" w:rsidDel="00000000" w:rsidP="00000000" w:rsidRDefault="00000000" w:rsidRPr="00000000" w14:paraId="0000001B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Cheese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847850" cy="1438275"/>
                  <wp:effectExtent b="0" l="0" r="0" t="0"/>
                  <wp:docPr id="9" name="image8.jpg"/>
                  <a:graphic>
                    <a:graphicData uri="http://schemas.openxmlformats.org/drawingml/2006/picture">
                      <pic:pic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12"/>
                          <a:srcRect b="0" l="0" r="0" t="24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4382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My favorite photo: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981200" cy="1743075"/>
                  <wp:effectExtent b="0" l="0" r="0" t="0"/>
                  <wp:docPr id="8" name="image10.jpg"/>
                  <a:graphic>
                    <a:graphicData uri="http://schemas.openxmlformats.org/drawingml/2006/picture">
                      <pic:pic>
                        <pic:nvPicPr>
                          <pic:cNvPr id="0" name="image10.jpg"/>
                          <pic:cNvPicPr preferRelativeResize="0"/>
                        </pic:nvPicPr>
                        <pic:blipFill>
                          <a:blip r:embed="rId13"/>
                          <a:srcRect b="0" l="0" r="0" t="107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7430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  <w:sectPr>
          <w:type w:val="continuous"/>
          <w:pgSz w:h="15840" w:w="12240" w:orient="portrait"/>
          <w:pgMar w:bottom="1180" w:top="540" w:left="600" w:right="620" w:header="36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2.0" w:type="dxa"/>
        <w:jc w:val="left"/>
        <w:tblInd w:w="329.0" w:type="dxa"/>
        <w:tblBorders>
          <w:top w:color="231f20" w:space="0" w:sz="12" w:val="single"/>
          <w:left w:color="231f20" w:space="0" w:sz="12" w:val="single"/>
          <w:bottom w:color="231f20" w:space="0" w:sz="12" w:val="single"/>
          <w:right w:color="231f20" w:space="0" w:sz="12" w:val="single"/>
          <w:insideH w:color="231f20" w:space="0" w:sz="12" w:val="single"/>
          <w:insideV w:color="231f20" w:space="0" w:sz="12" w:val="single"/>
        </w:tblBorders>
        <w:tblLayout w:type="fixed"/>
        <w:tblLook w:val="0000"/>
      </w:tblPr>
      <w:tblGrid>
        <w:gridCol w:w="5031"/>
        <w:gridCol w:w="5031"/>
        <w:tblGridChange w:id="0">
          <w:tblGrid>
            <w:gridCol w:w="5031"/>
            <w:gridCol w:w="5031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gridSpan w:val="2"/>
            <w:shd w:fill="d3edea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3124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Electra the Elephant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2F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My full name is Electra Ella Elephant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4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4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562100" cy="1600200"/>
                  <wp:effectExtent b="0" l="0" r="0" t="0"/>
                  <wp:docPr id="10" name="image13.jpg"/>
                  <a:graphic>
                    <a:graphicData uri="http://schemas.openxmlformats.org/drawingml/2006/picture">
                      <pic:pic>
                        <pic:nvPicPr>
                          <pic:cNvPr id="0" name="image13.jpg"/>
                          <pic:cNvPicPr preferRelativeResize="0"/>
                        </pic:nvPicPr>
                        <pic:blipFill>
                          <a:blip r:embed="rId14"/>
                          <a:srcRect b="0" l="0" r="0" t="263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600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Where you live:</w:t>
            </w:r>
          </w:p>
          <w:p w:rsidR="00000000" w:rsidDel="00000000" w:rsidP="00000000" w:rsidRDefault="00000000" w:rsidRPr="00000000" w14:paraId="00000034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123 Watering Hole Lane</w:t>
            </w:r>
          </w:p>
          <w:p w:rsidR="00000000" w:rsidDel="00000000" w:rsidP="00000000" w:rsidRDefault="00000000" w:rsidRPr="00000000" w14:paraId="00000035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Peanuts, Ohio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857375" cy="1571625"/>
                  <wp:effectExtent b="0" l="0" r="0" t="0"/>
                  <wp:docPr id="12" name="image11.jpg"/>
                  <a:graphic>
                    <a:graphicData uri="http://schemas.openxmlformats.org/drawingml/2006/picture">
                      <pic:pic>
                        <pic:nvPicPr>
                          <pic:cNvPr id="0" name="image11.jpg"/>
                          <pic:cNvPicPr preferRelativeResize="0"/>
                        </pic:nvPicPr>
                        <pic:blipFill>
                          <a:blip r:embed="rId15"/>
                          <a:srcRect b="0" l="0" r="0" t="276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571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Birthday:</w:t>
            </w:r>
          </w:p>
          <w:p w:rsidR="00000000" w:rsidDel="00000000" w:rsidP="00000000" w:rsidRDefault="00000000" w:rsidRPr="00000000" w14:paraId="00000039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February 21, 2010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1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800225" cy="1724025"/>
                  <wp:effectExtent b="0" l="0" r="0" t="0"/>
                  <wp:docPr id="13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6"/>
                          <a:srcRect b="0" l="0" r="0" t="188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724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Username: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gray_toes</w:t>
            </w:r>
          </w:p>
          <w:p w:rsidR="00000000" w:rsidDel="00000000" w:rsidP="00000000" w:rsidRDefault="00000000" w:rsidRPr="00000000" w14:paraId="0000003E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Password: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bamboo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905000" cy="1685925"/>
                  <wp:effectExtent b="0" l="0" r="0" t="0"/>
                  <wp:docPr id="14" name="image6.jpg"/>
                  <a:graphic>
                    <a:graphicData uri="http://schemas.openxmlformats.org/drawingml/2006/picture">
                      <pic:pic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17"/>
                          <a:srcRect b="0" l="0" r="0" t="206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6859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Secret:</w:t>
            </w:r>
          </w:p>
          <w:p w:rsidR="00000000" w:rsidDel="00000000" w:rsidP="00000000" w:rsidRDefault="00000000" w:rsidRPr="00000000" w14:paraId="00000042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My brother and I fight all the time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724025" cy="1609725"/>
                  <wp:effectExtent b="0" l="0" r="0" t="0"/>
                  <wp:docPr id="15" name="image9.jpg"/>
                  <a:graphic>
                    <a:graphicData uri="http://schemas.openxmlformats.org/drawingml/2006/picture">
                      <pic:pic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18"/>
                          <a:srcRect b="0" l="0" r="0" t="274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609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My favorite photo: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076450" cy="1905000"/>
                  <wp:effectExtent b="0" l="0" r="0" t="0"/>
                  <wp:docPr id="16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9"/>
                          <a:srcRect b="0" l="0" r="0" t="90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1905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pageBreakBefore w:val="0"/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1"/>
          <w:iCs w:val="1"/>
          <w:color w:val="231f2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180" w:top="540" w:left="600" w:right="620" w:header="36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ageBreakBefore w:val="0"/>
      <w:ind w:left="2512" w:firstLine="0"/>
      <w:rPr>
        <w:rFonts w:ascii="Arial" w:cs="Arial" w:eastAsia="Arial" w:hAnsi="Arial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bcbec0"/>
        <w:sz w:val="12"/>
        <w:szCs w:val="12"/>
        <w:rtl w:val="0"/>
      </w:rPr>
      <w:t xml:space="preserve">DIGITAL LIFE 101 / ASSESSMENT / DIGITAL LITERACY AND CITIZENSHIP IN A CONNECTED CULTURE / REV DATE 2015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423418</wp:posOffset>
          </wp:positionH>
          <wp:positionV relativeFrom="paragraph">
            <wp:posOffset>-17773</wp:posOffset>
          </wp:positionV>
          <wp:extent cx="949910" cy="365350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9910" cy="365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A">
    <w:pPr>
      <w:pageBreakBefore w:val="0"/>
      <w:spacing w:before="63" w:lineRule="auto"/>
      <w:ind w:left="2549" w:firstLine="0"/>
      <w:rPr>
        <w:rFonts w:ascii="Arial" w:cs="Arial" w:eastAsia="Arial" w:hAnsi="Arial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2">
      <w:r w:rsidDel="00000000" w:rsidR="00000000" w:rsidRPr="00000000">
        <w:rPr>
          <w:rFonts w:ascii="Arial" w:cs="Arial" w:eastAsia="Arial" w:hAnsi="Arial"/>
          <w:color w:val="36a749"/>
          <w:sz w:val="14"/>
          <w:szCs w:val="14"/>
          <w:rtl w:val="0"/>
        </w:rPr>
        <w:t xml:space="preserve">www.commonsense.org</w:t>
      </w:r>
    </w:hyperlink>
    <w:r w:rsidDel="00000000" w:rsidR="00000000" w:rsidRPr="00000000">
      <w:rPr>
        <w:rFonts w:ascii="Arial" w:cs="Arial" w:eastAsia="Arial" w:hAnsi="Arial"/>
        <w:color w:val="36a749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bcbec0"/>
        <w:sz w:val="12"/>
        <w:szCs w:val="12"/>
        <w:rtl w:val="0"/>
      </w:rPr>
      <w:t xml:space="preserve">| CREATIVE COMMONS: ATTRIBUTION-NONCOMMERCIAL-SHAREALIKE </w:t>
    </w:r>
    <w:r w:rsidDel="00000000" w:rsidR="00000000" w:rsidRPr="00000000">
      <w:rPr>
        <w:rFonts w:ascii="Arial" w:cs="Arial" w:eastAsia="Arial" w:hAnsi="Arial"/>
        <w:color w:val="bcbec0"/>
        <w:sz w:val="20"/>
        <w:szCs w:val="20"/>
        <w:vertAlign w:val="subscript"/>
      </w:rPr>
      <w:drawing>
        <wp:inline distB="0" distT="0" distL="0" distR="0">
          <wp:extent cx="396875" cy="138906"/>
          <wp:effectExtent b="0" l="0" r="0" t="0"/>
          <wp:docPr id="3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6875" cy="1389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sz w:val="12"/>
        <w:szCs w:val="12"/>
        <w:rtl w:val="0"/>
      </w:rPr>
      <w:tab/>
      <w:tab/>
      <w:tab/>
    </w: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ageBreakBefore w:val="0"/>
      <w:ind w:left="2512" w:firstLine="0"/>
      <w:rPr>
        <w:rFonts w:ascii="Arial" w:cs="Arial" w:eastAsia="Arial" w:hAnsi="Arial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bcbec0"/>
        <w:sz w:val="12"/>
        <w:szCs w:val="12"/>
        <w:rtl w:val="0"/>
      </w:rPr>
      <w:t xml:space="preserve">DIGITAL LIFE 101 / ASSESSMENT / DIGITAL LITERACY AND CITIZENSHIP IN A CONNECTED CULTURE / REV DATE 2015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423418</wp:posOffset>
          </wp:positionH>
          <wp:positionV relativeFrom="paragraph">
            <wp:posOffset>-17773</wp:posOffset>
          </wp:positionV>
          <wp:extent cx="949910" cy="365350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9910" cy="365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C">
    <w:pPr>
      <w:pageBreakBefore w:val="0"/>
      <w:spacing w:before="63" w:lineRule="auto"/>
      <w:ind w:left="2549" w:firstLine="0"/>
      <w:rPr>
        <w:rFonts w:ascii="Arial" w:cs="Arial" w:eastAsia="Arial" w:hAnsi="Arial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2">
      <w:r w:rsidDel="00000000" w:rsidR="00000000" w:rsidRPr="00000000">
        <w:rPr>
          <w:rFonts w:ascii="Arial" w:cs="Arial" w:eastAsia="Arial" w:hAnsi="Arial"/>
          <w:color w:val="36a749"/>
          <w:sz w:val="14"/>
          <w:szCs w:val="14"/>
          <w:rtl w:val="0"/>
        </w:rPr>
        <w:t xml:space="preserve">www.commonsense.org</w:t>
      </w:r>
    </w:hyperlink>
    <w:r w:rsidDel="00000000" w:rsidR="00000000" w:rsidRPr="00000000">
      <w:rPr>
        <w:rFonts w:ascii="Arial" w:cs="Arial" w:eastAsia="Arial" w:hAnsi="Arial"/>
        <w:color w:val="36a749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bcbec0"/>
        <w:sz w:val="12"/>
        <w:szCs w:val="12"/>
        <w:rtl w:val="0"/>
      </w:rPr>
      <w:t xml:space="preserve">| CREATIVE COMMONS: ATTRIBUTION-NONCOMMERCIAL-SHAREALIKE </w:t>
    </w:r>
    <w:r w:rsidDel="00000000" w:rsidR="00000000" w:rsidRPr="00000000">
      <w:rPr>
        <w:rFonts w:ascii="Arial" w:cs="Arial" w:eastAsia="Arial" w:hAnsi="Arial"/>
        <w:color w:val="bcbec0"/>
        <w:sz w:val="20"/>
        <w:szCs w:val="20"/>
        <w:vertAlign w:val="subscript"/>
      </w:rPr>
      <w:drawing>
        <wp:inline distB="0" distT="0" distL="0" distR="0">
          <wp:extent cx="396875" cy="138906"/>
          <wp:effectExtent b="0" l="0" r="0" t="0"/>
          <wp:docPr id="11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6875" cy="1389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sz w:val="12"/>
        <w:szCs w:val="12"/>
        <w:rtl w:val="0"/>
      </w:rPr>
      <w:tab/>
      <w:tab/>
    </w: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ageBreakBefore w:val="0"/>
      <w:spacing w:before="71" w:lineRule="auto"/>
      <w:ind w:left="660"/>
    </w:pPr>
    <w:rPr>
      <w:rFonts w:ascii="Arial" w:cs="Arial" w:eastAsia="Arial" w:hAnsi="Arial"/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pageBreakBefore w:val="0"/>
      <w:spacing w:before="218" w:lineRule="auto"/>
      <w:ind w:left="1240" w:hanging="318"/>
    </w:pPr>
    <w:rPr>
      <w:rFonts w:ascii="Georgia" w:cs="Georgia" w:eastAsia="Georgia" w:hAnsi="Georgia"/>
      <w:sz w:val="28"/>
      <w:szCs w:val="28"/>
    </w:rPr>
  </w:style>
  <w:style w:type="paragraph" w:styleId="Heading3">
    <w:name w:val="heading 3"/>
    <w:basedOn w:val="Normal"/>
    <w:next w:val="Normal"/>
    <w:pPr>
      <w:pageBreakBefore w:val="0"/>
      <w:ind w:left="931" w:hanging="270.99999999999994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  <w:spacing w:before="70" w:lineRule="auto"/>
      <w:ind w:left="940"/>
    </w:pPr>
    <w:rPr>
      <w:rFonts w:ascii="Georgia" w:cs="Georgia" w:eastAsia="Georgia" w:hAnsi="Georgia"/>
      <w:sz w:val="22"/>
      <w:szCs w:val="22"/>
    </w:rPr>
  </w:style>
  <w:style w:type="paragraph" w:styleId="Heading5">
    <w:name w:val="heading 5"/>
    <w:basedOn w:val="Normal"/>
    <w:next w:val="Normal"/>
    <w:pPr>
      <w:pageBreakBefore w:val="0"/>
      <w:spacing w:before="90" w:lineRule="auto"/>
      <w:ind w:left="300"/>
    </w:pPr>
    <w:rPr>
      <w:rFonts w:ascii="Georgia" w:cs="Georgia" w:eastAsia="Georgia" w:hAnsi="Georgia"/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2.jpg"/><Relationship Id="rId10" Type="http://schemas.openxmlformats.org/officeDocument/2006/relationships/image" Target="media/image3.jpg"/><Relationship Id="rId13" Type="http://schemas.openxmlformats.org/officeDocument/2006/relationships/image" Target="media/image10.jpg"/><Relationship Id="rId12" Type="http://schemas.openxmlformats.org/officeDocument/2006/relationships/image" Target="media/image8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4.jpg"/><Relationship Id="rId15" Type="http://schemas.openxmlformats.org/officeDocument/2006/relationships/image" Target="media/image11.jpg"/><Relationship Id="rId14" Type="http://schemas.openxmlformats.org/officeDocument/2006/relationships/image" Target="media/image13.jpg"/><Relationship Id="rId17" Type="http://schemas.openxmlformats.org/officeDocument/2006/relationships/image" Target="media/image6.jpg"/><Relationship Id="rId16" Type="http://schemas.openxmlformats.org/officeDocument/2006/relationships/image" Target="media/image4.jpg"/><Relationship Id="rId5" Type="http://schemas.openxmlformats.org/officeDocument/2006/relationships/styles" Target="styles.xml"/><Relationship Id="rId19" Type="http://schemas.openxmlformats.org/officeDocument/2006/relationships/image" Target="media/image1.jpg"/><Relationship Id="rId6" Type="http://schemas.openxmlformats.org/officeDocument/2006/relationships/footer" Target="footer1.xml"/><Relationship Id="rId18" Type="http://schemas.openxmlformats.org/officeDocument/2006/relationships/image" Target="media/image9.jpg"/><Relationship Id="rId7" Type="http://schemas.openxmlformats.org/officeDocument/2006/relationships/footer" Target="footer2.xml"/><Relationship Id="rId8" Type="http://schemas.openxmlformats.org/officeDocument/2006/relationships/image" Target="media/image7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hyperlink" Target="http://www.commonsense.org/" TargetMode="External"/><Relationship Id="rId3" Type="http://schemas.openxmlformats.org/officeDocument/2006/relationships/image" Target="media/image5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hyperlink" Target="http://www.commonsense.org/" TargetMode="External"/><Relationship Id="rId3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