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E0" w:rsidRPr="00BD330C" w:rsidRDefault="008030E0" w:rsidP="008030E0">
      <w:pPr>
        <w:shd w:val="clear" w:color="auto" w:fill="7D0E6D"/>
        <w:spacing w:after="0" w:line="240" w:lineRule="auto"/>
        <w:jc w:val="center"/>
        <w:outlineLvl w:val="1"/>
        <w:rPr>
          <w:rFonts w:ascii="Times New Roman" w:eastAsia="Times New Roman" w:hAnsi="Times New Roman" w:cs="Times New Roman"/>
          <w:caps/>
          <w:color w:val="FFFFFF"/>
          <w:sz w:val="24"/>
          <w:szCs w:val="24"/>
        </w:rPr>
      </w:pPr>
      <w:r w:rsidRPr="00BD330C">
        <w:rPr>
          <w:rFonts w:ascii="Times New Roman" w:eastAsia="Times New Roman" w:hAnsi="Times New Roman" w:cs="Times New Roman"/>
          <w:caps/>
          <w:color w:val="FFFFFF"/>
          <w:sz w:val="24"/>
          <w:szCs w:val="24"/>
        </w:rPr>
        <w:t>THỦ TỤC ĐĂNG KÝ HỘ KINH DOANH CÁ THỂ</w:t>
      </w:r>
    </w:p>
    <w:p w:rsidR="008030E0" w:rsidRPr="00BD330C" w:rsidRDefault="008030E0" w:rsidP="008030E0">
      <w:pPr>
        <w:shd w:val="clear" w:color="auto" w:fill="FFFFFF"/>
        <w:spacing w:after="0"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b/>
          <w:bCs/>
          <w:color w:val="333333"/>
          <w:sz w:val="24"/>
          <w:szCs w:val="24"/>
          <w:bdr w:val="none" w:sz="0" w:space="0" w:color="auto" w:frame="1"/>
        </w:rPr>
        <w:t>Điều 49. Hộ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1. Hộ kinh doanh do một cá nhân là công dân Việt Nam hoặc một nhóm người hoặc một hộ gia đình làm chủ, chỉ được đăng ký kinh doanh tại một địa điểm, sử dụng không quá mười lao động, không có con dấu và chịu trách nhiệm bằng toàn bộ tài sản của mình đối với hoạt động kinh doanh.</w:t>
      </w:r>
      <w:bookmarkStart w:id="0" w:name="_GoBack"/>
      <w:bookmarkEnd w:id="0"/>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2. Hộ gia đình sản xuất nông, lâm, ngư nghiệp, làm muối và những người bán hàng rong, quà vặt, buôn chuyến, kinh doanh lưu động, làm dịch vụ có thu nhập thấp không phải đăng ký, trừ trường hợp kinh doanh các ngành, nghề có điều kiện. Ủy ban nhân dân tỉnh, thành phố trực thuộc Trung ương quy định mức thu nhập thấp áp dụng trên phạm vi địa phương.</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3. Hộ kinh doanh có sử dụng thường xuyên hơn mười lao động phải chuyển đổi sang hoạt động theo hình thức doanh nghiệp.</w:t>
      </w:r>
    </w:p>
    <w:p w:rsidR="008030E0" w:rsidRPr="00BD330C" w:rsidRDefault="008030E0" w:rsidP="008030E0">
      <w:pPr>
        <w:shd w:val="clear" w:color="auto" w:fill="FFFFFF"/>
        <w:spacing w:after="0"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b/>
          <w:bCs/>
          <w:color w:val="333333"/>
          <w:sz w:val="24"/>
          <w:szCs w:val="24"/>
          <w:bdr w:val="none" w:sz="0" w:space="0" w:color="auto" w:frame="1"/>
        </w:rPr>
        <w:t>Điều 50. Quyền thành lập hộ kinh doanh và nghĩa vụ đăng ký của hộ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1. Công dân Việt Nam đủ 18 tuổi, có năng lực pháp luật và năng lực hành vi dân sự đầy đủ; các hộ gia đình có quyền thành lập hộ kinh doanh và có nghĩa vụ đăng ký hộ kinh doanh theo quy định tại Chương này.</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2. Cá nhân, hộ gia đình quy định tại khoản 1 Điều này chỉ được đăng ký một hộ kinh doanh trong phạm vi toàn quốc.</w:t>
      </w:r>
    </w:p>
    <w:p w:rsidR="008030E0" w:rsidRPr="00BD330C" w:rsidRDefault="008030E0" w:rsidP="008030E0">
      <w:pPr>
        <w:shd w:val="clear" w:color="auto" w:fill="FFFFFF"/>
        <w:spacing w:after="0"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b/>
          <w:bCs/>
          <w:color w:val="333333"/>
          <w:sz w:val="24"/>
          <w:szCs w:val="24"/>
          <w:bdr w:val="none" w:sz="0" w:space="0" w:color="auto" w:frame="1"/>
        </w:rPr>
        <w:t>Điều 51. Giấy chứng nhận đăng ký hộ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1. Giấy chứng nhận đăng ký hộ kinh doanh được cấp cho hộ kinh doanh thành lập và hoạt động theo quy định tại Nghị định này.</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2. Giấy chứng nhận đăng ký hộ kinh doanh được cấp trên cơ sở thông tin trong hồ sơ đăng ký hộ kinh doanh do người thành lập hộ kinh doanh tự khai và tự chịu trách nhiệm.</w:t>
      </w:r>
    </w:p>
    <w:p w:rsidR="008030E0" w:rsidRPr="00BD330C" w:rsidRDefault="008030E0" w:rsidP="008030E0">
      <w:pPr>
        <w:shd w:val="clear" w:color="auto" w:fill="FFFFFF"/>
        <w:spacing w:after="0"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b/>
          <w:bCs/>
          <w:color w:val="333333"/>
          <w:sz w:val="24"/>
          <w:szCs w:val="24"/>
          <w:bdr w:val="none" w:sz="0" w:space="0" w:color="auto" w:frame="1"/>
        </w:rPr>
        <w:t>Điều 52. Trình tự, thủ tục đăng ký hộ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1. Cá nhân, nhóm cá nhân hoặc người đại diện hộ gia đình gửi Giấy đề nghị đăng ký hộ kinh doanh đến cơ quan Đăng ký kinh doanh cấp huyện nơi đặt địa điểm kinh doanh. Nội dung Giấy đề nghị đăng ký hộ kinh doanh gồm:</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a) Tên hộ kinh doanh, địa chỉ địa điểm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b) Ngành, nghề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c) Số vốn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 xml:space="preserve">d) Họ, tên, số và ngày cấp Giấy chứng minh nhân dân, địa chỉ nơi cư trú và chữ ký của các cá nhân thành lập hộ kinh doanh đối với hộ kinh doanh do nhóm cá nhân thành lập, của cá nhân đối </w:t>
      </w:r>
      <w:r w:rsidRPr="00BD330C">
        <w:rPr>
          <w:rFonts w:ascii="Times New Roman" w:eastAsia="Times New Roman" w:hAnsi="Times New Roman" w:cs="Times New Roman"/>
          <w:color w:val="333333"/>
          <w:sz w:val="24"/>
          <w:szCs w:val="24"/>
        </w:rPr>
        <w:lastRenderedPageBreak/>
        <w:t>với hộ kinh doanh do cá nhân thành lập hoặc đại diện hộ gia đình đối với trường hợp hộ kinh doanh do hộ gia đình thành lập.</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Kèm theo Giấy đề nghị đăng ký hộ kinh doanh phải có bản sao Giấy chứng minh nhân dân của các cá nhân tham gia hộ kinh doanh hoặc người đại diện hộ gia đình và Biên bản họp nhóm cá nhân về việc thành lập hộ kinh doanh đối với trường hợp hộ kinh doanh do một nhóm cá nhân thành lập.</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Đối với những ngành, nghề phải có chứng chỉ hành nghề, thì kèm theo các giấy tờ quy định tại khoản 1 Điều này phải có bản sao hợp lệ chứng chỉ hành nghề của cá nhân hoặc đại diện hộ gia đình.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Đối với những ngành, nghề phải có vốn pháp định thì kèm theo các giấy tờ quy định tại khoản 1 Điều này phải có bản sao hợp lệ văn bản xác nhận vốn pháp định của cơ quan, tổ chức có thẩm quyền.</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2. Khi tiếp nhận hồ sơ, cơ quan đăng ký kinh doanh cấp huyện trao Giấy biên nhận và cấp Giấy chứng nhận đăng ký hộ kinh doanh cho hộ kinh doanh trong thời hạn năm ngày làm việc, kể từ ngày nhận hồ sơ, nếu có đủ các điều kiện sau đây:</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a) Ngành, nghề kinh doanh không thuộc danh mục ngành, nghề cấm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b) Tên hộ kinh doanh dự định đăng ký phù hợp quy định tại Điều 56 Nghị định này;</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c) Nộp đủ lệ phí đăng ký theo quy định.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Trường hợp hồ sơ không hợp lệ, trong thời hạn năm ngày làm việc, kể từ ngày nhận hồ sơ, cơ quan đăng ký kinh doanh phải thông báo rõ nội dung cần sửa đổi, bổ sung bằng văn bản cho người thành lập hộ kinh doanh.</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3. Nếu sau năm ngày làm việc, kể từ ngày nộp hồ sơ đăng ký hộ kinh doanh mà không nhận được Giấy chứng nhận đăng ký hộ kinh doanh hoặc không nhận được thông báo yêu cầu sửa đổi, bổ sung hồ sơ đăng ký hộ kinh doanh thì người đăng ký hộ kinh doanh có quyền khiếu nại theo quy định của pháp luật về khiếu nại, tố cáo.</w:t>
      </w:r>
    </w:p>
    <w:p w:rsidR="008030E0" w:rsidRPr="00BD330C" w:rsidRDefault="008030E0" w:rsidP="008030E0">
      <w:pPr>
        <w:shd w:val="clear" w:color="auto" w:fill="FFFFFF"/>
        <w:spacing w:before="225" w:after="225" w:line="288" w:lineRule="atLeast"/>
        <w:rPr>
          <w:rFonts w:ascii="Times New Roman" w:eastAsia="Times New Roman" w:hAnsi="Times New Roman" w:cs="Times New Roman"/>
          <w:color w:val="333333"/>
          <w:sz w:val="24"/>
          <w:szCs w:val="24"/>
        </w:rPr>
      </w:pPr>
      <w:r w:rsidRPr="00BD330C">
        <w:rPr>
          <w:rFonts w:ascii="Times New Roman" w:eastAsia="Times New Roman" w:hAnsi="Times New Roman" w:cs="Times New Roman"/>
          <w:color w:val="333333"/>
          <w:sz w:val="24"/>
          <w:szCs w:val="24"/>
        </w:rPr>
        <w:t>4. Định kỳ vào tuần thứ nhất hàng tháng, cơ quan đăng ký kinh doanh cấp huyện gửi danh sách hộ kinh doanh đã đăng ký tháng trước cho cơ quan thuế cùng cấp, Phòng Đăng ký kinh doanh và cơ quan quản lý ngành kinh tế - kỹ thuật cấp tỉnh.</w:t>
      </w:r>
    </w:p>
    <w:p w:rsidR="009B165C" w:rsidRPr="00BD330C" w:rsidRDefault="00BD330C">
      <w:pPr>
        <w:rPr>
          <w:rFonts w:ascii="Times New Roman" w:hAnsi="Times New Roman" w:cs="Times New Roman"/>
          <w:sz w:val="24"/>
          <w:szCs w:val="24"/>
        </w:rPr>
      </w:pPr>
    </w:p>
    <w:sectPr w:rsidR="009B165C" w:rsidRPr="00BD3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0"/>
    <w:rsid w:val="006D737F"/>
    <w:rsid w:val="008030E0"/>
    <w:rsid w:val="00822C24"/>
    <w:rsid w:val="00BD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30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0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30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30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0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30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49498">
      <w:bodyDiv w:val="1"/>
      <w:marLeft w:val="0"/>
      <w:marRight w:val="0"/>
      <w:marTop w:val="0"/>
      <w:marBottom w:val="0"/>
      <w:divBdr>
        <w:top w:val="none" w:sz="0" w:space="0" w:color="auto"/>
        <w:left w:val="none" w:sz="0" w:space="0" w:color="auto"/>
        <w:bottom w:val="none" w:sz="0" w:space="0" w:color="auto"/>
        <w:right w:val="none" w:sz="0" w:space="0" w:color="auto"/>
      </w:divBdr>
      <w:divsChild>
        <w:div w:id="80118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DungLT</dc:creator>
  <cp:lastModifiedBy>Huyen Vu Thu</cp:lastModifiedBy>
  <cp:revision>2</cp:revision>
  <dcterms:created xsi:type="dcterms:W3CDTF">2014-04-25T15:39:00Z</dcterms:created>
  <dcterms:modified xsi:type="dcterms:W3CDTF">2014-04-26T04:49:00Z</dcterms:modified>
</cp:coreProperties>
</file>