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0E0" w:rsidRPr="00BD330C" w:rsidRDefault="008030E0" w:rsidP="008030E0">
      <w:pPr>
        <w:shd w:val="clear" w:color="auto" w:fill="7D0E6D"/>
        <w:spacing w:after="0" w:line="240" w:lineRule="auto"/>
        <w:jc w:val="center"/>
        <w:outlineLvl w:val="1"/>
        <w:rPr>
          <w:rFonts w:ascii="Times New Roman" w:eastAsia="Times New Roman" w:hAnsi="Times New Roman" w:cs="Times New Roman"/>
          <w:caps/>
          <w:color w:val="FFFFFF"/>
          <w:sz w:val="24"/>
          <w:szCs w:val="24"/>
        </w:rPr>
      </w:pPr>
      <w:r w:rsidRPr="00BD330C">
        <w:rPr>
          <w:rFonts w:ascii="Times New Roman" w:eastAsia="Times New Roman" w:hAnsi="Times New Roman" w:cs="Times New Roman"/>
          <w:caps/>
          <w:color w:val="FFFFFF"/>
          <w:sz w:val="24"/>
          <w:szCs w:val="24"/>
        </w:rPr>
        <w:t>THỦ TỤC ĐĂNG KÝ HỘ KINH DOANH CÁ THỂ</w:t>
      </w:r>
    </w:p>
    <w:p w:rsidR="008030E0" w:rsidRPr="00BD330C" w:rsidRDefault="008030E0" w:rsidP="008030E0">
      <w:pPr>
        <w:shd w:val="clear" w:color="auto" w:fill="FFFFFF"/>
        <w:spacing w:after="0" w:line="288" w:lineRule="atLeast"/>
        <w:rPr>
          <w:rFonts w:ascii="Times New Roman" w:eastAsia="Times New Roman" w:hAnsi="Times New Roman" w:cs="Times New Roman"/>
          <w:color w:val="333333"/>
          <w:sz w:val="24"/>
          <w:szCs w:val="24"/>
        </w:rPr>
      </w:pPr>
      <w:r w:rsidRPr="00BD330C">
        <w:rPr>
          <w:rFonts w:ascii="Times New Roman" w:eastAsia="Times New Roman" w:hAnsi="Times New Roman" w:cs="Times New Roman"/>
          <w:b/>
          <w:bCs/>
          <w:color w:val="333333"/>
          <w:sz w:val="24"/>
          <w:szCs w:val="24"/>
          <w:bdr w:val="none" w:sz="0" w:space="0" w:color="auto" w:frame="1"/>
        </w:rPr>
        <w:t>Điều 49. Hộ kinh doanh</w:t>
      </w:r>
    </w:p>
    <w:p w:rsidR="008030E0" w:rsidRPr="00BD330C" w:rsidRDefault="008030E0" w:rsidP="008030E0">
      <w:pPr>
        <w:shd w:val="clear" w:color="auto" w:fill="FFFFFF"/>
        <w:spacing w:before="225" w:after="225" w:line="288" w:lineRule="atLeast"/>
        <w:rPr>
          <w:rFonts w:ascii="Times New Roman" w:eastAsia="Times New Roman" w:hAnsi="Times New Roman" w:cs="Times New Roman"/>
          <w:color w:val="333333"/>
          <w:sz w:val="24"/>
          <w:szCs w:val="24"/>
        </w:rPr>
      </w:pPr>
      <w:r w:rsidRPr="00BD330C">
        <w:rPr>
          <w:rFonts w:ascii="Times New Roman" w:eastAsia="Times New Roman" w:hAnsi="Times New Roman" w:cs="Times New Roman"/>
          <w:color w:val="333333"/>
          <w:sz w:val="24"/>
          <w:szCs w:val="24"/>
        </w:rPr>
        <w:t>1. Hộ kinh doanh do một cá nhân là công dân Việt Nam hoặc một nhóm người hoặc một hộ gia đình làm chủ, chỉ được đăng ký kinh doanh tại một địa điểm, sử dụng không quá mười lao động, không có con dấu và chịu trách nhiệm bằng toàn bộ tài sản của mình đối với hoạt động kinh doanh.</w:t>
      </w:r>
      <w:bookmarkStart w:id="0" w:name="_GoBack"/>
      <w:bookmarkEnd w:id="0"/>
    </w:p>
    <w:p w:rsidR="008030E0" w:rsidRPr="00BD330C" w:rsidRDefault="008030E0" w:rsidP="008030E0">
      <w:pPr>
        <w:shd w:val="clear" w:color="auto" w:fill="FFFFFF"/>
        <w:spacing w:before="225" w:after="225" w:line="288" w:lineRule="atLeast"/>
        <w:rPr>
          <w:rFonts w:ascii="Times New Roman" w:eastAsia="Times New Roman" w:hAnsi="Times New Roman" w:cs="Times New Roman"/>
          <w:color w:val="333333"/>
          <w:sz w:val="24"/>
          <w:szCs w:val="24"/>
        </w:rPr>
      </w:pPr>
      <w:r w:rsidRPr="00BD330C">
        <w:rPr>
          <w:rFonts w:ascii="Times New Roman" w:eastAsia="Times New Roman" w:hAnsi="Times New Roman" w:cs="Times New Roman"/>
          <w:color w:val="333333"/>
          <w:sz w:val="24"/>
          <w:szCs w:val="24"/>
        </w:rPr>
        <w:t>2. Hộ gia đình sản xuất nông, lâm, ngư nghiệp, làm muối và những người bán hàng rong, quà vặt, buôn chuyến, kinh doanh lưu động, làm dịch vụ có thu nhập thấp không phải đăng ký, trừ trường hợp kinh doanh các ngành, nghề có điều kiện. Ủy ban nhân dân tỉnh, thành phố trực thuộc Trung ương quy định mức thu nhập thấp áp dụng trên phạm vi địa phương.</w:t>
      </w:r>
    </w:p>
    <w:p w:rsidR="008030E0" w:rsidRPr="00BD330C" w:rsidRDefault="008030E0" w:rsidP="008030E0">
      <w:pPr>
        <w:shd w:val="clear" w:color="auto" w:fill="FFFFFF"/>
        <w:spacing w:before="225" w:after="225" w:line="288" w:lineRule="atLeast"/>
        <w:rPr>
          <w:rFonts w:ascii="Times New Roman" w:eastAsia="Times New Roman" w:hAnsi="Times New Roman" w:cs="Times New Roman"/>
          <w:color w:val="333333"/>
          <w:sz w:val="24"/>
          <w:szCs w:val="24"/>
        </w:rPr>
      </w:pPr>
      <w:r w:rsidRPr="00BD330C">
        <w:rPr>
          <w:rFonts w:ascii="Times New Roman" w:eastAsia="Times New Roman" w:hAnsi="Times New Roman" w:cs="Times New Roman"/>
          <w:color w:val="333333"/>
          <w:sz w:val="24"/>
          <w:szCs w:val="24"/>
        </w:rPr>
        <w:t>3. Hộ kinh doanh có sử dụng thường xuyên hơn mười lao động phải chuyển đổi sang hoạt động theo hình thức doanh nghiệp.</w:t>
      </w:r>
    </w:p>
    <w:p w:rsidR="008030E0" w:rsidRPr="00BD330C" w:rsidRDefault="008030E0" w:rsidP="008030E0">
      <w:pPr>
        <w:shd w:val="clear" w:color="auto" w:fill="FFFFFF"/>
        <w:spacing w:after="0" w:line="288" w:lineRule="atLeast"/>
        <w:rPr>
          <w:rFonts w:ascii="Times New Roman" w:eastAsia="Times New Roman" w:hAnsi="Times New Roman" w:cs="Times New Roman"/>
          <w:color w:val="333333"/>
          <w:sz w:val="24"/>
          <w:szCs w:val="24"/>
        </w:rPr>
      </w:pPr>
      <w:r w:rsidRPr="00BD330C">
        <w:rPr>
          <w:rFonts w:ascii="Times New Roman" w:eastAsia="Times New Roman" w:hAnsi="Times New Roman" w:cs="Times New Roman"/>
          <w:b/>
          <w:bCs/>
          <w:color w:val="333333"/>
          <w:sz w:val="24"/>
          <w:szCs w:val="24"/>
          <w:bdr w:val="none" w:sz="0" w:space="0" w:color="auto" w:frame="1"/>
        </w:rPr>
        <w:t>Điều 50. Quyền thành lập hộ kinh doanh và nghĩa vụ đăng ký của hộ kinh doanh</w:t>
      </w:r>
    </w:p>
    <w:p w:rsidR="008030E0" w:rsidRPr="00BD330C" w:rsidRDefault="008030E0" w:rsidP="008030E0">
      <w:pPr>
        <w:shd w:val="clear" w:color="auto" w:fill="FFFFFF"/>
        <w:spacing w:before="225" w:after="225" w:line="288" w:lineRule="atLeast"/>
        <w:rPr>
          <w:rFonts w:ascii="Times New Roman" w:eastAsia="Times New Roman" w:hAnsi="Times New Roman" w:cs="Times New Roman"/>
          <w:color w:val="333333"/>
          <w:sz w:val="24"/>
          <w:szCs w:val="24"/>
        </w:rPr>
      </w:pPr>
      <w:r w:rsidRPr="00BD330C">
        <w:rPr>
          <w:rFonts w:ascii="Times New Roman" w:eastAsia="Times New Roman" w:hAnsi="Times New Roman" w:cs="Times New Roman"/>
          <w:color w:val="333333"/>
          <w:sz w:val="24"/>
          <w:szCs w:val="24"/>
        </w:rPr>
        <w:t>1. Công dân Việt Nam đủ 18 tuổi, có năng lực pháp luật và năng lực hành vi dân sự đầy đủ; các hộ gia đình có quyền thành lập hộ kinh doanh và có nghĩa vụ đăng ký hộ kinh doanh theo quy định tại Chương này.</w:t>
      </w:r>
    </w:p>
    <w:p w:rsidR="008030E0" w:rsidRPr="00BD330C" w:rsidRDefault="008030E0" w:rsidP="008030E0">
      <w:pPr>
        <w:shd w:val="clear" w:color="auto" w:fill="FFFFFF"/>
        <w:spacing w:before="225" w:after="225" w:line="288" w:lineRule="atLeast"/>
        <w:rPr>
          <w:rFonts w:ascii="Times New Roman" w:eastAsia="Times New Roman" w:hAnsi="Times New Roman" w:cs="Times New Roman"/>
          <w:color w:val="333333"/>
          <w:sz w:val="24"/>
          <w:szCs w:val="24"/>
        </w:rPr>
      </w:pPr>
      <w:r w:rsidRPr="00BD330C">
        <w:rPr>
          <w:rFonts w:ascii="Times New Roman" w:eastAsia="Times New Roman" w:hAnsi="Times New Roman" w:cs="Times New Roman"/>
          <w:color w:val="333333"/>
          <w:sz w:val="24"/>
          <w:szCs w:val="24"/>
        </w:rPr>
        <w:t>2. Cá nhân, hộ gia đình quy định tại khoản 1 Điều này chỉ được đăng ký một hộ kinh doanh trong phạm vi toàn quốc.</w:t>
      </w:r>
    </w:p>
    <w:p w:rsidR="008030E0" w:rsidRPr="00BD330C" w:rsidRDefault="008030E0" w:rsidP="008030E0">
      <w:pPr>
        <w:shd w:val="clear" w:color="auto" w:fill="FFFFFF"/>
        <w:spacing w:after="0" w:line="288" w:lineRule="atLeast"/>
        <w:rPr>
          <w:rFonts w:ascii="Times New Roman" w:eastAsia="Times New Roman" w:hAnsi="Times New Roman" w:cs="Times New Roman"/>
          <w:color w:val="333333"/>
          <w:sz w:val="24"/>
          <w:szCs w:val="24"/>
        </w:rPr>
      </w:pPr>
      <w:r w:rsidRPr="00BD330C">
        <w:rPr>
          <w:rFonts w:ascii="Times New Roman" w:eastAsia="Times New Roman" w:hAnsi="Times New Roman" w:cs="Times New Roman"/>
          <w:b/>
          <w:bCs/>
          <w:color w:val="333333"/>
          <w:sz w:val="24"/>
          <w:szCs w:val="24"/>
          <w:bdr w:val="none" w:sz="0" w:space="0" w:color="auto" w:frame="1"/>
        </w:rPr>
        <w:t>Điều 51. Giấy chứng nhận đăng ký hộ kinh doanh</w:t>
      </w:r>
    </w:p>
    <w:p w:rsidR="008030E0" w:rsidRPr="00BD330C" w:rsidRDefault="008030E0" w:rsidP="008030E0">
      <w:pPr>
        <w:shd w:val="clear" w:color="auto" w:fill="FFFFFF"/>
        <w:spacing w:before="225" w:after="225" w:line="288" w:lineRule="atLeast"/>
        <w:rPr>
          <w:rFonts w:ascii="Times New Roman" w:eastAsia="Times New Roman" w:hAnsi="Times New Roman" w:cs="Times New Roman"/>
          <w:color w:val="333333"/>
          <w:sz w:val="24"/>
          <w:szCs w:val="24"/>
        </w:rPr>
      </w:pPr>
      <w:r w:rsidRPr="00BD330C">
        <w:rPr>
          <w:rFonts w:ascii="Times New Roman" w:eastAsia="Times New Roman" w:hAnsi="Times New Roman" w:cs="Times New Roman"/>
          <w:color w:val="333333"/>
          <w:sz w:val="24"/>
          <w:szCs w:val="24"/>
        </w:rPr>
        <w:t>1. Giấy chứng nhận đăng ký hộ kinh doanh được cấp cho hộ kinh doanh thành lập và hoạt động theo quy định tại Nghị định này.</w:t>
      </w:r>
    </w:p>
    <w:p w:rsidR="008030E0" w:rsidRPr="00BD330C" w:rsidRDefault="008030E0" w:rsidP="008030E0">
      <w:pPr>
        <w:shd w:val="clear" w:color="auto" w:fill="FFFFFF"/>
        <w:spacing w:before="225" w:after="225" w:line="288" w:lineRule="atLeast"/>
        <w:rPr>
          <w:rFonts w:ascii="Times New Roman" w:eastAsia="Times New Roman" w:hAnsi="Times New Roman" w:cs="Times New Roman"/>
          <w:color w:val="333333"/>
          <w:sz w:val="24"/>
          <w:szCs w:val="24"/>
        </w:rPr>
      </w:pPr>
      <w:r w:rsidRPr="00BD330C">
        <w:rPr>
          <w:rFonts w:ascii="Times New Roman" w:eastAsia="Times New Roman" w:hAnsi="Times New Roman" w:cs="Times New Roman"/>
          <w:color w:val="333333"/>
          <w:sz w:val="24"/>
          <w:szCs w:val="24"/>
        </w:rPr>
        <w:t>2. Giấy chứng nhận đăng ký hộ kinh doanh được cấp trên cơ sở thông tin trong hồ sơ đăng ký hộ kinh doanh do người thành lập hộ kinh doanh tự khai và tự chịu trách nhiệm.</w:t>
      </w:r>
    </w:p>
    <w:p w:rsidR="008030E0" w:rsidRPr="00BD330C" w:rsidRDefault="008030E0" w:rsidP="008030E0">
      <w:pPr>
        <w:shd w:val="clear" w:color="auto" w:fill="FFFFFF"/>
        <w:spacing w:after="0" w:line="288" w:lineRule="atLeast"/>
        <w:rPr>
          <w:rFonts w:ascii="Times New Roman" w:eastAsia="Times New Roman" w:hAnsi="Times New Roman" w:cs="Times New Roman"/>
          <w:color w:val="333333"/>
          <w:sz w:val="24"/>
          <w:szCs w:val="24"/>
        </w:rPr>
      </w:pPr>
      <w:r w:rsidRPr="00BD330C">
        <w:rPr>
          <w:rFonts w:ascii="Times New Roman" w:eastAsia="Times New Roman" w:hAnsi="Times New Roman" w:cs="Times New Roman"/>
          <w:b/>
          <w:bCs/>
          <w:color w:val="333333"/>
          <w:sz w:val="24"/>
          <w:szCs w:val="24"/>
          <w:bdr w:val="none" w:sz="0" w:space="0" w:color="auto" w:frame="1"/>
        </w:rPr>
        <w:t>Điều 52. Trình tự, thủ tục đăng ký hộ kinh doanh</w:t>
      </w:r>
    </w:p>
    <w:p w:rsidR="008030E0" w:rsidRPr="00BD330C" w:rsidRDefault="008030E0" w:rsidP="008030E0">
      <w:pPr>
        <w:shd w:val="clear" w:color="auto" w:fill="FFFFFF"/>
        <w:spacing w:before="225" w:after="225" w:line="288" w:lineRule="atLeast"/>
        <w:rPr>
          <w:rFonts w:ascii="Times New Roman" w:eastAsia="Times New Roman" w:hAnsi="Times New Roman" w:cs="Times New Roman"/>
          <w:color w:val="333333"/>
          <w:sz w:val="24"/>
          <w:szCs w:val="24"/>
        </w:rPr>
      </w:pPr>
      <w:r w:rsidRPr="00BD330C">
        <w:rPr>
          <w:rFonts w:ascii="Times New Roman" w:eastAsia="Times New Roman" w:hAnsi="Times New Roman" w:cs="Times New Roman"/>
          <w:color w:val="333333"/>
          <w:sz w:val="24"/>
          <w:szCs w:val="24"/>
        </w:rPr>
        <w:t>1. Cá nhân, nhóm cá nhân hoặc người đại diện hộ gia đình gửi Giấy đề nghị đăng ký hộ kinh doanh đến cơ quan Đăng ký kinh doanh cấp huyện nơi đặt địa điểm kinh doanh. Nội dung Giấy đề nghị đăng ký hộ kinh doanh gồm:</w:t>
      </w:r>
    </w:p>
    <w:p w:rsidR="008030E0" w:rsidRPr="00BD330C" w:rsidRDefault="008030E0" w:rsidP="008030E0">
      <w:pPr>
        <w:shd w:val="clear" w:color="auto" w:fill="FFFFFF"/>
        <w:spacing w:before="225" w:after="225" w:line="288" w:lineRule="atLeast"/>
        <w:rPr>
          <w:rFonts w:ascii="Times New Roman" w:eastAsia="Times New Roman" w:hAnsi="Times New Roman" w:cs="Times New Roman"/>
          <w:color w:val="333333"/>
          <w:sz w:val="24"/>
          <w:szCs w:val="24"/>
        </w:rPr>
      </w:pPr>
      <w:r w:rsidRPr="00BD330C">
        <w:rPr>
          <w:rFonts w:ascii="Times New Roman" w:eastAsia="Times New Roman" w:hAnsi="Times New Roman" w:cs="Times New Roman"/>
          <w:color w:val="333333"/>
          <w:sz w:val="24"/>
          <w:szCs w:val="24"/>
        </w:rPr>
        <w:t>a) Tên hộ kinh doanh, địa chỉ địa điểm kinh doanh;</w:t>
      </w:r>
    </w:p>
    <w:p w:rsidR="008030E0" w:rsidRPr="00BD330C" w:rsidRDefault="008030E0" w:rsidP="008030E0">
      <w:pPr>
        <w:shd w:val="clear" w:color="auto" w:fill="FFFFFF"/>
        <w:spacing w:before="225" w:after="225" w:line="288" w:lineRule="atLeast"/>
        <w:rPr>
          <w:rFonts w:ascii="Times New Roman" w:eastAsia="Times New Roman" w:hAnsi="Times New Roman" w:cs="Times New Roman"/>
          <w:color w:val="333333"/>
          <w:sz w:val="24"/>
          <w:szCs w:val="24"/>
        </w:rPr>
      </w:pPr>
      <w:r w:rsidRPr="00BD330C">
        <w:rPr>
          <w:rFonts w:ascii="Times New Roman" w:eastAsia="Times New Roman" w:hAnsi="Times New Roman" w:cs="Times New Roman"/>
          <w:color w:val="333333"/>
          <w:sz w:val="24"/>
          <w:szCs w:val="24"/>
        </w:rPr>
        <w:t>b) Ngành, nghề kinh doanh;</w:t>
      </w:r>
    </w:p>
    <w:p w:rsidR="008030E0" w:rsidRPr="00BD330C" w:rsidRDefault="008030E0" w:rsidP="008030E0">
      <w:pPr>
        <w:shd w:val="clear" w:color="auto" w:fill="FFFFFF"/>
        <w:spacing w:before="225" w:after="225" w:line="288" w:lineRule="atLeast"/>
        <w:rPr>
          <w:rFonts w:ascii="Times New Roman" w:eastAsia="Times New Roman" w:hAnsi="Times New Roman" w:cs="Times New Roman"/>
          <w:color w:val="333333"/>
          <w:sz w:val="24"/>
          <w:szCs w:val="24"/>
        </w:rPr>
      </w:pPr>
      <w:r w:rsidRPr="00BD330C">
        <w:rPr>
          <w:rFonts w:ascii="Times New Roman" w:eastAsia="Times New Roman" w:hAnsi="Times New Roman" w:cs="Times New Roman"/>
          <w:color w:val="333333"/>
          <w:sz w:val="24"/>
          <w:szCs w:val="24"/>
        </w:rPr>
        <w:t>c) Số vốn kinh doanh;</w:t>
      </w:r>
    </w:p>
    <w:p w:rsidR="008030E0" w:rsidRPr="00BD330C" w:rsidRDefault="008030E0" w:rsidP="008030E0">
      <w:pPr>
        <w:shd w:val="clear" w:color="auto" w:fill="FFFFFF"/>
        <w:spacing w:before="225" w:after="225" w:line="288" w:lineRule="atLeast"/>
        <w:rPr>
          <w:rFonts w:ascii="Times New Roman" w:eastAsia="Times New Roman" w:hAnsi="Times New Roman" w:cs="Times New Roman"/>
          <w:color w:val="333333"/>
          <w:sz w:val="24"/>
          <w:szCs w:val="24"/>
        </w:rPr>
      </w:pPr>
      <w:r w:rsidRPr="00BD330C">
        <w:rPr>
          <w:rFonts w:ascii="Times New Roman" w:eastAsia="Times New Roman" w:hAnsi="Times New Roman" w:cs="Times New Roman"/>
          <w:color w:val="333333"/>
          <w:sz w:val="24"/>
          <w:szCs w:val="24"/>
        </w:rPr>
        <w:t xml:space="preserve">d) Họ, tên, số và ngày cấp Giấy chứng minh nhân dân, địa chỉ nơi cư trú và chữ ký của các cá nhân thành lập hộ kinh doanh đối với hộ kinh doanh do nhóm cá nhân thành lập, của cá nhân đối </w:t>
      </w:r>
      <w:r w:rsidRPr="00BD330C">
        <w:rPr>
          <w:rFonts w:ascii="Times New Roman" w:eastAsia="Times New Roman" w:hAnsi="Times New Roman" w:cs="Times New Roman"/>
          <w:color w:val="333333"/>
          <w:sz w:val="24"/>
          <w:szCs w:val="24"/>
        </w:rPr>
        <w:lastRenderedPageBreak/>
        <w:t>với hộ kinh doanh do cá nhân thành lập hoặc đại diện hộ gia đình đối với trường hợp hộ kinh doanh do hộ gia đình thành lập.</w:t>
      </w:r>
    </w:p>
    <w:p w:rsidR="008030E0" w:rsidRPr="00BD330C" w:rsidRDefault="008030E0" w:rsidP="008030E0">
      <w:pPr>
        <w:shd w:val="clear" w:color="auto" w:fill="FFFFFF"/>
        <w:spacing w:before="225" w:after="225" w:line="288" w:lineRule="atLeast"/>
        <w:rPr>
          <w:rFonts w:ascii="Times New Roman" w:eastAsia="Times New Roman" w:hAnsi="Times New Roman" w:cs="Times New Roman"/>
          <w:color w:val="333333"/>
          <w:sz w:val="24"/>
          <w:szCs w:val="24"/>
        </w:rPr>
      </w:pPr>
      <w:r w:rsidRPr="00BD330C">
        <w:rPr>
          <w:rFonts w:ascii="Times New Roman" w:eastAsia="Times New Roman" w:hAnsi="Times New Roman" w:cs="Times New Roman"/>
          <w:color w:val="333333"/>
          <w:sz w:val="24"/>
          <w:szCs w:val="24"/>
        </w:rPr>
        <w:t>Kèm theo Giấy đề nghị đăng ký hộ kinh doanh phải có bản sao Giấy chứng minh nhân dân của các cá nhân tham gia hộ kinh doanh hoặc người đại diện hộ gia đình và Biên bản họp nhóm cá nhân về việc thành lập hộ kinh doanh đối với trường hợp hộ kinh doanh do một nhóm cá nhân thành lập.</w:t>
      </w:r>
    </w:p>
    <w:p w:rsidR="008030E0" w:rsidRPr="00BD330C" w:rsidRDefault="008030E0" w:rsidP="008030E0">
      <w:pPr>
        <w:shd w:val="clear" w:color="auto" w:fill="FFFFFF"/>
        <w:spacing w:before="225" w:after="225" w:line="288" w:lineRule="atLeast"/>
        <w:rPr>
          <w:rFonts w:ascii="Times New Roman" w:eastAsia="Times New Roman" w:hAnsi="Times New Roman" w:cs="Times New Roman"/>
          <w:color w:val="333333"/>
          <w:sz w:val="24"/>
          <w:szCs w:val="24"/>
        </w:rPr>
      </w:pPr>
      <w:r w:rsidRPr="00BD330C">
        <w:rPr>
          <w:rFonts w:ascii="Times New Roman" w:eastAsia="Times New Roman" w:hAnsi="Times New Roman" w:cs="Times New Roman"/>
          <w:color w:val="333333"/>
          <w:sz w:val="24"/>
          <w:szCs w:val="24"/>
        </w:rPr>
        <w:t>Đối với những ngành, nghề phải có chứng chỉ hành nghề, thì kèm theo các giấy tờ quy định tại khoản 1 Điều này phải có bản sao hợp lệ chứng chỉ hành nghề của cá nhân hoặc đại diện hộ gia đình.</w:t>
      </w:r>
    </w:p>
    <w:p w:rsidR="008030E0" w:rsidRPr="00BD330C" w:rsidRDefault="008030E0" w:rsidP="008030E0">
      <w:pPr>
        <w:shd w:val="clear" w:color="auto" w:fill="FFFFFF"/>
        <w:spacing w:before="225" w:after="225" w:line="288" w:lineRule="atLeast"/>
        <w:rPr>
          <w:rFonts w:ascii="Times New Roman" w:eastAsia="Times New Roman" w:hAnsi="Times New Roman" w:cs="Times New Roman"/>
          <w:color w:val="333333"/>
          <w:sz w:val="24"/>
          <w:szCs w:val="24"/>
        </w:rPr>
      </w:pPr>
      <w:r w:rsidRPr="00BD330C">
        <w:rPr>
          <w:rFonts w:ascii="Times New Roman" w:eastAsia="Times New Roman" w:hAnsi="Times New Roman" w:cs="Times New Roman"/>
          <w:color w:val="333333"/>
          <w:sz w:val="24"/>
          <w:szCs w:val="24"/>
        </w:rPr>
        <w:t>Đối với những ngành, nghề phải có vốn pháp định thì kèm theo các giấy tờ quy định tại khoản 1 Điều này phải có bản sao hợp lệ văn bản xác nhận vốn pháp định của cơ quan, tổ chức có thẩm quyền.</w:t>
      </w:r>
    </w:p>
    <w:p w:rsidR="008030E0" w:rsidRPr="00BD330C" w:rsidRDefault="008030E0" w:rsidP="008030E0">
      <w:pPr>
        <w:shd w:val="clear" w:color="auto" w:fill="FFFFFF"/>
        <w:spacing w:before="225" w:after="225" w:line="288" w:lineRule="atLeast"/>
        <w:rPr>
          <w:rFonts w:ascii="Times New Roman" w:eastAsia="Times New Roman" w:hAnsi="Times New Roman" w:cs="Times New Roman"/>
          <w:color w:val="333333"/>
          <w:sz w:val="24"/>
          <w:szCs w:val="24"/>
        </w:rPr>
      </w:pPr>
      <w:r w:rsidRPr="00BD330C">
        <w:rPr>
          <w:rFonts w:ascii="Times New Roman" w:eastAsia="Times New Roman" w:hAnsi="Times New Roman" w:cs="Times New Roman"/>
          <w:color w:val="333333"/>
          <w:sz w:val="24"/>
          <w:szCs w:val="24"/>
        </w:rPr>
        <w:t>2. Khi tiếp nhận hồ sơ, cơ quan đăng ký kinh doanh cấp huyện trao Giấy biên nhận và cấp Giấy chứng nhận đăng ký hộ kinh doanh cho hộ kinh doanh trong thời hạn năm ngày làm việc, kể từ ngày nhận hồ sơ, nếu có đủ các điều kiện sau đây:</w:t>
      </w:r>
    </w:p>
    <w:p w:rsidR="008030E0" w:rsidRPr="00BD330C" w:rsidRDefault="008030E0" w:rsidP="008030E0">
      <w:pPr>
        <w:shd w:val="clear" w:color="auto" w:fill="FFFFFF"/>
        <w:spacing w:before="225" w:after="225" w:line="288" w:lineRule="atLeast"/>
        <w:rPr>
          <w:rFonts w:ascii="Times New Roman" w:eastAsia="Times New Roman" w:hAnsi="Times New Roman" w:cs="Times New Roman"/>
          <w:color w:val="333333"/>
          <w:sz w:val="24"/>
          <w:szCs w:val="24"/>
        </w:rPr>
      </w:pPr>
      <w:r w:rsidRPr="00BD330C">
        <w:rPr>
          <w:rFonts w:ascii="Times New Roman" w:eastAsia="Times New Roman" w:hAnsi="Times New Roman" w:cs="Times New Roman"/>
          <w:color w:val="333333"/>
          <w:sz w:val="24"/>
          <w:szCs w:val="24"/>
        </w:rPr>
        <w:t>a) Ngành, nghề kinh doanh không thuộc danh mục ngành, nghề cấm kinh doanh;</w:t>
      </w:r>
    </w:p>
    <w:p w:rsidR="008030E0" w:rsidRPr="00BD330C" w:rsidRDefault="008030E0" w:rsidP="008030E0">
      <w:pPr>
        <w:shd w:val="clear" w:color="auto" w:fill="FFFFFF"/>
        <w:spacing w:before="225" w:after="225" w:line="288" w:lineRule="atLeast"/>
        <w:rPr>
          <w:rFonts w:ascii="Times New Roman" w:eastAsia="Times New Roman" w:hAnsi="Times New Roman" w:cs="Times New Roman"/>
          <w:color w:val="333333"/>
          <w:sz w:val="24"/>
          <w:szCs w:val="24"/>
        </w:rPr>
      </w:pPr>
      <w:r w:rsidRPr="00BD330C">
        <w:rPr>
          <w:rFonts w:ascii="Times New Roman" w:eastAsia="Times New Roman" w:hAnsi="Times New Roman" w:cs="Times New Roman"/>
          <w:color w:val="333333"/>
          <w:sz w:val="24"/>
          <w:szCs w:val="24"/>
        </w:rPr>
        <w:t>b) Tên hộ kinh doanh dự định đăng ký phù hợp quy định tại Điều 56 Nghị định này;</w:t>
      </w:r>
    </w:p>
    <w:p w:rsidR="008030E0" w:rsidRPr="00BD330C" w:rsidRDefault="008030E0" w:rsidP="008030E0">
      <w:pPr>
        <w:shd w:val="clear" w:color="auto" w:fill="FFFFFF"/>
        <w:spacing w:before="225" w:after="225" w:line="288" w:lineRule="atLeast"/>
        <w:rPr>
          <w:rFonts w:ascii="Times New Roman" w:eastAsia="Times New Roman" w:hAnsi="Times New Roman" w:cs="Times New Roman"/>
          <w:color w:val="333333"/>
          <w:sz w:val="24"/>
          <w:szCs w:val="24"/>
        </w:rPr>
      </w:pPr>
      <w:r w:rsidRPr="00BD330C">
        <w:rPr>
          <w:rFonts w:ascii="Times New Roman" w:eastAsia="Times New Roman" w:hAnsi="Times New Roman" w:cs="Times New Roman"/>
          <w:color w:val="333333"/>
          <w:sz w:val="24"/>
          <w:szCs w:val="24"/>
        </w:rPr>
        <w:t>c) Nộp đủ lệ phí đăng ký theo quy định.</w:t>
      </w:r>
    </w:p>
    <w:p w:rsidR="008030E0" w:rsidRPr="00BD330C" w:rsidRDefault="008030E0" w:rsidP="008030E0">
      <w:pPr>
        <w:shd w:val="clear" w:color="auto" w:fill="FFFFFF"/>
        <w:spacing w:before="225" w:after="225" w:line="288" w:lineRule="atLeast"/>
        <w:rPr>
          <w:rFonts w:ascii="Times New Roman" w:eastAsia="Times New Roman" w:hAnsi="Times New Roman" w:cs="Times New Roman"/>
          <w:color w:val="333333"/>
          <w:sz w:val="24"/>
          <w:szCs w:val="24"/>
        </w:rPr>
      </w:pPr>
      <w:r w:rsidRPr="00BD330C">
        <w:rPr>
          <w:rFonts w:ascii="Times New Roman" w:eastAsia="Times New Roman" w:hAnsi="Times New Roman" w:cs="Times New Roman"/>
          <w:color w:val="333333"/>
          <w:sz w:val="24"/>
          <w:szCs w:val="24"/>
        </w:rPr>
        <w:t>Trường hợp hồ sơ không hợp lệ, trong thời hạn năm ngày làm việc, kể từ ngày nhận hồ sơ, cơ quan đăng ký kinh doanh phải thông báo rõ nội dung cần sửa đổi, bổ sung bằng văn bản cho người thành lập hộ kinh doanh.</w:t>
      </w:r>
    </w:p>
    <w:p w:rsidR="008030E0" w:rsidRPr="00BD330C" w:rsidRDefault="008030E0" w:rsidP="008030E0">
      <w:pPr>
        <w:shd w:val="clear" w:color="auto" w:fill="FFFFFF"/>
        <w:spacing w:before="225" w:after="225" w:line="288" w:lineRule="atLeast"/>
        <w:rPr>
          <w:rFonts w:ascii="Times New Roman" w:eastAsia="Times New Roman" w:hAnsi="Times New Roman" w:cs="Times New Roman"/>
          <w:color w:val="333333"/>
          <w:sz w:val="24"/>
          <w:szCs w:val="24"/>
        </w:rPr>
      </w:pPr>
      <w:r w:rsidRPr="00BD330C">
        <w:rPr>
          <w:rFonts w:ascii="Times New Roman" w:eastAsia="Times New Roman" w:hAnsi="Times New Roman" w:cs="Times New Roman"/>
          <w:color w:val="333333"/>
          <w:sz w:val="24"/>
          <w:szCs w:val="24"/>
        </w:rPr>
        <w:t>3. Nếu sau năm ngày làm việc, kể từ ngày nộp hồ sơ đăng ký hộ kinh doanh mà không nhận được Giấy chứng nhận đăng ký hộ kinh doanh hoặc không nhận được thông báo yêu cầu sửa đổi, bổ sung hồ sơ đăng ký hộ kinh doanh thì người đăng ký hộ kinh doanh có quyền khiếu nại theo quy định của pháp luật về khiếu nại, tố cáo.</w:t>
      </w:r>
    </w:p>
    <w:p w:rsidR="008030E0" w:rsidRPr="00BD330C" w:rsidRDefault="008030E0" w:rsidP="008030E0">
      <w:pPr>
        <w:shd w:val="clear" w:color="auto" w:fill="FFFFFF"/>
        <w:spacing w:before="225" w:after="225" w:line="288" w:lineRule="atLeast"/>
        <w:rPr>
          <w:rFonts w:ascii="Times New Roman" w:eastAsia="Times New Roman" w:hAnsi="Times New Roman" w:cs="Times New Roman"/>
          <w:color w:val="333333"/>
          <w:sz w:val="24"/>
          <w:szCs w:val="24"/>
        </w:rPr>
      </w:pPr>
      <w:r w:rsidRPr="00BD330C">
        <w:rPr>
          <w:rFonts w:ascii="Times New Roman" w:eastAsia="Times New Roman" w:hAnsi="Times New Roman" w:cs="Times New Roman"/>
          <w:color w:val="333333"/>
          <w:sz w:val="24"/>
          <w:szCs w:val="24"/>
        </w:rPr>
        <w:t>4. Định kỳ vào tuần thứ nhất hàng tháng, cơ quan đăng ký kinh doanh cấp huyện gửi danh sách hộ kinh doanh đã đăng ký tháng trước cho cơ quan thuế cùng cấp, Phòng Đăng ký kinh doanh và cơ quan quản lý ngành kinh tế - kỹ thuật cấp tỉnh.</w:t>
      </w:r>
    </w:p>
    <w:p w:rsidR="009B165C" w:rsidRPr="00BD330C" w:rsidRDefault="00BD330C">
      <w:pPr>
        <w:rPr>
          <w:rFonts w:ascii="Times New Roman" w:hAnsi="Times New Roman" w:cs="Times New Roman"/>
          <w:sz w:val="24"/>
          <w:szCs w:val="24"/>
        </w:rPr>
      </w:pPr>
    </w:p>
    <w:sectPr w:rsidR="009B165C" w:rsidRPr="00BD33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0E0"/>
    <w:rsid w:val="006D737F"/>
    <w:rsid w:val="008030E0"/>
    <w:rsid w:val="00822C24"/>
    <w:rsid w:val="00BD33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8030E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030E0"/>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030E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030E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8030E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030E0"/>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030E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030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4449498">
      <w:bodyDiv w:val="1"/>
      <w:marLeft w:val="0"/>
      <w:marRight w:val="0"/>
      <w:marTop w:val="0"/>
      <w:marBottom w:val="0"/>
      <w:divBdr>
        <w:top w:val="none" w:sz="0" w:space="0" w:color="auto"/>
        <w:left w:val="none" w:sz="0" w:space="0" w:color="auto"/>
        <w:bottom w:val="none" w:sz="0" w:space="0" w:color="auto"/>
        <w:right w:val="none" w:sz="0" w:space="0" w:color="auto"/>
      </w:divBdr>
      <w:divsChild>
        <w:div w:id="801189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608</Words>
  <Characters>3469</Characters>
  <Application>Microsoft Office Word</Application>
  <DocSecurity>0</DocSecurity>
  <Lines>28</Lines>
  <Paragraphs>8</Paragraphs>
  <ScaleCrop>false</ScaleCrop>
  <Company/>
  <LinksUpToDate>false</LinksUpToDate>
  <CharactersWithSpaces>4069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DungLT</dc:creator>
  <cp:lastModifiedBy>Huyen Vu Thu</cp:lastModifiedBy>
  <cp:revision>2</cp:revision>
  <dcterms:created xsi:type="dcterms:W3CDTF">2014-04-25T15:39:00Z</dcterms:created>
  <dcterms:modified xsi:type="dcterms:W3CDTF">2014-04-26T04:49:00Z</dcterms:modified>
</cp:coreProperties>
</file>