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45" w:x="1750" w:y="23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INSTRUCCIÓN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TÉCNICA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ANTE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CASOS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VIOLENCIA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GÉNERO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MUJERES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TRABAJADORAS,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645" w:x="1750" w:y="2342"/>
        <w:widowControl w:val="off"/>
        <w:autoSpaceDE w:val="off"/>
        <w:autoSpaceDN w:val="off"/>
        <w:spacing w:before="134" w:after="0" w:line="269" w:lineRule="exact"/>
        <w:ind w:left="110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VIOLENCIA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SEXUAL</w:t>
      </w:r>
      <w:r>
        <w:rPr>
          <w:rFonts w:ascii="Calibri"/>
          <w:b w:val="on"/>
          <w:color w:val="000000"/>
          <w:spacing w:val="51"/>
          <w:sz w:val="22"/>
        </w:rPr>
        <w:t xml:space="preserve"> </w:t>
      </w:r>
      <w:r>
        <w:rPr>
          <w:rFonts w:ascii="Calibri"/>
          <w:b w:val="on"/>
          <w:color w:val="000000"/>
          <w:spacing w:val="-7"/>
          <w:sz w:val="22"/>
        </w:rPr>
        <w:t>Y/O</w:t>
      </w:r>
      <w:r>
        <w:rPr>
          <w:rFonts w:ascii="Calibri"/>
          <w:b w:val="on"/>
          <w:color w:val="000000"/>
          <w:spacing w:val="7"/>
          <w:sz w:val="22"/>
        </w:rPr>
        <w:t xml:space="preserve"> </w:t>
      </w:r>
      <w:r>
        <w:rPr>
          <w:rFonts w:ascii="Calibri"/>
          <w:b w:val="on"/>
          <w:color w:val="000000"/>
          <w:spacing w:val="-3"/>
          <w:sz w:val="22"/>
        </w:rPr>
        <w:t>MACHISTAS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HACIA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PERSONAL</w:t>
      </w:r>
      <w:r>
        <w:rPr>
          <w:rFonts w:ascii="Calibri"/>
          <w:b w:val="on"/>
          <w:color w:val="000000"/>
          <w:spacing w:val="5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3"/>
          <w:sz w:val="22"/>
        </w:rPr>
        <w:t>ACUFADE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00" w:y="34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00" w:y="34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00" w:y="34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00" w:y="34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00" w:y="34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227" w:x="1911" w:y="34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 w:hAnsi="Calibri" w:cs="Calibri"/>
          <w:b w:val="on"/>
          <w:color w:val="1155cc"/>
          <w:spacing w:val="0"/>
          <w:sz w:val="22"/>
          <w:u w:val="single"/>
        </w:rPr>
        <w:t>INTRODUCCIÓN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-7"/>
          <w:sz w:val="22"/>
          <w:u w:val="single"/>
        </w:rPr>
        <w:t>Y/O</w:t>
      </w:r>
      <w:r>
        <w:rPr>
          <w:rFonts w:ascii="Calibri"/>
          <w:b w:val="on"/>
          <w:color w:val="1155cc"/>
          <w:spacing w:val="7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-1"/>
          <w:sz w:val="22"/>
          <w:u w:val="single"/>
        </w:rPr>
        <w:t>CONSIDERACIONES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PREVIAS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7227" w:x="1911" w:y="34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/>
          <w:b w:val="on"/>
          <w:color w:val="1155cc"/>
          <w:spacing w:val="-1"/>
          <w:sz w:val="22"/>
          <w:u w:val="single"/>
        </w:rPr>
        <w:t>OBJETIVO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7227" w:x="1911" w:y="34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/>
          <w:b w:val="on"/>
          <w:color w:val="1155cc"/>
          <w:spacing w:val="-1"/>
          <w:sz w:val="22"/>
          <w:u w:val="single"/>
        </w:rPr>
        <w:t>PROCEDIMIENTO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7227" w:x="1911" w:y="342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/>
          <w:b w:val="on"/>
          <w:color w:val="1155cc"/>
          <w:spacing w:val="-1"/>
          <w:sz w:val="22"/>
          <w:u w:val="single"/>
        </w:rPr>
        <w:t>INSTRUMENTOS</w:t>
      </w:r>
      <w:r>
        <w:rPr>
          <w:rFonts w:ascii="Calibri"/>
          <w:b w:val="on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DE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1155cc"/>
          <w:spacing w:val="-3"/>
          <w:sz w:val="22"/>
          <w:u w:val="single"/>
        </w:rPr>
        <w:t>EVALUACIÓN,</w:t>
      </w:r>
      <w:r>
        <w:rPr>
          <w:rFonts w:ascii="Calibri"/>
          <w:b w:val="on"/>
          <w:color w:val="1155cc"/>
          <w:spacing w:val="3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-1"/>
          <w:sz w:val="22"/>
          <w:u w:val="single"/>
        </w:rPr>
        <w:t>REGISTROS</w:t>
      </w:r>
      <w:r>
        <w:rPr>
          <w:rFonts w:ascii="Calibri"/>
          <w:b w:val="on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E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INDICADORES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ASOCIADOS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769" w:x="1911" w:y="466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 w:hAnsi="Calibri" w:cs="Calibri"/>
          <w:b w:val="on"/>
          <w:color w:val="1155cc"/>
          <w:spacing w:val="0"/>
          <w:sz w:val="22"/>
          <w:u w:val="single"/>
        </w:rPr>
        <w:t>RELACIÓN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DE</w:t>
      </w:r>
      <w:r>
        <w:rPr>
          <w:rFonts w:ascii="Calibri"/>
          <w:b w:val="on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-2"/>
          <w:sz w:val="22"/>
          <w:u w:val="single"/>
        </w:rPr>
        <w:t>ANEXOS</w:t>
      </w:r>
      <w:r>
        <w:rPr>
          <w:rFonts w:ascii="Calibri"/>
          <w:b w:val="on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1155cc"/>
          <w:spacing w:val="0"/>
          <w:sz w:val="22"/>
          <w:u w:val="single"/>
        </w:rPr>
        <w:t>VINCULADOS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5064" w:x="1800" w:y="580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INTRODUCCIÓN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7"/>
          <w:sz w:val="22"/>
        </w:rPr>
        <w:t>Y/O</w:t>
      </w:r>
      <w:r>
        <w:rPr>
          <w:rFonts w:ascii="Calibri"/>
          <w:b w:val="on"/>
          <w:color w:val="000000"/>
          <w:spacing w:val="7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CONSIDERACIONES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PREVIAS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56" w:x="1440" w:y="634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Dirigido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mujeres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ACUFADE,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identifique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6" w:x="1440" w:y="6349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colectivo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vulnerabilizado,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sensibles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violencias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tipificadas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machistas,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6" w:x="1440" w:y="6349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supervisión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cargo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subcomisión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designada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Comité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Igualdad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6" w:x="1440" w:y="78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IT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está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estrechamente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vinculada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Acoso,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encontrar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6" w:x="1440" w:y="7837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Estructura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Protocolos,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pestaña: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básica.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él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podrás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encontrar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6" w:x="1440" w:y="7837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referencia.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94" w:x="1800" w:y="93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OBJETIVO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65" w:x="1440" w:y="987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Establecer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pautas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detectar,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gestionar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acompañar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violencia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9874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2"/>
          <w:sz w:val="22"/>
        </w:rPr>
        <w:t>género,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sexual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machistas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afecten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mujeres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ACUFADE,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violencias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9874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machistas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sensibles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delito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odio,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asegurando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bienestar,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5" w:x="1440" w:y="9874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confidencialidad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especializados,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existieran.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00" w:y="1176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28" w:x="1551" w:y="11766"/>
        <w:widowControl w:val="off"/>
        <w:autoSpaceDE w:val="off"/>
        <w:autoSpaceDN w:val="off"/>
        <w:spacing w:before="0" w:after="0" w:line="269" w:lineRule="exact"/>
        <w:ind w:left="36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PROCEDIMIENTO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28" w:x="1551" w:y="11766"/>
        <w:widowControl w:val="off"/>
        <w:autoSpaceDE w:val="off"/>
        <w:autoSpaceDN w:val="off"/>
        <w:spacing w:before="414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.1.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Actuación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Inicial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28" w:x="1551" w:y="11766"/>
        <w:widowControl w:val="off"/>
        <w:autoSpaceDE w:val="off"/>
        <w:autoSpaceDN w:val="off"/>
        <w:spacing w:before="280" w:after="0" w:line="269" w:lineRule="exact"/>
        <w:ind w:left="60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Detección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Caso: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40" w:y="1244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61" w:x="1800" w:y="130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●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1" w:x="1440" w:y="1346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violencia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género,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violencias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machistas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violencias,que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3466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identificada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afectada,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compañera,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superior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membresía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3466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comunicarse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directamente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subcomisión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denuncias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electrónico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3466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"mailto:denunciaigualdad@acufade.org"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>denunciaigualdad@acufade.org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tener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dependiendo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61" w:x="1440" w:y="13466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5"/>
          <w:sz w:val="22"/>
        </w:rPr>
        <w:t>tratar.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94" w:x="1440" w:y="1582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comunes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84" w:x="8119" w:y="1582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8"/>
          <w:sz w:val="22"/>
        </w:rPr>
        <w:t>Rev.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08/05/2025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64" w:x="144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3.2.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Evaluación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Planificación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61" w:x="1800" w:y="20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●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44" w:x="2160" w:y="199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Primera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Evaluación: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60" w:x="2520" w:y="2504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ourier New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0" w:x="2520" w:y="2504"/>
        <w:widowControl w:val="off"/>
        <w:autoSpaceDE w:val="off"/>
        <w:autoSpaceDN w:val="off"/>
        <w:spacing w:before="587" w:after="0" w:line="227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ourier New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21" w:x="2880" w:y="246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asignadas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Comité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Igualdad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para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estos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casos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,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realizarán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947" w:x="2880" w:y="287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evaluación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inicial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garantizando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máxima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confidencialidad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695" w:x="2880" w:y="327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ofrecerá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primera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reunión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privada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segura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afectada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para: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" w:x="3240" w:y="37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1" w:x="3240" w:y="3713"/>
        <w:widowControl w:val="off"/>
        <w:autoSpaceDE w:val="off"/>
        <w:autoSpaceDN w:val="off"/>
        <w:spacing w:before="4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1" w:x="3240" w:y="3713"/>
        <w:widowControl w:val="off"/>
        <w:autoSpaceDE w:val="off"/>
        <w:autoSpaceDN w:val="off"/>
        <w:spacing w:before="4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70" w:x="3600" w:y="36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Escuchar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70" w:x="3600" w:y="36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Informarle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sobre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derechos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disponibles.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70" w:x="3600" w:y="36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Identificar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específicas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1" w:x="1800" w:y="47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●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34" w:x="2160" w:y="475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Plan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Acción: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5" w:x="2520" w:y="53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815" w:x="2880" w:y="529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diseñará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individualizado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15" w:x="2880" w:y="5296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trabajadora,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respetando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voluntad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ritmos.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1" w:x="1440" w:y="63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3.3.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Información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61" w:x="1800" w:y="6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●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61" w:x="2160" w:y="69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Acceso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Internos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Externos: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60" w:x="2520" w:y="7442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ourier New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0" w:x="2520" w:y="7442"/>
        <w:widowControl w:val="off"/>
        <w:autoSpaceDE w:val="off"/>
        <w:autoSpaceDN w:val="off"/>
        <w:spacing w:before="990" w:after="0" w:line="227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ourier New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22" w:x="2880" w:y="739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informará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sobre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internos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disponibles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ACUFADE,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2" w:x="2880" w:y="7399"/>
        <w:widowControl w:val="off"/>
        <w:autoSpaceDE w:val="off"/>
        <w:autoSpaceDN w:val="off"/>
        <w:spacing w:before="142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permisos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laborales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adaptaciones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específicas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puesto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trabajo,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2" w:x="2880" w:y="7399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atendiendo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específico.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2" w:x="2880" w:y="861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derivará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especializados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externos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necesario,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2" w:x="2880" w:y="8615"/>
        <w:widowControl w:val="off"/>
        <w:autoSpaceDE w:val="off"/>
        <w:autoSpaceDN w:val="off"/>
        <w:spacing w:before="142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psicológica,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jurídico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protección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policial,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siempre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2" w:x="2880" w:y="8615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acepte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derivación.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1" w:x="1800" w:y="101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●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538" w:x="2160" w:y="1010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Apoyo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Continuo: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538" w:x="2160" w:y="10100"/>
        <w:widowControl w:val="off"/>
        <w:autoSpaceDE w:val="off"/>
        <w:autoSpaceDN w:val="off"/>
        <w:spacing w:before="269" w:after="0" w:line="269" w:lineRule="exact"/>
        <w:ind w:left="72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subcomisión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7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Comité</w:t>
      </w:r>
      <w:r>
        <w:rPr>
          <w:rFonts w:ascii="Calibri"/>
          <w:b w:val="on"/>
          <w:color w:val="000000"/>
          <w:spacing w:val="6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Igualdad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designará,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0" w:x="2520" w:y="10680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ourier New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25" w:x="2880" w:y="110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preferencias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trabajadora,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una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referencia</w:t>
      </w:r>
      <w:r>
        <w:rPr>
          <w:rFonts w:ascii="Calibri"/>
          <w:b w:val="on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78" w:x="2880" w:y="1145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acompañarla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proceso.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89" w:x="1440" w:y="1213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3.4.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Especializados: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600" w:x="1440" w:y="1268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acepta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1309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8" w:x="2160" w:y="130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asignadas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facilitará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conexión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especializados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(ej.: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8" w:x="2160" w:y="13084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centros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mujeres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víctimas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violencia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género,IASS,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zona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...).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52" w:x="1440" w:y="1417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3.5.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Adaptaciones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Laborales: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61" w:x="1800" w:y="1474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●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32" w:x="2160" w:y="1471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Medidas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Protección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Flexibilidad: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94" w:x="1440" w:y="1582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comunes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84" w:x="8119" w:y="1582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8"/>
          <w:sz w:val="22"/>
        </w:rPr>
        <w:t>Rev.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08/05/2025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2520" w:y="14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5" w:x="2520" w:y="1463"/>
        <w:widowControl w:val="off"/>
        <w:autoSpaceDE w:val="off"/>
        <w:autoSpaceDN w:val="off"/>
        <w:spacing w:before="1367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272" w:x="2880" w:y="1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función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caso,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podrán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implementar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" w:x="3240" w:y="18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1" w:x="3240" w:y="1875"/>
        <w:widowControl w:val="off"/>
        <w:autoSpaceDE w:val="off"/>
        <w:autoSpaceDN w:val="off"/>
        <w:spacing w:before="179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1" w:x="3240" w:y="1875"/>
        <w:widowControl w:val="off"/>
        <w:autoSpaceDE w:val="off"/>
        <w:autoSpaceDN w:val="off"/>
        <w:spacing w:before="179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60" w:x="3600" w:y="18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Cambios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temporales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permanentes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condiciones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laborales.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60" w:x="3600" w:y="1847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Ajustes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horarios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teletrabajo,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fuera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60" w:x="3600" w:y="1847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Permisos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retribuidos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normativa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vigente.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0" w:x="2880" w:y="305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5"/>
          <w:sz w:val="22"/>
        </w:rPr>
        <w:t>Todas</w:t>
      </w:r>
      <w:r>
        <w:rPr>
          <w:rFonts w:ascii="Calibri"/>
          <w:color w:val="000000"/>
          <w:spacing w:val="9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medidas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serán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consensuadas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adaptadas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20" w:x="2880" w:y="3055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necesidades,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34" w:x="1440" w:y="4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3.6.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Seguimiento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Cierre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Caso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61" w:x="1800" w:y="47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●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1" w:x="1800" w:y="4718"/>
        <w:widowControl w:val="off"/>
        <w:autoSpaceDE w:val="off"/>
        <w:autoSpaceDN w:val="off"/>
        <w:spacing w:before="58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●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1" w:x="1800" w:y="4718"/>
        <w:widowControl w:val="off"/>
        <w:autoSpaceDE w:val="off"/>
        <w:autoSpaceDN w:val="off"/>
        <w:spacing w:before="58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●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545" w:x="2160" w:y="469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Comité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Igualdad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añadirá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correspondientes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Registro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informativo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casos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545" w:x="2160" w:y="4690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confidenciales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trabajadoras.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545" w:x="2160" w:y="549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Comité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Igualdad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seguimiento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periódico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evaluar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evolución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5" w:x="2160" w:y="5495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630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finalizada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procederá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cierre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formal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caso,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respetando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4" w:x="2160" w:y="6301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confidencialidad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anónima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futuros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aprendizajes.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00" w:x="1440" w:y="73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3.7.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Confidencialidad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Respeto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249" w:x="1440" w:y="793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momento,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garantizará: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800" w:y="834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8348"/>
        <w:widowControl w:val="off"/>
        <w:autoSpaceDE w:val="off"/>
        <w:autoSpaceDN w:val="off"/>
        <w:spacing w:before="15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8348"/>
        <w:widowControl w:val="off"/>
        <w:autoSpaceDE w:val="off"/>
        <w:autoSpaceDN w:val="off"/>
        <w:spacing w:before="15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038" w:x="2160" w:y="833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confidencialidad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absoluta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038" w:x="2160" w:y="8338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respeto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decisiones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afectada.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038" w:x="2160" w:y="8338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trato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digno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empático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proceso.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39" w:x="1800" w:y="97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INSTRUMENTOS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2"/>
        </w:rPr>
        <w:t>EVALUACIÓN,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REGISTROS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INDICADORES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ASOCIADOS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85" w:x="1919" w:y="1060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Procedimiento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79" w:x="4257" w:y="1060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Instrumento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04" w:x="6626" w:y="1060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Indicador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99" w:x="8663" w:y="1060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Frecuencia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99" w:x="8663" w:y="10604"/>
        <w:widowControl w:val="off"/>
        <w:autoSpaceDE w:val="off"/>
        <w:autoSpaceDN w:val="off"/>
        <w:spacing w:before="0" w:after="0" w:line="269" w:lineRule="exact"/>
        <w:ind w:left="13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evaluación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46" w:x="1575" w:y="1136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46" w:x="1575" w:y="1136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61" w:x="3810" w:y="1136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2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informativo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61" w:x="3810" w:y="11366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2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confidenciales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61" w:x="3810" w:y="11366"/>
        <w:widowControl w:val="off"/>
        <w:autoSpaceDE w:val="off"/>
        <w:autoSpaceDN w:val="off"/>
        <w:spacing w:before="134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16" w:x="8280" w:y="114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GDCCC+Roboto Regular"/>
          <w:color w:val="000000"/>
          <w:spacing w:val="0"/>
          <w:sz w:val="20"/>
        </w:rPr>
      </w:pPr>
      <w:r>
        <w:rPr>
          <w:rFonts w:ascii="CGDCCC+Roboto Regular"/>
          <w:color w:val="000000"/>
          <w:spacing w:val="0"/>
          <w:sz w:val="20"/>
        </w:rPr>
        <w:t>Registro</w:t>
      </w:r>
      <w:r>
        <w:rPr>
          <w:rFonts w:ascii="CGDCCC+Roboto Regular"/>
          <w:color w:val="000000"/>
          <w:spacing w:val="0"/>
          <w:sz w:val="20"/>
        </w:rPr>
        <w:t xml:space="preserve"> </w:t>
      </w:r>
      <w:r>
        <w:rPr>
          <w:rFonts w:ascii="CGDCCC+Roboto Regular"/>
          <w:color w:val="000000"/>
          <w:spacing w:val="0"/>
          <w:sz w:val="20"/>
        </w:rPr>
        <w:t>inmediato</w:t>
      </w:r>
      <w:r>
        <w:rPr>
          <w:rFonts w:ascii="CGDCCC+Roboto Regular"/>
          <w:color w:val="000000"/>
          <w:spacing w:val="0"/>
          <w:sz w:val="20"/>
        </w:rPr>
      </w:r>
    </w:p>
    <w:p>
      <w:pPr>
        <w:pStyle w:val="Normal"/>
        <w:framePr w:w="1916" w:x="8280" w:y="11414"/>
        <w:widowControl w:val="off"/>
        <w:autoSpaceDE w:val="off"/>
        <w:autoSpaceDN w:val="off"/>
        <w:spacing w:before="36" w:after="0" w:line="240" w:lineRule="exact"/>
        <w:ind w:left="0" w:right="0" w:firstLine="0"/>
        <w:jc w:val="left"/>
        <w:rPr>
          <w:rFonts w:ascii="CGDCCC+Roboto Regular"/>
          <w:color w:val="000000"/>
          <w:spacing w:val="0"/>
          <w:sz w:val="20"/>
        </w:rPr>
      </w:pPr>
      <w:r>
        <w:rPr>
          <w:rFonts w:ascii="CGDCCC+Roboto Regular"/>
          <w:color w:val="000000"/>
          <w:spacing w:val="0"/>
          <w:sz w:val="20"/>
        </w:rPr>
        <w:t>Seguimiento</w:t>
      </w:r>
      <w:r>
        <w:rPr>
          <w:rFonts w:ascii="CGDCCC+Roboto Regular"/>
          <w:color w:val="000000"/>
          <w:spacing w:val="0"/>
          <w:sz w:val="20"/>
        </w:rPr>
      </w:r>
    </w:p>
    <w:p>
      <w:pPr>
        <w:pStyle w:val="Normal"/>
        <w:framePr w:w="1916" w:x="8280" w:y="11414"/>
        <w:widowControl w:val="off"/>
        <w:autoSpaceDE w:val="off"/>
        <w:autoSpaceDN w:val="off"/>
        <w:spacing w:before="36" w:after="0" w:line="240" w:lineRule="exact"/>
        <w:ind w:left="0" w:right="0" w:firstLine="0"/>
        <w:jc w:val="left"/>
        <w:rPr>
          <w:rFonts w:ascii="CGDCCC+Roboto Regular"/>
          <w:color w:val="000000"/>
          <w:spacing w:val="0"/>
          <w:sz w:val="20"/>
        </w:rPr>
      </w:pPr>
      <w:r>
        <w:rPr>
          <w:rFonts w:ascii="CGDCCC+Roboto Regular"/>
          <w:color w:val="000000"/>
          <w:spacing w:val="0"/>
          <w:sz w:val="20"/>
        </w:rPr>
        <w:t>dependiente</w:t>
      </w:r>
      <w:r>
        <w:rPr>
          <w:rFonts w:ascii="CGDCCC+Roboto Regular"/>
          <w:color w:val="000000"/>
          <w:spacing w:val="0"/>
          <w:sz w:val="20"/>
        </w:rPr>
        <w:t xml:space="preserve"> </w:t>
      </w:r>
      <w:r>
        <w:rPr>
          <w:rFonts w:ascii="CGDCCC+Roboto Regular"/>
          <w:color w:val="000000"/>
          <w:spacing w:val="0"/>
          <w:sz w:val="20"/>
        </w:rPr>
        <w:t>de</w:t>
      </w:r>
      <w:r>
        <w:rPr>
          <w:rFonts w:ascii="CGDCCC+Roboto Regular"/>
          <w:color w:val="000000"/>
          <w:spacing w:val="0"/>
          <w:sz w:val="20"/>
        </w:rPr>
        <w:t xml:space="preserve"> </w:t>
      </w:r>
      <w:r>
        <w:rPr>
          <w:rFonts w:ascii="CGDCCC+Roboto Regular"/>
          <w:color w:val="000000"/>
          <w:spacing w:val="0"/>
          <w:sz w:val="20"/>
        </w:rPr>
        <w:t>la</w:t>
      </w:r>
      <w:r>
        <w:rPr>
          <w:rFonts w:ascii="CGDCCC+Roboto Regular"/>
          <w:color w:val="000000"/>
          <w:spacing w:val="0"/>
          <w:sz w:val="20"/>
        </w:rPr>
      </w:r>
    </w:p>
    <w:p>
      <w:pPr>
        <w:pStyle w:val="Normal"/>
        <w:framePr w:w="1916" w:x="8280" w:y="11414"/>
        <w:widowControl w:val="off"/>
        <w:autoSpaceDE w:val="off"/>
        <w:autoSpaceDN w:val="off"/>
        <w:spacing w:before="36" w:after="0" w:line="240" w:lineRule="exact"/>
        <w:ind w:left="0" w:right="0" w:firstLine="0"/>
        <w:jc w:val="left"/>
        <w:rPr>
          <w:rFonts w:ascii="CGDCCC+Roboto Regular"/>
          <w:color w:val="000000"/>
          <w:spacing w:val="0"/>
          <w:sz w:val="20"/>
        </w:rPr>
      </w:pPr>
      <w:r>
        <w:rPr>
          <w:rFonts w:ascii="CGDCCC+Roboto Regular" w:hAnsi="CGDCCC+Roboto Regular" w:cs="CGDCCC+Roboto Regular"/>
          <w:color w:val="000000"/>
          <w:spacing w:val="0"/>
          <w:sz w:val="20"/>
        </w:rPr>
        <w:t>tipología</w:t>
      </w:r>
      <w:r>
        <w:rPr>
          <w:rFonts w:ascii="CGDCCC+Roboto Regular"/>
          <w:color w:val="000000"/>
          <w:spacing w:val="0"/>
          <w:sz w:val="20"/>
        </w:rPr>
      </w:r>
    </w:p>
    <w:p>
      <w:pPr>
        <w:pStyle w:val="Normal"/>
        <w:framePr w:w="1066" w:x="6045" w:y="1181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aplica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80" w:x="1800" w:y="1289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5.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RELACIÓN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ANEXOS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VINCULADOS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480" w:x="1440" w:y="1332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Excel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Estructura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Protocolos-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anexos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comunes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(incluir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ruta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recursos**)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94" w:x="1440" w:y="1582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comunes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84" w:x="8119" w:y="1582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8"/>
          <w:sz w:val="22"/>
        </w:rPr>
        <w:t>Rev.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08/05/2025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ourier Ne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CGDCCC+Roboto Regular">
    <w:panose1 w:val="02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38F197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702</Words>
  <Characters>4105</Characters>
  <Application>Aspose</Application>
  <DocSecurity>0</DocSecurity>
  <Lines>132</Lines>
  <Paragraphs>132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4671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ACUFADE</dc:creator>
  <lastModifiedBy>ACUFADE</lastModifiedBy>
  <revision>1</revision>
  <dcterms:created xmlns:xsi="http://www.w3.org/2001/XMLSchema-instance" xmlns:dcterms="http://purl.org/dc/terms/" xsi:type="dcterms:W3CDTF">2025-11-20T18:24:06+00:00</dcterms:created>
  <dcterms:modified xmlns:xsi="http://www.w3.org/2001/XMLSchema-instance" xmlns:dcterms="http://purl.org/dc/terms/" xsi:type="dcterms:W3CDTF">2025-11-20T18:24:06+00:00</dcterms:modified>
</coreProperties>
</file>