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30j0zll" w:id="0"/>
    <w:bookmarkEnd w:id="0"/>
    <w:bookmarkStart w:colFirst="0" w:colLast="0" w:name="bookmark=id.1fob9te" w:id="1"/>
    <w:bookmarkEnd w:id="1"/>
    <w:bookmarkStart w:colFirst="0" w:colLast="0" w:name="bookmark=id.gjdgxs" w:id="2"/>
    <w:bookmarkEnd w:id="2"/>
    <w:p w:rsidR="00000000" w:rsidDel="00000000" w:rsidP="00000000" w:rsidRDefault="00000000" w:rsidRPr="00000000" w14:paraId="00000001">
      <w:pPr>
        <w:pStyle w:val="Title"/>
        <w:pBdr>
          <w:bottom w:color="000000" w:space="0" w:sz="0" w:val="none"/>
        </w:pBdr>
        <w:spacing w:after="120" w:before="700" w:lineRule="auto"/>
        <w:rPr>
          <w:b w:val="1"/>
          <w:color w:val="000000"/>
          <w:sz w:val="36"/>
          <w:szCs w:val="36"/>
        </w:rPr>
      </w:pPr>
      <w:r w:rsidDel="00000000" w:rsidR="00000000" w:rsidRPr="00000000">
        <w:rPr>
          <w:b w:val="1"/>
          <w:color w:val="000000"/>
          <w:sz w:val="36"/>
          <w:szCs w:val="36"/>
          <w:rtl w:val="0"/>
        </w:rPr>
        <w:t xml:space="preserve">Title</w:t>
      </w:r>
    </w:p>
    <w:p w:rsidR="00000000" w:rsidDel="00000000" w:rsidP="00000000" w:rsidRDefault="00000000" w:rsidRPr="00000000" w14:paraId="00000002">
      <w:pPr>
        <w:tabs>
          <w:tab w:val="center" w:leader="none" w:pos="4513"/>
          <w:tab w:val="left" w:leader="none" w:pos="6120"/>
        </w:tabs>
        <w:spacing w:after="120" w:before="120" w:line="360" w:lineRule="auto"/>
        <w:rPr>
          <w:rFonts w:ascii="Calibri" w:cs="Calibri" w:eastAsia="Calibri" w:hAnsi="Calibri"/>
          <w:b w:val="1"/>
          <w:color w:val="ff0000"/>
          <w:sz w:val="24"/>
          <w:szCs w:val="24"/>
        </w:rPr>
      </w:pPr>
      <w:r w:rsidDel="00000000" w:rsidR="00000000" w:rsidRPr="00000000">
        <w:rPr>
          <w:rFonts w:ascii="Calibri" w:cs="Calibri" w:eastAsia="Calibri" w:hAnsi="Calibri"/>
          <w:sz w:val="24"/>
          <w:szCs w:val="24"/>
          <w:rtl w:val="0"/>
        </w:rPr>
        <w:t xml:space="preserve">Firstname Lastname</w:t>
      </w:r>
      <w:r w:rsidDel="00000000" w:rsidR="00000000" w:rsidRPr="00000000">
        <w:rPr>
          <w:rFonts w:ascii="Calibri" w:cs="Calibri" w:eastAsia="Calibri" w:hAnsi="Calibri"/>
          <w:sz w:val="24"/>
          <w:szCs w:val="24"/>
          <w:vertAlign w:val="superscript"/>
          <w:rtl w:val="0"/>
        </w:rPr>
        <w:t xml:space="preserve">1</w:t>
      </w:r>
      <w:r w:rsidDel="00000000" w:rsidR="00000000" w:rsidRPr="00000000">
        <w:rPr>
          <w:rFonts w:ascii="Calibri" w:cs="Calibri" w:eastAsia="Calibri" w:hAnsi="Calibri"/>
          <w:sz w:val="24"/>
          <w:szCs w:val="24"/>
          <w:rtl w:val="0"/>
        </w:rPr>
        <w:t xml:space="preserve">, Firstname Lastname</w:t>
      </w:r>
      <w:r w:rsidDel="00000000" w:rsidR="00000000" w:rsidRPr="00000000">
        <w:rPr>
          <w:rFonts w:ascii="Calibri" w:cs="Calibri" w:eastAsia="Calibri" w:hAnsi="Calibri"/>
          <w:sz w:val="24"/>
          <w:szCs w:val="24"/>
          <w:vertAlign w:val="superscript"/>
          <w:rtl w:val="0"/>
        </w:rPr>
        <w:t xml:space="preserve">2,</w:t>
      </w:r>
      <w:r w:rsidDel="00000000" w:rsidR="00000000" w:rsidRPr="00000000">
        <w:rPr>
          <w:rFonts w:ascii="Calibri" w:cs="Calibri" w:eastAsia="Calibri" w:hAnsi="Calibri"/>
          <w:sz w:val="24"/>
          <w:szCs w:val="24"/>
          <w:rtl w:val="0"/>
        </w:rPr>
        <w:t xml:space="preserve">*, and Firstname Lastname</w:t>
      </w:r>
      <w:r w:rsidDel="00000000" w:rsidR="00000000" w:rsidRPr="00000000">
        <w:rPr>
          <w:rFonts w:ascii="Calibri" w:cs="Calibri" w:eastAsia="Calibri" w:hAnsi="Calibri"/>
          <w:sz w:val="24"/>
          <w:szCs w:val="24"/>
          <w:vertAlign w:val="superscript"/>
          <w:rtl w:val="0"/>
        </w:rPr>
        <w:t xml:space="preserve">3</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1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Affiliation 1 (Include city name and its postal code, country).</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2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Affiliation 2 (Include city name and its postal code, country).</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3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Affiliation 3 (Include city name and its postal code, country).</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*Corresponding author: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e-mail@e-mail.com</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Fonts w:ascii="Calibri" w:cs="Calibri" w:eastAsia="Calibri" w:hAnsi="Calibri"/>
          <w:b w:val="0"/>
          <w:i w:val="1"/>
          <w:smallCaps w:val="0"/>
          <w:strike w:val="0"/>
          <w:color w:val="000000"/>
          <w:sz w:val="15"/>
          <w:szCs w:val="15"/>
          <w:u w:val="none"/>
          <w:shd w:fill="auto" w:val="clear"/>
          <w:vertAlign w:val="baseline"/>
          <w:rtl w:val="0"/>
        </w:rPr>
        <w:t xml:space="preserve">Received</w:t>
      </w: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 DD Month YYYY; </w:t>
      </w:r>
      <w:r w:rsidDel="00000000" w:rsidR="00000000" w:rsidRPr="00000000">
        <w:rPr>
          <w:rFonts w:ascii="Calibri" w:cs="Calibri" w:eastAsia="Calibri" w:hAnsi="Calibri"/>
          <w:b w:val="0"/>
          <w:i w:val="1"/>
          <w:smallCaps w:val="0"/>
          <w:strike w:val="0"/>
          <w:color w:val="000000"/>
          <w:sz w:val="15"/>
          <w:szCs w:val="15"/>
          <w:u w:val="none"/>
          <w:shd w:fill="auto" w:val="clear"/>
          <w:vertAlign w:val="baseline"/>
          <w:rtl w:val="0"/>
        </w:rPr>
        <w:t xml:space="preserve">Accepted</w:t>
      </w: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 DD Month YYYY; </w:t>
      </w:r>
      <w:r w:rsidDel="00000000" w:rsidR="00000000" w:rsidRPr="00000000">
        <w:rPr>
          <w:rFonts w:ascii="Calibri" w:cs="Calibri" w:eastAsia="Calibri" w:hAnsi="Calibri"/>
          <w:b w:val="0"/>
          <w:i w:val="1"/>
          <w:smallCaps w:val="0"/>
          <w:strike w:val="0"/>
          <w:color w:val="000000"/>
          <w:sz w:val="15"/>
          <w:szCs w:val="15"/>
          <w:u w:val="none"/>
          <w:shd w:fill="auto" w:val="clear"/>
          <w:vertAlign w:val="baseline"/>
          <w:rtl w:val="0"/>
        </w:rPr>
        <w:t xml:space="preserve">Published</w:t>
      </w: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 DD Month YYYY</w:t>
      </w:r>
    </w:p>
    <w:p w:rsidR="00000000" w:rsidDel="00000000" w:rsidP="00000000" w:rsidRDefault="00000000" w:rsidRPr="00000000" w14:paraId="00000009">
      <w:pPr>
        <w:pStyle w:val="Heading1"/>
        <w:spacing w:after="120" w:before="120" w:line="360" w:lineRule="auto"/>
        <w:rPr>
          <w:rFonts w:ascii="Times New Roman" w:cs="Times New Roman" w:eastAsia="Times New Roman" w:hAnsi="Times New Roman"/>
          <w:color w:val="000000"/>
          <w:sz w:val="22"/>
          <w:szCs w:val="22"/>
        </w:rPr>
      </w:pPr>
      <w:bookmarkStart w:colFirst="0" w:colLast="0" w:name="_heading=h.3znysh7" w:id="3"/>
      <w:bookmarkEnd w:id="3"/>
      <w:r w:rsidDel="00000000" w:rsidR="00000000" w:rsidRPr="00000000">
        <w:rPr>
          <w:rFonts w:ascii="Times New Roman" w:cs="Times New Roman" w:eastAsia="Times New Roman" w:hAnsi="Times New Roman"/>
          <w:color w:val="000000"/>
          <w:sz w:val="22"/>
          <w:szCs w:val="22"/>
        </w:rPr>
        <mc:AlternateContent>
          <mc:Choice Requires="wpg">
            <w:drawing>
              <wp:inline distB="0" distT="0" distL="0" distR="0">
                <wp:extent cx="5759450" cy="725962"/>
                <wp:effectExtent b="0" l="0" r="0" t="0"/>
                <wp:docPr id="27" name=""/>
                <a:graphic>
                  <a:graphicData uri="http://schemas.microsoft.com/office/word/2010/wordprocessingShape">
                    <wps:wsp>
                      <wps:cNvSpPr/>
                      <wps:cNvPr id="5" name="Shape 5"/>
                      <wps:spPr>
                        <a:xfrm>
                          <a:off x="2471038" y="3421782"/>
                          <a:ext cx="5749925" cy="716437"/>
                        </a:xfrm>
                        <a:prstGeom prst="roundRect">
                          <a:avLst>
                            <a:gd fmla="val 1913" name="adj"/>
                          </a:avLst>
                        </a:prstGeom>
                        <a:noFill/>
                        <a:ln cap="flat" cmpd="sng" w="9525">
                          <a:solidFill>
                            <a:srgbClr val="FFC000"/>
                          </a:solidFill>
                          <a:prstDash val="solid"/>
                          <a:miter lim="800000"/>
                          <a:headEnd len="sm" w="sm" type="none"/>
                          <a:tailEnd len="sm" w="sm" type="none"/>
                        </a:ln>
                      </wps:spPr>
                      <wps:txbx>
                        <w:txbxContent>
                          <w:p w:rsidR="00000000" w:rsidDel="00000000" w:rsidP="00000000" w:rsidRDefault="00000000" w:rsidRPr="00000000">
                            <w:pPr>
                              <w:spacing w:after="120" w:before="0" w:line="240"/>
                              <w:ind w:left="0" w:right="0" w:firstLine="0"/>
                              <w:jc w:val="both"/>
                              <w:textDirection w:val="btLr"/>
                            </w:pPr>
                            <w:r w:rsidDel="00000000" w:rsidR="00000000" w:rsidRPr="00000000">
                              <w:rPr>
                                <w:rFonts w:ascii="Calibri" w:cs="Calibri" w:eastAsia="Calibri" w:hAnsi="Calibri"/>
                                <w:b w:val="1"/>
                                <w:i w:val="0"/>
                                <w:smallCaps w:val="0"/>
                                <w:strike w:val="0"/>
                                <w:color w:val="000000"/>
                                <w:sz w:val="18"/>
                                <w:vertAlign w:val="baseline"/>
                              </w:rPr>
                              <w:t xml:space="preserve">Abstract</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A single paragraph of about 200 words maximum: for all types of the paper, the abstract should give concise information about the content of the article such as and not limited to: Background: the problem and the purpose addressed in the study; Methods: briefly describe the main methods or treatment applied; Result: summarize the article's main findings; Conclusions: indicate the main conclusions. The abstract should be complete in itself, and it must not contain results or any other parts that are not presented in the article. It should not have any points and numbers, figures and figures, mathematical expressions, and references. The abstract must be written in this section. </w:t>
                            </w:r>
                          </w:p>
                          <w:p w:rsidR="00000000" w:rsidDel="00000000" w:rsidP="00000000" w:rsidRDefault="00000000" w:rsidRPr="00000000">
                            <w:pPr>
                              <w:spacing w:after="0" w:before="12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1"/>
                                <w:i w:val="0"/>
                                <w:smallCaps w:val="0"/>
                                <w:strike w:val="0"/>
                                <w:color w:val="000000"/>
                                <w:sz w:val="18"/>
                                <w:vertAlign w:val="baseline"/>
                              </w:rPr>
                              <w:t xml:space="preserve">Keywords: </w:t>
                            </w:r>
                            <w:r w:rsidDel="00000000" w:rsidR="00000000" w:rsidRPr="00000000">
                              <w:rPr>
                                <w:rFonts w:ascii="Calibri" w:cs="Calibri" w:eastAsia="Calibri" w:hAnsi="Calibri"/>
                                <w:b w:val="0"/>
                                <w:i w:val="0"/>
                                <w:smallCaps w:val="0"/>
                                <w:strike w:val="0"/>
                                <w:color w:val="000000"/>
                                <w:sz w:val="18"/>
                                <w:vertAlign w:val="baseline"/>
                              </w:rPr>
                              <w:t xml:space="preserve">keyword 1; keyword 2; keyword 3; keyword 4 (List four to ten keywords specific to the article and or within the subject dicipline). </w:t>
                            </w:r>
                          </w:p>
                        </w:txbxContent>
                      </wps:txbx>
                      <wps:bodyPr anchorCtr="0" anchor="t" bIns="45700" lIns="91425" spcFirstLastPara="1" rIns="91425" wrap="square" tIns="45700">
                        <a:noAutofit/>
                      </wps:bodyPr>
                    </wps:wsp>
                  </a:graphicData>
                </a:graphic>
              </wp:inline>
            </w:drawing>
          </mc:Choice>
          <mc:Fallback>
            <w:drawing>
              <wp:inline distB="0" distT="0" distL="0" distR="0">
                <wp:extent cx="5759450" cy="725962"/>
                <wp:effectExtent b="0" l="0" r="0" t="0"/>
                <wp:docPr id="27"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5759450" cy="72596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A">
      <w:pPr>
        <w:pStyle w:val="Heading1"/>
        <w:spacing w:before="0" w:line="30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Introduction</w:t>
      </w:r>
    </w:p>
    <w:p w:rsidR="00000000" w:rsidDel="00000000" w:rsidP="00000000" w:rsidRDefault="00000000" w:rsidRPr="00000000" w14:paraId="0000000B">
      <w:pPr>
        <w:spacing w:after="12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template details the sections, writing format, and layout that can be used in a manuscript submitted to the International Journal of Disaster Management. On the orange header above the title, the author should change the type of the paper depending on the article submitted. Thus, the structure of the article may be changed subject to which type it is. </w:t>
      </w:r>
    </w:p>
    <w:p w:rsidR="00000000" w:rsidDel="00000000" w:rsidP="00000000" w:rsidRDefault="00000000" w:rsidRPr="00000000" w14:paraId="0000000C">
      <w:pPr>
        <w:spacing w:after="12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introduction should explain the context and key problem that the author argues and why it is important. A detailed explanation should be addressed to the purpose of the work and its significance. The key and current research findings should be cited as references and carefully reviewed. Such as, citations to unrelated works are strongly not recommended. </w:t>
      </w:r>
    </w:p>
    <w:p w:rsidR="00000000" w:rsidDel="00000000" w:rsidP="00000000" w:rsidRDefault="00000000" w:rsidRPr="00000000" w14:paraId="0000000D">
      <w:pPr>
        <w:spacing w:after="12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it is necessary and depends on the type of the paper, the author may add additional subsections. Such subsection could be written as follow:</w:t>
      </w:r>
    </w:p>
    <w:p w:rsidR="00000000" w:rsidDel="00000000" w:rsidP="00000000" w:rsidRDefault="00000000" w:rsidRPr="00000000" w14:paraId="0000000E">
      <w:pPr>
        <w:spacing w:after="0" w:before="120" w:line="240" w:lineRule="auto"/>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Subsection</w:t>
      </w:r>
    </w:p>
    <w:p w:rsidR="00000000" w:rsidDel="00000000" w:rsidP="00000000" w:rsidRDefault="00000000" w:rsidRPr="00000000" w14:paraId="0000000F">
      <w:pPr>
        <w:spacing w:after="12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subsection should highlight a very important part of introduction related to the studied problem in the article. It is not necessary unless the author needs this section to clarify the problem or previous studies and highlight controversial and diverging hypotheses.</w:t>
      </w:r>
    </w:p>
    <w:p w:rsidR="00000000" w:rsidDel="00000000" w:rsidP="00000000" w:rsidRDefault="00000000" w:rsidRPr="00000000" w14:paraId="00000010">
      <w:pPr>
        <w:spacing w:after="12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Finally, briefly address the aim and or the main finding of the work and highlight the principal conclusions. The Introduction section is commonly understood as comprehensible to scientists outside the particular field of research attended by the author. The reference in all parts of the manuscript should be cited in APA style 7 edition. For the detailed explanations, see the discussion and references sections.</w:t>
      </w:r>
    </w:p>
    <w:p w:rsidR="00000000" w:rsidDel="00000000" w:rsidP="00000000" w:rsidRDefault="00000000" w:rsidRPr="00000000" w14:paraId="00000011">
      <w:pPr>
        <w:spacing w:after="0" w:line="300" w:lineRule="auto"/>
        <w:jc w:val="both"/>
        <w:rPr>
          <w:b w:val="1"/>
          <w:sz w:val="24"/>
          <w:szCs w:val="24"/>
        </w:rPr>
      </w:pPr>
      <w:r w:rsidDel="00000000" w:rsidR="00000000" w:rsidRPr="00000000">
        <w:rPr>
          <w:b w:val="1"/>
          <w:sz w:val="24"/>
          <w:szCs w:val="24"/>
          <w:rtl w:val="0"/>
        </w:rPr>
        <w:t xml:space="preserve">Methods</w:t>
      </w:r>
    </w:p>
    <w:p w:rsidR="00000000" w:rsidDel="00000000" w:rsidP="00000000" w:rsidRDefault="00000000" w:rsidRPr="00000000" w14:paraId="00000012">
      <w:pPr>
        <w:spacing w:after="12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Methods should be described with sufficient details, especially for new methods and protocols, while well-established methods can be briefly described and appropriately cited. The author should add subsections and subsubsection so that other scientists are convinced enough that the works are replicable upon the published results.</w:t>
      </w:r>
    </w:p>
    <w:p w:rsidR="00000000" w:rsidDel="00000000" w:rsidP="00000000" w:rsidRDefault="00000000" w:rsidRPr="00000000" w14:paraId="00000013">
      <w:pPr>
        <w:spacing w:after="0" w:line="300" w:lineRule="auto"/>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Subsection</w:t>
      </w:r>
    </w:p>
    <w:p w:rsidR="00000000" w:rsidDel="00000000" w:rsidP="00000000" w:rsidRDefault="00000000" w:rsidRPr="00000000" w14:paraId="00000014">
      <w:pPr>
        <w:spacing w:after="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Subsubsection</w:t>
      </w:r>
    </w:p>
    <w:p w:rsidR="00000000" w:rsidDel="00000000" w:rsidP="00000000" w:rsidRDefault="00000000" w:rsidRPr="00000000" w14:paraId="00000015">
      <w:pPr>
        <w:spacing w:after="12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Bulleted lists look like this: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426" w:right="0" w:hanging="426"/>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First bullet;</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426" w:right="0" w:hanging="426"/>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Second bullet;</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00" w:lineRule="auto"/>
        <w:ind w:left="426" w:right="0" w:hanging="426"/>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Third bullet.</w:t>
      </w:r>
    </w:p>
    <w:p w:rsidR="00000000" w:rsidDel="00000000" w:rsidP="00000000" w:rsidRDefault="00000000" w:rsidRPr="00000000" w14:paraId="00000019">
      <w:pPr>
        <w:spacing w:after="12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Numbered lists can be added as follows:</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00" w:lineRule="auto"/>
        <w:ind w:left="426" w:right="0" w:hanging="426"/>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First item;</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00" w:lineRule="auto"/>
        <w:ind w:left="426" w:right="0" w:hanging="426"/>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Second item;</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300" w:lineRule="auto"/>
        <w:ind w:left="426" w:right="0" w:hanging="426"/>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Third item.</w:t>
      </w:r>
    </w:p>
    <w:p w:rsidR="00000000" w:rsidDel="00000000" w:rsidP="00000000" w:rsidRDefault="00000000" w:rsidRPr="00000000" w14:paraId="0000001D">
      <w:pPr>
        <w:spacing w:after="12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text continues here.</w:t>
      </w:r>
    </w:p>
    <w:p w:rsidR="00000000" w:rsidDel="00000000" w:rsidP="00000000" w:rsidRDefault="00000000" w:rsidRPr="00000000" w14:paraId="0000001E">
      <w:pPr>
        <w:spacing w:after="0" w:line="300" w:lineRule="auto"/>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Figures, Tables, and their Captions</w:t>
      </w:r>
    </w:p>
    <w:p w:rsidR="00000000" w:rsidDel="00000000" w:rsidP="00000000" w:rsidRDefault="00000000" w:rsidRPr="00000000" w14:paraId="0000001F">
      <w:pPr>
        <w:spacing w:after="12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figures should be cited in the main text as Fig. 1, while the table should be cited as Table 1, etc.</w:t>
      </w:r>
    </w:p>
    <w:p w:rsidR="00000000" w:rsidDel="00000000" w:rsidP="00000000" w:rsidRDefault="00000000" w:rsidRPr="00000000" w14:paraId="00000020">
      <w:pPr>
        <w:spacing w:after="120" w:line="300" w:lineRule="auto"/>
        <w:jc w:val="both"/>
        <w:rPr>
          <w:rFonts w:ascii="Calibri" w:cs="Calibri" w:eastAsia="Calibri" w:hAnsi="Calibri"/>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5797550" cy="3141525"/>
                <wp:effectExtent b="0" l="0" r="0" t="0"/>
                <wp:wrapNone/>
                <wp:docPr id="26" name=""/>
                <a:graphic>
                  <a:graphicData uri="http://schemas.microsoft.com/office/word/2010/wordprocessingShape">
                    <wps:wsp>
                      <wps:cNvSpPr/>
                      <wps:cNvPr id="4" name="Shape 4"/>
                      <wps:spPr>
                        <a:xfrm>
                          <a:off x="2451988" y="2214000"/>
                          <a:ext cx="5788025" cy="3132000"/>
                        </a:xfrm>
                        <a:prstGeom prst="roundRect">
                          <a:avLst>
                            <a:gd fmla="val 2882" name="adj"/>
                          </a:avLst>
                        </a:prstGeom>
                        <a:noFill/>
                        <a:ln cap="flat" cmpd="sng" w="9525">
                          <a:solidFill>
                            <a:srgbClr val="FFC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p>
                          <w:p w:rsidR="00000000" w:rsidDel="00000000" w:rsidP="00000000" w:rsidRDefault="00000000" w:rsidRPr="00000000">
                            <w:pPr>
                              <w:spacing w:after="200" w:before="0" w:line="275.9999942779541"/>
                              <w:ind w:left="0" w:right="0" w:firstLine="0"/>
                              <w:jc w:val="both"/>
                              <w:textDirection w:val="btLr"/>
                            </w:pPr>
                            <w:r w:rsidDel="00000000" w:rsidR="00000000" w:rsidRPr="00000000">
                              <w:rPr>
                                <w:rFonts w:ascii="Calibri" w:cs="Calibri" w:eastAsia="Calibri" w:hAnsi="Calibri"/>
                                <w:b w:val="1"/>
                                <w:i w:val="0"/>
                                <w:smallCaps w:val="0"/>
                                <w:strike w:val="0"/>
                                <w:color w:val="000000"/>
                                <w:sz w:val="20"/>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Figure 1.</w:t>
                            </w:r>
                            <w:r w:rsidDel="00000000" w:rsidR="00000000" w:rsidRPr="00000000">
                              <w:rPr>
                                <w:rFonts w:ascii="Calibri" w:cs="Calibri" w:eastAsia="Calibri" w:hAnsi="Calibri"/>
                                <w:b w:val="0"/>
                                <w:i w:val="0"/>
                                <w:smallCaps w:val="0"/>
                                <w:strike w:val="0"/>
                                <w:color w:val="000000"/>
                                <w:sz w:val="20"/>
                                <w:vertAlign w:val="baseline"/>
                              </w:rPr>
                              <w:t xml:space="preserve"> The figure and its caption should be placed within a rounded rectangle shape with ¼ pt orange outline. You may use directly from this template and modify the content as you wish. If the caption is only on a single line, the caption and figures should be centered. All the figures should follow the same formatting for the whole article.</w:t>
                            </w:r>
                          </w:p>
                        </w:txbxContent>
                      </wps:txbx>
                      <wps:bodyPr anchorCtr="0" anchor="b"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5797550" cy="3141525"/>
                <wp:effectExtent b="0" l="0" r="0" t="0"/>
                <wp:wrapNone/>
                <wp:docPr id="26"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5797550" cy="3141525"/>
                        </a:xfrm>
                        <a:prstGeom prst="rect"/>
                        <a:ln/>
                      </pic:spPr>
                    </pic:pic>
                  </a:graphicData>
                </a:graphic>
              </wp:anchor>
            </w:drawing>
          </mc:Fallback>
        </mc:AlternateContent>
      </w:r>
    </w:p>
    <w:p w:rsidR="00000000" w:rsidDel="00000000" w:rsidP="00000000" w:rsidRDefault="00000000" w:rsidRPr="00000000" w14:paraId="00000021">
      <w:pPr>
        <w:spacing w:after="12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2">
      <w:pPr>
        <w:spacing w:after="12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3">
      <w:pPr>
        <w:spacing w:after="12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4">
      <w:pPr>
        <w:spacing w:after="12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5">
      <w:pPr>
        <w:spacing w:after="12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6">
      <w:pPr>
        <w:spacing w:after="12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7">
      <w:pPr>
        <w:spacing w:after="12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8">
      <w:pPr>
        <w:spacing w:after="12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9">
      <w:pPr>
        <w:spacing w:after="12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A">
      <w:pPr>
        <w:spacing w:after="0" w:line="300" w:lineRule="auto"/>
        <w:jc w:val="both"/>
        <w:rPr>
          <w:b w:val="1"/>
          <w:sz w:val="24"/>
          <w:szCs w:val="24"/>
        </w:rPr>
      </w:pPr>
      <w:r w:rsidDel="00000000" w:rsidR="00000000" w:rsidRPr="00000000">
        <w:rPr>
          <w:rtl w:val="0"/>
        </w:rPr>
      </w:r>
    </w:p>
    <w:p w:rsidR="00000000" w:rsidDel="00000000" w:rsidP="00000000" w:rsidRDefault="00000000" w:rsidRPr="00000000" w14:paraId="0000002B">
      <w:pPr>
        <w:spacing w:after="0" w:line="300" w:lineRule="auto"/>
        <w:jc w:val="both"/>
        <w:rPr>
          <w:b w:val="1"/>
          <w:sz w:val="24"/>
          <w:szCs w:val="24"/>
        </w:rPr>
      </w:pPr>
      <w:r w:rsidDel="00000000" w:rsidR="00000000" w:rsidRPr="00000000">
        <w:rPr>
          <w:rtl w:val="0"/>
        </w:rPr>
      </w:r>
    </w:p>
    <w:p w:rsidR="00000000" w:rsidDel="00000000" w:rsidP="00000000" w:rsidRDefault="00000000" w:rsidRPr="00000000" w14:paraId="0000002C">
      <w:pPr>
        <w:spacing w:after="0" w:line="300" w:lineRule="auto"/>
        <w:jc w:val="both"/>
        <w:rPr>
          <w:b w:val="1"/>
          <w:sz w:val="20"/>
          <w:szCs w:val="20"/>
        </w:rPr>
      </w:pPr>
      <w:r w:rsidDel="00000000" w:rsidR="00000000" w:rsidRPr="00000000">
        <w:rPr>
          <w:rtl w:val="0"/>
        </w:rPr>
      </w:r>
    </w:p>
    <w:p w:rsidR="00000000" w:rsidDel="00000000" w:rsidP="00000000" w:rsidRDefault="00000000" w:rsidRPr="00000000" w14:paraId="0000002D">
      <w:pPr>
        <w:spacing w:after="12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figures should be placed in the main text near the first time they are cited, shown here for Fig. 1. While, if a figure consists of multiple panels, they should be organized and listed as it is shown in Fig. 2.</w:t>
      </w:r>
    </w:p>
    <w:p w:rsidR="00000000" w:rsidDel="00000000" w:rsidP="00000000" w:rsidRDefault="00000000" w:rsidRPr="00000000" w14:paraId="0000002E">
      <w:pPr>
        <w:spacing w:after="12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text continues here (Fig. 2).</w:t>
      </w:r>
    </w:p>
    <w:p w:rsidR="00000000" w:rsidDel="00000000" w:rsidP="00000000" w:rsidRDefault="00000000" w:rsidRPr="00000000" w14:paraId="0000002F">
      <w:pPr>
        <w:spacing w:after="12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0">
      <w:pPr>
        <w:spacing w:after="12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1">
      <w:pPr>
        <w:spacing w:after="12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2">
      <w:pPr>
        <w:spacing w:after="12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3">
      <w:pPr>
        <w:spacing w:after="12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4">
      <w:pPr>
        <w:spacing w:after="120" w:line="300" w:lineRule="auto"/>
        <w:jc w:val="both"/>
        <w:rPr>
          <w:rFonts w:ascii="Calibri" w:cs="Calibri" w:eastAsia="Calibri" w:hAnsi="Calibri"/>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797550" cy="3318333"/>
                <wp:effectExtent b="0" l="0" r="0" t="0"/>
                <wp:wrapNone/>
                <wp:docPr id="29" name=""/>
                <a:graphic>
                  <a:graphicData uri="http://schemas.microsoft.com/office/word/2010/wordprocessingShape">
                    <wps:wsp>
                      <wps:cNvSpPr/>
                      <wps:cNvPr id="7" name="Shape 7"/>
                      <wps:spPr>
                        <a:xfrm>
                          <a:off x="2451988" y="2125596"/>
                          <a:ext cx="5788025" cy="3308808"/>
                        </a:xfrm>
                        <a:prstGeom prst="roundRect">
                          <a:avLst>
                            <a:gd fmla="val 2882" name="adj"/>
                          </a:avLst>
                        </a:prstGeom>
                        <a:noFill/>
                        <a:ln cap="flat" cmpd="sng" w="9525">
                          <a:solidFill>
                            <a:srgbClr val="FFC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both"/>
                              <w:textDirection w:val="btLr"/>
                            </w:pPr>
                            <w:r w:rsidDel="00000000" w:rsidR="00000000" w:rsidRPr="00000000">
                              <w:rPr>
                                <w:rFonts w:ascii="Calibri" w:cs="Calibri" w:eastAsia="Calibri" w:hAnsi="Calibri"/>
                                <w:b w:val="1"/>
                                <w:i w:val="0"/>
                                <w:smallCaps w:val="0"/>
                                <w:strike w:val="0"/>
                                <w:color w:val="000000"/>
                                <w:sz w:val="20"/>
                                <w:vertAlign w:val="baseline"/>
                              </w:rPr>
                              <w:t xml:space="preserve">Figure 2.</w:t>
                            </w:r>
                            <w:r w:rsidDel="00000000" w:rsidR="00000000" w:rsidRPr="00000000">
                              <w:rPr>
                                <w:rFonts w:ascii="Calibri" w:cs="Calibri" w:eastAsia="Calibri" w:hAnsi="Calibri"/>
                                <w:b w:val="0"/>
                                <w:i w:val="0"/>
                                <w:smallCaps w:val="0"/>
                                <w:strike w:val="0"/>
                                <w:color w:val="000000"/>
                                <w:sz w:val="20"/>
                                <w:vertAlign w:val="baseline"/>
                              </w:rPr>
                              <w:t xml:space="preserve"> Besides the figure caption format stated in Fig. 1, if there are multiple panels, they should be listed as (a) Description of what is contained in the panel a; (b) Description of what is contained in the panel b, etc. You may add multiple panels (more than 2) that best suit your paper. If the figure consists of three panels or any odd-numbered, then the last panels should be centered or the only panels at the end of the list of panels. </w:t>
                            </w:r>
                          </w:p>
                        </w:txbxContent>
                      </wps:txbx>
                      <wps:bodyPr anchorCtr="0" anchor="b" bIns="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797550" cy="3318333"/>
                <wp:effectExtent b="0" l="0" r="0" t="0"/>
                <wp:wrapNone/>
                <wp:docPr id="29"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5797550" cy="3318333"/>
                        </a:xfrm>
                        <a:prstGeom prst="rect"/>
                        <a:ln/>
                      </pic:spPr>
                    </pic:pic>
                  </a:graphicData>
                </a:graphic>
              </wp:anchor>
            </w:drawing>
          </mc:Fallback>
        </mc:AlternateContent>
      </w:r>
    </w:p>
    <w:p w:rsidR="00000000" w:rsidDel="00000000" w:rsidP="00000000" w:rsidRDefault="00000000" w:rsidRPr="00000000" w14:paraId="00000035">
      <w:pPr>
        <w:spacing w:after="12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6">
      <w:pPr>
        <w:spacing w:after="12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7">
      <w:pPr>
        <w:spacing w:after="12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8">
      <w:pPr>
        <w:spacing w:after="12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9">
      <w:pPr>
        <w:spacing w:after="12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A">
      <w:pPr>
        <w:spacing w:after="12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B">
      <w:pPr>
        <w:spacing w:after="12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C">
      <w:pPr>
        <w:spacing w:after="12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D">
      <w:pPr>
        <w:spacing w:after="12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E">
      <w:pPr>
        <w:spacing w:after="12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F">
      <w:pPr>
        <w:spacing w:after="12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0">
      <w:pPr>
        <w:spacing w:after="12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1">
      <w:pPr>
        <w:spacing w:after="12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 a table that consists of three columns, the author should not occupy the width of the paper, and it should be appropriate enough as the size of the header and its entry. All tables should be placed in the main text near the first time they are cited. The table format with the number of columns less than three is indicated in Table 1.</w:t>
      </w:r>
    </w:p>
    <w:p w:rsidR="00000000" w:rsidDel="00000000" w:rsidP="00000000" w:rsidRDefault="00000000" w:rsidRPr="00000000" w14:paraId="00000042">
      <w:pPr>
        <w:spacing w:after="120" w:before="240" w:line="30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Table 1.</w:t>
      </w:r>
      <w:r w:rsidDel="00000000" w:rsidR="00000000" w:rsidRPr="00000000">
        <w:rPr>
          <w:rFonts w:ascii="Calibri" w:cs="Calibri" w:eastAsia="Calibri" w:hAnsi="Calibri"/>
          <w:sz w:val="20"/>
          <w:szCs w:val="20"/>
          <w:rtl w:val="0"/>
        </w:rPr>
        <w:t xml:space="preserve"> The table caption must be the table title. If the table caption is only on a single line, then it must be centered. The table caption is always placed above the table. The line spacing before and after are 12 and 6 pt, respectively.</w:t>
      </w:r>
    </w:p>
    <w:tbl>
      <w:tblPr>
        <w:tblStyle w:val="Table1"/>
        <w:tblW w:w="7513.0" w:type="dxa"/>
        <w:jc w:val="center"/>
        <w:tblBorders>
          <w:top w:color="7f7f7f" w:space="0" w:sz="4" w:val="single"/>
          <w:left w:color="000000" w:space="0" w:sz="4" w:val="single"/>
          <w:bottom w:color="7f7f7f" w:space="0" w:sz="4" w:val="single"/>
          <w:right w:color="000000" w:space="0" w:sz="4" w:val="single"/>
          <w:insideH w:color="000000" w:space="0" w:sz="4" w:val="single"/>
          <w:insideV w:color="000000" w:space="0" w:sz="4" w:val="single"/>
        </w:tblBorders>
        <w:tblLayout w:type="fixed"/>
        <w:tblLook w:val="0400"/>
      </w:tblPr>
      <w:tblGrid>
        <w:gridCol w:w="2301"/>
        <w:gridCol w:w="3005"/>
        <w:gridCol w:w="2207"/>
        <w:tblGridChange w:id="0">
          <w:tblGrid>
            <w:gridCol w:w="2301"/>
            <w:gridCol w:w="3005"/>
            <w:gridCol w:w="2207"/>
          </w:tblGrid>
        </w:tblGridChange>
      </w:tblGrid>
      <w:tr>
        <w:trPr>
          <w:cantSplit w:val="0"/>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43">
            <w:pPr>
              <w:spacing w:after="120" w:line="30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Header 1</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44">
            <w:pPr>
              <w:spacing w:after="120" w:line="30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Header 2</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45">
            <w:pPr>
              <w:spacing w:after="120" w:line="30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Header 3</w:t>
            </w:r>
          </w:p>
        </w:tc>
      </w:tr>
      <w:tr>
        <w:trPr>
          <w:cantSplit w:val="0"/>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46">
            <w:pPr>
              <w:spacing w:after="120" w:line="30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value 1</w:t>
            </w:r>
            <w:r w:rsidDel="00000000" w:rsidR="00000000" w:rsidRPr="00000000">
              <w:rPr>
                <w:rFonts w:ascii="Calibri" w:cs="Calibri" w:eastAsia="Calibri" w:hAnsi="Calibri"/>
                <w:color w:val="0432ff"/>
                <w:sz w:val="20"/>
                <w:szCs w:val="20"/>
                <w:vertAlign w:val="superscript"/>
                <w:rtl w:val="0"/>
              </w:rPr>
              <w:t xml:space="preserve">a</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47">
            <w:pPr>
              <w:spacing w:after="120" w:line="30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data</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48">
            <w:pPr>
              <w:spacing w:after="120" w:line="30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data</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9">
            <w:pPr>
              <w:spacing w:after="120" w:line="30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value 2</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A">
            <w:pPr>
              <w:spacing w:after="120" w:line="30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data</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B">
            <w:pPr>
              <w:spacing w:after="120" w:line="30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data</w:t>
            </w:r>
          </w:p>
        </w:tc>
      </w:tr>
      <w:tr>
        <w:trPr>
          <w:cantSplit w:val="0"/>
          <w:tblHeader w:val="0"/>
        </w:trPr>
        <w:tc>
          <w:tcPr>
            <w:gridSpan w:val="3"/>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4C">
            <w:pPr>
              <w:spacing w:after="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superscript latter must indicate the footer within the text with the color blue.</w:t>
            </w:r>
          </w:p>
        </w:tc>
      </w:tr>
    </w:tbl>
    <w:p w:rsidR="00000000" w:rsidDel="00000000" w:rsidP="00000000" w:rsidRDefault="00000000" w:rsidRPr="00000000" w14:paraId="0000004F">
      <w:pPr>
        <w:spacing w:after="120" w:before="24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text continues here. The line spacing before and after are 12 and 6 pt, a text continued after a table, respectively. The spacing should be the same as the above text, precisely 15 pt. If a table consists of four columns and more, the table should be arranged to fit the width of the paper, which is indicated in Table 2.</w:t>
      </w:r>
    </w:p>
    <w:p w:rsidR="00000000" w:rsidDel="00000000" w:rsidP="00000000" w:rsidRDefault="00000000" w:rsidRPr="00000000" w14:paraId="00000050">
      <w:pPr>
        <w:spacing w:after="120" w:before="240" w:line="30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Table 2.</w:t>
      </w:r>
      <w:r w:rsidDel="00000000" w:rsidR="00000000" w:rsidRPr="00000000">
        <w:rPr>
          <w:rFonts w:ascii="Calibri" w:cs="Calibri" w:eastAsia="Calibri" w:hAnsi="Calibri"/>
          <w:sz w:val="20"/>
          <w:szCs w:val="20"/>
          <w:rtl w:val="0"/>
        </w:rPr>
        <w:t xml:space="preserve"> The table caption must be the table title. If the table caption is only on a single line, then it must be centered. The table caption is always placed above the table.</w:t>
      </w:r>
    </w:p>
    <w:tbl>
      <w:tblPr>
        <w:tblStyle w:val="Table2"/>
        <w:tblW w:w="9026.000000000002" w:type="dxa"/>
        <w:jc w:val="center"/>
        <w:tblBorders>
          <w:top w:color="7f7f7f" w:space="0" w:sz="4" w:val="single"/>
          <w:left w:color="000000" w:space="0" w:sz="4" w:val="single"/>
          <w:bottom w:color="7f7f7f" w:space="0" w:sz="4" w:val="single"/>
          <w:right w:color="000000" w:space="0" w:sz="4" w:val="single"/>
          <w:insideH w:color="000000" w:space="0" w:sz="4" w:val="single"/>
          <w:insideV w:color="000000" w:space="0" w:sz="4" w:val="single"/>
        </w:tblBorders>
        <w:tblLayout w:type="fixed"/>
        <w:tblLook w:val="0400"/>
      </w:tblPr>
      <w:tblGrid>
        <w:gridCol w:w="2018"/>
        <w:gridCol w:w="2478"/>
        <w:gridCol w:w="2588"/>
        <w:gridCol w:w="1942"/>
        <w:tblGridChange w:id="0">
          <w:tblGrid>
            <w:gridCol w:w="2018"/>
            <w:gridCol w:w="2478"/>
            <w:gridCol w:w="2588"/>
            <w:gridCol w:w="1942"/>
          </w:tblGrid>
        </w:tblGridChange>
      </w:tblGrid>
      <w:tr>
        <w:trPr>
          <w:cantSplit w:val="0"/>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1">
            <w:pPr>
              <w:spacing w:after="120" w:line="30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Header 1</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2">
            <w:pPr>
              <w:spacing w:after="120" w:line="30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Header 2</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3">
            <w:pPr>
              <w:spacing w:after="120" w:line="30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Header 3</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4">
            <w:pPr>
              <w:spacing w:after="120" w:line="30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Header 4</w:t>
            </w:r>
          </w:p>
        </w:tc>
      </w:tr>
      <w:tr>
        <w:trPr>
          <w:cantSplit w:val="0"/>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55">
            <w:pPr>
              <w:spacing w:after="120" w:line="30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value 1</w:t>
            </w:r>
            <w:r w:rsidDel="00000000" w:rsidR="00000000" w:rsidRPr="00000000">
              <w:rPr>
                <w:rFonts w:ascii="Calibri" w:cs="Calibri" w:eastAsia="Calibri" w:hAnsi="Calibri"/>
                <w:color w:val="0432ff"/>
                <w:sz w:val="20"/>
                <w:szCs w:val="20"/>
                <w:vertAlign w:val="superscript"/>
                <w:rtl w:val="0"/>
              </w:rPr>
              <w:t xml:space="preserve">a</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56">
            <w:pPr>
              <w:spacing w:after="120" w:line="30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Data</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57">
            <w:pPr>
              <w:spacing w:after="120" w:line="30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data</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58">
            <w:pPr>
              <w:spacing w:after="120" w:line="30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data</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59">
            <w:pPr>
              <w:spacing w:after="120" w:line="30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value 2</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5A">
            <w:pPr>
              <w:spacing w:after="120" w:line="30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Data</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5B">
            <w:pPr>
              <w:spacing w:after="120" w:line="30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data</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5C">
            <w:pPr>
              <w:spacing w:after="120" w:line="30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data</w:t>
            </w:r>
          </w:p>
        </w:tc>
      </w:tr>
      <w:tr>
        <w:trPr>
          <w:cantSplit w:val="0"/>
          <w:tblHeader w:val="0"/>
        </w:trPr>
        <w:tc>
          <w:tcPr>
            <w:gridSpan w:val="4"/>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5D">
            <w:pPr>
              <w:spacing w:after="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superscript latter must indicate the footer within the text with the color blue.</w:t>
            </w:r>
          </w:p>
        </w:tc>
      </w:tr>
    </w:tbl>
    <w:p w:rsidR="00000000" w:rsidDel="00000000" w:rsidP="00000000" w:rsidRDefault="00000000" w:rsidRPr="00000000" w14:paraId="00000061">
      <w:pPr>
        <w:spacing w:after="120" w:before="24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text continues here. The line spacing after a table is 12 and 6 pt, respectively.</w:t>
      </w:r>
    </w:p>
    <w:p w:rsidR="00000000" w:rsidDel="00000000" w:rsidP="00000000" w:rsidRDefault="00000000" w:rsidRPr="00000000" w14:paraId="00000062">
      <w:pPr>
        <w:spacing w:after="12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following text must have their spacing before and after are set to 0 and 6 pt, respectively, with line spacing exactly 15 pt. All of the following text, if encountered with any table, must be in a consistent format indicated here.</w:t>
      </w:r>
    </w:p>
    <w:p w:rsidR="00000000" w:rsidDel="00000000" w:rsidP="00000000" w:rsidRDefault="00000000" w:rsidRPr="00000000" w14:paraId="00000063">
      <w:pPr>
        <w:spacing w:after="0" w:line="300" w:lineRule="auto"/>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Formatting of Mathematical Components</w:t>
      </w:r>
    </w:p>
    <w:p w:rsidR="00000000" w:rsidDel="00000000" w:rsidP="00000000" w:rsidRDefault="00000000" w:rsidRPr="00000000" w14:paraId="00000064">
      <w:pPr>
        <w:spacing w:after="12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Make sure that your equation editor or Math Type fonts, including sizes, are set up to match the text of your document.</w:t>
      </w:r>
    </w:p>
    <w:p w:rsidR="00000000" w:rsidDel="00000000" w:rsidP="00000000" w:rsidRDefault="00000000" w:rsidRPr="00000000" w14:paraId="00000065">
      <w:pPr>
        <w:spacing w:after="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Vectors</w:t>
      </w:r>
    </w:p>
    <w:p w:rsidR="00000000" w:rsidDel="00000000" w:rsidP="00000000" w:rsidRDefault="00000000" w:rsidRPr="00000000" w14:paraId="00000066">
      <w:pPr>
        <w:spacing w:after="12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 vectors annotations, it should be written in </w:t>
      </w:r>
      <w:r w:rsidDel="00000000" w:rsidR="00000000" w:rsidRPr="00000000">
        <w:rPr>
          <w:rFonts w:ascii="Calibri" w:cs="Calibri" w:eastAsia="Calibri" w:hAnsi="Calibri"/>
          <w:b w:val="1"/>
          <w:sz w:val="20"/>
          <w:szCs w:val="20"/>
          <w:rtl w:val="0"/>
        </w:rPr>
        <w:t xml:space="preserve">Bold</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i w:val="1"/>
          <w:sz w:val="20"/>
          <w:szCs w:val="20"/>
          <w:rtl w:val="0"/>
        </w:rPr>
        <w:t xml:space="preserve">italic</w:t>
      </w:r>
      <w:r w:rsidDel="00000000" w:rsidR="00000000" w:rsidRPr="00000000">
        <w:rPr>
          <w:rFonts w:ascii="Calibri" w:cs="Calibri" w:eastAsia="Calibri" w:hAnsi="Calibri"/>
          <w:sz w:val="20"/>
          <w:szCs w:val="20"/>
          <w:rtl w:val="0"/>
        </w:rPr>
        <w:t xml:space="preserve"> characters. However, the author may also use any standard notation for mathematical expression as a vector; for example, any of these styles for vectors are acceptable:</w:t>
      </w:r>
    </w:p>
    <w:p w:rsidR="00000000" w:rsidDel="00000000" w:rsidP="00000000" w:rsidRDefault="00000000" w:rsidRPr="00000000" w14:paraId="00000067">
      <w:pPr>
        <w:spacing w:after="12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vector cross product of </w:t>
      </w:r>
      <w:r w:rsidDel="00000000" w:rsidR="00000000" w:rsidRPr="00000000">
        <w:rPr>
          <w:rFonts w:ascii="Calibri" w:cs="Calibri" w:eastAsia="Calibri" w:hAnsi="Calibri"/>
          <w:b w:val="1"/>
          <w:i w:val="1"/>
          <w:sz w:val="20"/>
          <w:szCs w:val="20"/>
          <w:rtl w:val="0"/>
        </w:rPr>
        <w:t xml:space="preserve">a</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and </w:t>
      </w:r>
      <w:r w:rsidDel="00000000" w:rsidR="00000000" w:rsidRPr="00000000">
        <w:rPr>
          <w:rFonts w:ascii="Calibri" w:cs="Calibri" w:eastAsia="Calibri" w:hAnsi="Calibri"/>
          <w:b w:val="1"/>
          <w:i w:val="1"/>
          <w:sz w:val="20"/>
          <w:szCs w:val="20"/>
          <w:rtl w:val="0"/>
        </w:rPr>
        <w:t xml:space="preserve">b</w:t>
      </w:r>
      <w:r w:rsidDel="00000000" w:rsidR="00000000" w:rsidRPr="00000000">
        <w:rPr>
          <w:rFonts w:ascii="Calibri" w:cs="Calibri" w:eastAsia="Calibri" w:hAnsi="Calibri"/>
          <w:sz w:val="20"/>
          <w:szCs w:val="20"/>
          <w:rtl w:val="0"/>
        </w:rPr>
        <w:t xml:space="preserve"> is given by:</w:t>
      </w:r>
    </w:p>
    <w:tbl>
      <w:tblPr>
        <w:tblStyle w:val="Table3"/>
        <w:tblW w:w="901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05"/>
        <w:gridCol w:w="3005"/>
        <w:gridCol w:w="3006"/>
        <w:tblGridChange w:id="0">
          <w:tblGrid>
            <w:gridCol w:w="3005"/>
            <w:gridCol w:w="3005"/>
            <w:gridCol w:w="3006"/>
          </w:tblGrid>
        </w:tblGridChange>
      </w:tblGrid>
      <w:tr>
        <w:trPr>
          <w:cantSplit w:val="0"/>
          <w:tblHeader w:val="0"/>
        </w:trPr>
        <w:tc>
          <w:tcPr/>
          <w:p w:rsidR="00000000" w:rsidDel="00000000" w:rsidP="00000000" w:rsidRDefault="00000000" w:rsidRPr="00000000" w14:paraId="00000068">
            <w:pPr>
              <w:spacing w:after="120" w:line="300"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69">
            <w:pPr>
              <w:jc w:val="center"/>
              <w:rPr>
                <w:rFonts w:ascii="Cambria Math" w:cs="Cambria Math" w:eastAsia="Cambria Math" w:hAnsi="Cambria Math"/>
                <w:sz w:val="20"/>
                <w:szCs w:val="20"/>
              </w:rPr>
            </w:pPr>
            <m:oMath>
              <m:r>
                <w:rPr>
                  <w:rFonts w:ascii="Cambria Math" w:cs="Cambria Math" w:eastAsia="Cambria Math" w:hAnsi="Cambria Math"/>
                  <w:sz w:val="20"/>
                  <w:szCs w:val="20"/>
                </w:rPr>
                <m:t xml:space="preserve">a</m:t>
              </m:r>
              <m:r>
                <w:rPr>
                  <w:rFonts w:ascii="Cambria Math" w:cs="Cambria Math" w:eastAsia="Cambria Math" w:hAnsi="Cambria Math"/>
                  <w:sz w:val="20"/>
                  <w:szCs w:val="20"/>
                </w:rPr>
                <m:t>×</m:t>
              </m:r>
              <m:r>
                <w:rPr>
                  <w:rFonts w:ascii="Cambria Math" w:cs="Cambria Math" w:eastAsia="Cambria Math" w:hAnsi="Cambria Math"/>
                  <w:sz w:val="20"/>
                  <w:szCs w:val="20"/>
                </w:rPr>
                <m:t xml:space="preserve">b</m:t>
              </m:r>
            </m:oMath>
            <w:r w:rsidDel="00000000" w:rsidR="00000000" w:rsidRPr="00000000">
              <w:rPr>
                <w:rtl w:val="0"/>
              </w:rPr>
            </w:r>
          </w:p>
        </w:tc>
        <w:tc>
          <w:tcPr/>
          <w:p w:rsidR="00000000" w:rsidDel="00000000" w:rsidP="00000000" w:rsidRDefault="00000000" w:rsidRPr="00000000" w14:paraId="0000006A">
            <w:pPr>
              <w:spacing w:after="120" w:line="30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r>
    </w:tbl>
    <w:p w:rsidR="00000000" w:rsidDel="00000000" w:rsidP="00000000" w:rsidRDefault="00000000" w:rsidRPr="00000000" w14:paraId="0000006B">
      <w:pPr>
        <w:spacing w:after="12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or</w:t>
      </w:r>
    </w:p>
    <w:p w:rsidR="00000000" w:rsidDel="00000000" w:rsidP="00000000" w:rsidRDefault="00000000" w:rsidRPr="00000000" w14:paraId="0000006C">
      <w:pPr>
        <w:spacing w:after="12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vector cross product of </w:t>
      </w:r>
      <w:r w:rsidDel="00000000" w:rsidR="00000000" w:rsidRPr="00000000">
        <w:rPr>
          <w:rFonts w:ascii="Calibri" w:cs="Calibri" w:eastAsia="Calibri" w:hAnsi="Calibri"/>
          <w:b w:val="1"/>
          <w:sz w:val="20"/>
          <w:szCs w:val="20"/>
          <w:rtl w:val="0"/>
        </w:rPr>
        <w:t xml:space="preserve">a </w:t>
      </w:r>
      <w:r w:rsidDel="00000000" w:rsidR="00000000" w:rsidRPr="00000000">
        <w:rPr>
          <w:rFonts w:ascii="Calibri" w:cs="Calibri" w:eastAsia="Calibri" w:hAnsi="Calibri"/>
          <w:sz w:val="20"/>
          <w:szCs w:val="20"/>
          <w:rtl w:val="0"/>
        </w:rPr>
        <w:t xml:space="preserve">and </w:t>
      </w:r>
      <w:r w:rsidDel="00000000" w:rsidR="00000000" w:rsidRPr="00000000">
        <w:rPr>
          <w:rFonts w:ascii="Calibri" w:cs="Calibri" w:eastAsia="Calibri" w:hAnsi="Calibri"/>
          <w:b w:val="1"/>
          <w:sz w:val="20"/>
          <w:szCs w:val="20"/>
          <w:rtl w:val="0"/>
        </w:rPr>
        <w:t xml:space="preserve">b</w:t>
      </w:r>
      <w:r w:rsidDel="00000000" w:rsidR="00000000" w:rsidRPr="00000000">
        <w:rPr>
          <w:rFonts w:ascii="Calibri" w:cs="Calibri" w:eastAsia="Calibri" w:hAnsi="Calibri"/>
          <w:sz w:val="20"/>
          <w:szCs w:val="20"/>
          <w:rtl w:val="0"/>
        </w:rPr>
        <w:t xml:space="preserve"> is given by:</w:t>
      </w:r>
    </w:p>
    <w:tbl>
      <w:tblPr>
        <w:tblStyle w:val="Table4"/>
        <w:tblW w:w="901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05"/>
        <w:gridCol w:w="3005"/>
        <w:gridCol w:w="3006"/>
        <w:tblGridChange w:id="0">
          <w:tblGrid>
            <w:gridCol w:w="3005"/>
            <w:gridCol w:w="3005"/>
            <w:gridCol w:w="3006"/>
          </w:tblGrid>
        </w:tblGridChange>
      </w:tblGrid>
      <w:tr>
        <w:trPr>
          <w:cantSplit w:val="0"/>
          <w:tblHeader w:val="0"/>
        </w:trPr>
        <w:tc>
          <w:tcPr/>
          <w:p w:rsidR="00000000" w:rsidDel="00000000" w:rsidP="00000000" w:rsidRDefault="00000000" w:rsidRPr="00000000" w14:paraId="0000006D">
            <w:pPr>
              <w:spacing w:after="120" w:line="300"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6E">
            <w:pPr>
              <w:jc w:val="center"/>
              <w:rPr>
                <w:rFonts w:ascii="Cambria Math" w:cs="Cambria Math" w:eastAsia="Cambria Math" w:hAnsi="Cambria Math"/>
                <w:sz w:val="20"/>
                <w:szCs w:val="20"/>
              </w:rPr>
            </w:pPr>
            <m:oMath>
              <m:r>
                <w:rPr>
                  <w:rFonts w:ascii="Cambria Math" w:cs="Cambria Math" w:eastAsia="Cambria Math" w:hAnsi="Cambria Math"/>
                  <w:sz w:val="20"/>
                  <w:szCs w:val="20"/>
                </w:rPr>
                <m:t xml:space="preserve">a</m:t>
              </m:r>
              <m:r>
                <w:rPr>
                  <w:rFonts w:ascii="Cambria Math" w:cs="Cambria Math" w:eastAsia="Cambria Math" w:hAnsi="Cambria Math"/>
                  <w:sz w:val="20"/>
                  <w:szCs w:val="20"/>
                </w:rPr>
                <m:t>×</m:t>
              </m:r>
              <m:r>
                <w:rPr>
                  <w:rFonts w:ascii="Cambria Math" w:cs="Cambria Math" w:eastAsia="Cambria Math" w:hAnsi="Cambria Math"/>
                  <w:sz w:val="20"/>
                  <w:szCs w:val="20"/>
                </w:rPr>
                <m:t xml:space="preserve">b</m:t>
              </m:r>
            </m:oMath>
            <w:r w:rsidDel="00000000" w:rsidR="00000000" w:rsidRPr="00000000">
              <w:rPr>
                <w:rtl w:val="0"/>
              </w:rPr>
            </w:r>
          </w:p>
        </w:tc>
        <w:tc>
          <w:tcPr/>
          <w:p w:rsidR="00000000" w:rsidDel="00000000" w:rsidP="00000000" w:rsidRDefault="00000000" w:rsidRPr="00000000" w14:paraId="0000006F">
            <w:pPr>
              <w:spacing w:after="120" w:line="30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r>
    </w:tbl>
    <w:p w:rsidR="00000000" w:rsidDel="00000000" w:rsidP="00000000" w:rsidRDefault="00000000" w:rsidRPr="00000000" w14:paraId="00000070">
      <w:pPr>
        <w:spacing w:after="12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or</w:t>
      </w:r>
    </w:p>
    <w:p w:rsidR="00000000" w:rsidDel="00000000" w:rsidP="00000000" w:rsidRDefault="00000000" w:rsidRPr="00000000" w14:paraId="00000071">
      <w:pPr>
        <w:spacing w:after="12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vector cross product of </w:t>
      </w:r>
      <m:oMath>
        <m:acc>
          <m:accPr>
            <m:chr m:val="⃗"/>
            <m:ctrlPr>
              <w:rPr>
                <w:rFonts w:ascii="Cambria Math" w:cs="Cambria Math" w:eastAsia="Cambria Math" w:hAnsi="Cambria Math"/>
                <w:sz w:val="20"/>
                <w:szCs w:val="20"/>
              </w:rPr>
            </m:ctrlPr>
          </m:accPr>
          <m:e>
            <m:r>
              <w:rPr>
                <w:rFonts w:ascii="Cambria Math" w:cs="Cambria Math" w:eastAsia="Cambria Math" w:hAnsi="Cambria Math"/>
                <w:sz w:val="20"/>
                <w:szCs w:val="20"/>
              </w:rPr>
              <m:t xml:space="preserve">a</m:t>
            </m:r>
          </m:e>
        </m:acc>
      </m:oMath>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and </w:t>
      </w:r>
      <m:oMath>
        <m:acc>
          <m:accPr>
            <m:chr m:val="⃗"/>
            <m:ctrlPr>
              <w:rPr>
                <w:rFonts w:ascii="Cambria Math" w:cs="Cambria Math" w:eastAsia="Cambria Math" w:hAnsi="Cambria Math"/>
                <w:sz w:val="20"/>
                <w:szCs w:val="20"/>
              </w:rPr>
            </m:ctrlPr>
          </m:accPr>
          <m:e>
            <m:r>
              <w:rPr>
                <w:rFonts w:ascii="Cambria Math" w:cs="Cambria Math" w:eastAsia="Cambria Math" w:hAnsi="Cambria Math"/>
                <w:sz w:val="20"/>
                <w:szCs w:val="20"/>
              </w:rPr>
              <m:t xml:space="preserve">b</m:t>
            </m:r>
          </m:e>
        </m:acc>
      </m:oMath>
      <w:r w:rsidDel="00000000" w:rsidR="00000000" w:rsidRPr="00000000">
        <w:rPr>
          <w:rFonts w:ascii="Calibri" w:cs="Calibri" w:eastAsia="Calibri" w:hAnsi="Calibri"/>
          <w:sz w:val="20"/>
          <w:szCs w:val="20"/>
          <w:rtl w:val="0"/>
        </w:rPr>
        <w:t xml:space="preserve"> is given by:</w:t>
      </w:r>
    </w:p>
    <w:tbl>
      <w:tblPr>
        <w:tblStyle w:val="Table5"/>
        <w:tblW w:w="901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05"/>
        <w:gridCol w:w="3005"/>
        <w:gridCol w:w="3006"/>
        <w:tblGridChange w:id="0">
          <w:tblGrid>
            <w:gridCol w:w="3005"/>
            <w:gridCol w:w="3005"/>
            <w:gridCol w:w="3006"/>
          </w:tblGrid>
        </w:tblGridChange>
      </w:tblGrid>
      <w:tr>
        <w:trPr>
          <w:cantSplit w:val="0"/>
          <w:tblHeader w:val="0"/>
        </w:trPr>
        <w:tc>
          <w:tcPr/>
          <w:p w:rsidR="00000000" w:rsidDel="00000000" w:rsidP="00000000" w:rsidRDefault="00000000" w:rsidRPr="00000000" w14:paraId="00000072">
            <w:pPr>
              <w:spacing w:after="120" w:line="300"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73">
            <w:pPr>
              <w:jc w:val="center"/>
              <w:rPr>
                <w:rFonts w:ascii="Cambria Math" w:cs="Cambria Math" w:eastAsia="Cambria Math" w:hAnsi="Cambria Math"/>
                <w:sz w:val="20"/>
                <w:szCs w:val="20"/>
              </w:rPr>
            </w:pPr>
            <m:oMath>
              <m:acc>
                <m:accPr>
                  <m:chr m:val="⃗"/>
                  <m:ctrlPr>
                    <w:rPr>
                      <w:rFonts w:ascii="Cambria Math" w:cs="Cambria Math" w:eastAsia="Cambria Math" w:hAnsi="Cambria Math"/>
                      <w:sz w:val="20"/>
                      <w:szCs w:val="20"/>
                    </w:rPr>
                  </m:ctrlPr>
                </m:accPr>
                <m:e>
                  <m:r>
                    <w:rPr>
                      <w:rFonts w:ascii="Cambria Math" w:cs="Cambria Math" w:eastAsia="Cambria Math" w:hAnsi="Cambria Math"/>
                      <w:sz w:val="20"/>
                      <w:szCs w:val="20"/>
                    </w:rPr>
                    <m:t xml:space="preserve">a</m:t>
                  </m:r>
                </m:e>
              </m:acc>
              <m:r>
                <w:rPr>
                  <w:rFonts w:ascii="Cambria Math" w:cs="Cambria Math" w:eastAsia="Cambria Math" w:hAnsi="Cambria Math"/>
                  <w:sz w:val="20"/>
                  <w:szCs w:val="20"/>
                </w:rPr>
                <m:t>×</m:t>
              </m:r>
              <m:acc>
                <m:accPr>
                  <m:chr m:val="⃗"/>
                  <m:ctrlPr>
                    <w:rPr>
                      <w:rFonts w:ascii="Cambria Math" w:cs="Cambria Math" w:eastAsia="Cambria Math" w:hAnsi="Cambria Math"/>
                      <w:sz w:val="20"/>
                      <w:szCs w:val="20"/>
                    </w:rPr>
                  </m:ctrlPr>
                </m:accPr>
                <m:e>
                  <m:r>
                    <w:rPr>
                      <w:rFonts w:ascii="Cambria Math" w:cs="Cambria Math" w:eastAsia="Cambria Math" w:hAnsi="Cambria Math"/>
                      <w:sz w:val="20"/>
                      <w:szCs w:val="20"/>
                    </w:rPr>
                    <m:t xml:space="preserve">b</m:t>
                  </m:r>
                </m:e>
              </m:acc>
            </m:oMath>
            <w:r w:rsidDel="00000000" w:rsidR="00000000" w:rsidRPr="00000000">
              <w:rPr>
                <w:rtl w:val="0"/>
              </w:rPr>
            </w:r>
          </w:p>
        </w:tc>
        <w:tc>
          <w:tcPr/>
          <w:p w:rsidR="00000000" w:rsidDel="00000000" w:rsidP="00000000" w:rsidRDefault="00000000" w:rsidRPr="00000000" w14:paraId="00000074">
            <w:pPr>
              <w:spacing w:after="120" w:line="30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r>
    </w:tbl>
    <w:p w:rsidR="00000000" w:rsidDel="00000000" w:rsidP="00000000" w:rsidRDefault="00000000" w:rsidRPr="00000000" w14:paraId="00000075">
      <w:pPr>
        <w:spacing w:after="12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Each equation must be numbered within a bracket. The author must also explain each component parameter within the equation, either list it or write it within the text.</w:t>
      </w:r>
    </w:p>
    <w:p w:rsidR="00000000" w:rsidDel="00000000" w:rsidP="00000000" w:rsidRDefault="00000000" w:rsidRPr="00000000" w14:paraId="00000076">
      <w:pPr>
        <w:spacing w:after="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Solidus</w:t>
      </w:r>
    </w:p>
    <w:p w:rsidR="00000000" w:rsidDel="00000000" w:rsidP="00000000" w:rsidRDefault="00000000" w:rsidRPr="00000000" w14:paraId="00000077">
      <w:pPr>
        <w:spacing w:after="12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two-line solidus should be avoided where possible, for example, use:</w:t>
      </w:r>
    </w:p>
    <w:p w:rsidR="00000000" w:rsidDel="00000000" w:rsidP="00000000" w:rsidRDefault="00000000" w:rsidRPr="00000000" w14:paraId="00000078">
      <w:pPr>
        <w:spacing w:after="12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have a better fitting, we applied Eq. (2) as follow:</w:t>
      </w:r>
    </w:p>
    <w:tbl>
      <w:tblPr>
        <w:tblStyle w:val="Table6"/>
        <w:tblW w:w="901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05"/>
        <w:gridCol w:w="3005"/>
        <w:gridCol w:w="3006"/>
        <w:tblGridChange w:id="0">
          <w:tblGrid>
            <w:gridCol w:w="3005"/>
            <w:gridCol w:w="3005"/>
            <w:gridCol w:w="3006"/>
          </w:tblGrid>
        </w:tblGridChange>
      </w:tblGrid>
      <w:tr>
        <w:trPr>
          <w:cantSplit w:val="0"/>
          <w:trHeight w:val="630" w:hRule="atLeast"/>
          <w:tblHeader w:val="0"/>
        </w:trPr>
        <w:tc>
          <w:tcPr/>
          <w:p w:rsidR="00000000" w:rsidDel="00000000" w:rsidP="00000000" w:rsidRDefault="00000000" w:rsidRPr="00000000" w14:paraId="00000079">
            <w:pPr>
              <w:spacing w:after="120" w:line="300" w:lineRule="auto"/>
              <w:jc w:val="center"/>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07A">
            <w:pPr>
              <w:jc w:val="center"/>
              <w:rPr>
                <w:rFonts w:ascii="Cambria Math" w:cs="Cambria Math" w:eastAsia="Cambria Math" w:hAnsi="Cambria Math"/>
                <w:sz w:val="13"/>
                <w:szCs w:val="13"/>
              </w:rPr>
            </w:pPr>
            <m:oMath>
              <m:f>
                <m:fPr>
                  <m:ctrlPr>
                    <w:rPr>
                      <w:rFonts w:ascii="Cambria Math" w:cs="Cambria Math" w:eastAsia="Cambria Math" w:hAnsi="Cambria Math"/>
                      <w:sz w:val="13"/>
                      <w:szCs w:val="13"/>
                    </w:rPr>
                  </m:ctrlPr>
                </m:fPr>
                <m:num>
                  <m:r>
                    <w:rPr>
                      <w:rFonts w:ascii="Cambria Math" w:cs="Cambria Math" w:eastAsia="Cambria Math" w:hAnsi="Cambria Math"/>
                      <w:sz w:val="13"/>
                      <w:szCs w:val="13"/>
                    </w:rPr>
                    <m:t xml:space="preserve">1</m:t>
                  </m:r>
                </m:num>
                <m:den>
                  <m:sSub>
                    <m:sSubPr>
                      <m:ctrlPr>
                        <w:rPr>
                          <w:rFonts w:ascii="Cambria Math" w:cs="Cambria Math" w:eastAsia="Cambria Math" w:hAnsi="Cambria Math"/>
                          <w:sz w:val="13"/>
                          <w:szCs w:val="13"/>
                        </w:rPr>
                      </m:ctrlPr>
                    </m:sSubPr>
                    <m:e>
                      <m:r>
                        <w:rPr>
                          <w:rFonts w:ascii="Cambria Math" w:cs="Cambria Math" w:eastAsia="Cambria Math" w:hAnsi="Cambria Math"/>
                          <w:sz w:val="13"/>
                          <w:szCs w:val="13"/>
                        </w:rPr>
                        <m:t xml:space="preserve">M</m:t>
                      </m:r>
                    </m:e>
                    <m:sub>
                      <m:r>
                        <w:rPr>
                          <w:rFonts w:ascii="Cambria Math" w:cs="Cambria Math" w:eastAsia="Cambria Math" w:hAnsi="Cambria Math"/>
                          <w:sz w:val="13"/>
                          <w:szCs w:val="13"/>
                        </w:rPr>
                        <m:t xml:space="preserve">a</m:t>
                      </m:r>
                    </m:sub>
                  </m:sSub>
                </m:den>
              </m:f>
              <m:sSup>
                <m:sSupPr>
                  <m:ctrlPr>
                    <w:rPr>
                      <w:rFonts w:ascii="Cambria Math" w:cs="Cambria Math" w:eastAsia="Cambria Math" w:hAnsi="Cambria Math"/>
                      <w:sz w:val="13"/>
                      <w:szCs w:val="13"/>
                    </w:rPr>
                  </m:ctrlPr>
                </m:sSupPr>
                <m:e>
                  <m:d>
                    <m:dPr>
                      <m:begChr m:val="("/>
                      <m:endChr m:val=")"/>
                      <m:ctrlPr>
                        <w:rPr>
                          <w:rFonts w:ascii="Cambria Math" w:cs="Cambria Math" w:eastAsia="Cambria Math" w:hAnsi="Cambria Math"/>
                          <w:sz w:val="13"/>
                          <w:szCs w:val="13"/>
                        </w:rPr>
                      </m:ctrlPr>
                    </m:dPr>
                    <m:e>
                      <m:nary>
                        <m:naryPr>
                          <m:chr m:val="∫"/>
                          <m:ctrlPr>
                            <w:rPr>
                              <w:rFonts w:ascii="Cambria Math" w:cs="Cambria Math" w:eastAsia="Cambria Math" w:hAnsi="Cambria Math"/>
                              <w:sz w:val="13"/>
                              <w:szCs w:val="13"/>
                            </w:rPr>
                          </m:ctrlPr>
                        </m:naryPr>
                        <m:sub>
                          <m:r>
                            <w:rPr>
                              <w:rFonts w:ascii="Cambria Math" w:cs="Cambria Math" w:eastAsia="Cambria Math" w:hAnsi="Cambria Math"/>
                              <w:sz w:val="13"/>
                              <w:szCs w:val="13"/>
                            </w:rPr>
                            <m:t xml:space="preserve">0</m:t>
                          </m:r>
                        </m:sub>
                        <m:sup>
                          <m:r>
                            <w:rPr>
                              <w:rFonts w:ascii="Cambria Math" w:cs="Cambria Math" w:eastAsia="Cambria Math" w:hAnsi="Cambria Math"/>
                              <w:sz w:val="13"/>
                              <w:szCs w:val="13"/>
                            </w:rPr>
                            <m:t>∞</m:t>
                          </m:r>
                        </m:sup>
                      </m:nary>
                      <m:r>
                        <w:rPr>
                          <w:rFonts w:ascii="Cambria Math" w:cs="Cambria Math" w:eastAsia="Cambria Math" w:hAnsi="Cambria Math"/>
                          <w:sz w:val="13"/>
                          <w:szCs w:val="13"/>
                        </w:rPr>
                        <m:t xml:space="preserve">dω</m:t>
                      </m:r>
                      <m:f>
                        <m:fPr>
                          <m:ctrlPr>
                            <w:rPr>
                              <w:rFonts w:ascii="Cambria Math" w:cs="Cambria Math" w:eastAsia="Cambria Math" w:hAnsi="Cambria Math"/>
                              <w:sz w:val="13"/>
                              <w:szCs w:val="13"/>
                            </w:rPr>
                          </m:ctrlPr>
                        </m:fPr>
                        <m:num>
                          <m:sSup>
                            <m:sSupPr>
                              <m:ctrlPr>
                                <w:rPr>
                                  <w:rFonts w:ascii="Cambria Math" w:cs="Cambria Math" w:eastAsia="Cambria Math" w:hAnsi="Cambria Math"/>
                                  <w:sz w:val="13"/>
                                  <w:szCs w:val="13"/>
                                </w:rPr>
                              </m:ctrlPr>
                            </m:sSupPr>
                            <m:e>
                              <m:d>
                                <m:dPr>
                                  <m:begChr m:val="|"/>
                                  <m:endChr m:val="|"/>
                                  <m:ctrlPr>
                                    <w:rPr>
                                      <w:rFonts w:ascii="Cambria Math" w:cs="Cambria Math" w:eastAsia="Cambria Math" w:hAnsi="Cambria Math"/>
                                      <w:sz w:val="13"/>
                                      <w:szCs w:val="13"/>
                                    </w:rPr>
                                  </m:ctrlPr>
                                </m:dPr>
                                <m:e>
                                  <m:sSub>
                                    <m:sSubPr>
                                      <m:ctrlPr>
                                        <w:rPr>
                                          <w:rFonts w:ascii="Cambria Math" w:cs="Cambria Math" w:eastAsia="Cambria Math" w:hAnsi="Cambria Math"/>
                                          <w:sz w:val="13"/>
                                          <w:szCs w:val="13"/>
                                        </w:rPr>
                                      </m:ctrlPr>
                                    </m:sSubPr>
                                    <m:e>
                                      <m:r>
                                        <w:rPr>
                                          <w:rFonts w:ascii="Cambria Math" w:cs="Cambria Math" w:eastAsia="Cambria Math" w:hAnsi="Cambria Math"/>
                                          <w:sz w:val="13"/>
                                          <w:szCs w:val="13"/>
                                        </w:rPr>
                                        <m:t xml:space="preserve">S</m:t>
                                      </m:r>
                                    </m:e>
                                    <m:sub>
                                      <m:r>
                                        <w:rPr>
                                          <w:rFonts w:ascii="Cambria Math" w:cs="Cambria Math" w:eastAsia="Cambria Math" w:hAnsi="Cambria Math"/>
                                          <w:sz w:val="13"/>
                                          <w:szCs w:val="13"/>
                                        </w:rPr>
                                        <m:t xml:space="preserve">0</m:t>
                                      </m:r>
                                    </m:sub>
                                  </m:sSub>
                                </m:e>
                              </m:d>
                            </m:e>
                            <m:sup>
                              <m:r>
                                <w:rPr>
                                  <w:rFonts w:ascii="Cambria Math" w:cs="Cambria Math" w:eastAsia="Cambria Math" w:hAnsi="Cambria Math"/>
                                  <w:sz w:val="13"/>
                                  <w:szCs w:val="13"/>
                                </w:rPr>
                                <m:t xml:space="preserve">2</m:t>
                              </m:r>
                            </m:sup>
                          </m:sSup>
                        </m:num>
                        <m:den>
                          <m:r>
                            <w:rPr>
                              <w:rFonts w:ascii="Cambria Math" w:cs="Cambria Math" w:eastAsia="Cambria Math" w:hAnsi="Cambria Math"/>
                              <w:sz w:val="13"/>
                              <w:szCs w:val="13"/>
                            </w:rPr>
                            <m:t xml:space="preserve">N</m:t>
                          </m:r>
                        </m:den>
                      </m:f>
                    </m:e>
                  </m:d>
                </m:e>
                <m:sup>
                  <m:r>
                    <w:rPr>
                      <w:rFonts w:ascii="Cambria Math" w:cs="Cambria Math" w:eastAsia="Cambria Math" w:hAnsi="Cambria Math"/>
                      <w:sz w:val="13"/>
                      <w:szCs w:val="13"/>
                    </w:rPr>
                    <m:t xml:space="preserve">-1</m:t>
                  </m:r>
                </m:sup>
              </m:sSup>
            </m:oMath>
            <w:r w:rsidDel="00000000" w:rsidR="00000000" w:rsidRPr="00000000">
              <w:rPr>
                <w:rtl w:val="0"/>
              </w:rPr>
            </w:r>
          </w:p>
        </w:tc>
        <w:tc>
          <w:tcPr>
            <w:vAlign w:val="center"/>
          </w:tcPr>
          <w:p w:rsidR="00000000" w:rsidDel="00000000" w:rsidP="00000000" w:rsidRDefault="00000000" w:rsidRPr="00000000" w14:paraId="0000007B">
            <w:pPr>
              <w:spacing w:after="120" w:line="30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r>
    </w:tbl>
    <w:p w:rsidR="00000000" w:rsidDel="00000000" w:rsidP="00000000" w:rsidRDefault="00000000" w:rsidRPr="00000000" w14:paraId="0000007C">
      <w:pPr>
        <w:spacing w:after="12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style for displayed mathematics equations is at the center, and their numbering is aligned right. For long equations that will not fit on one line, or need to be continued on subsequent lines, should start flush left against the margin to allow more room for the equation number. </w:t>
      </w:r>
    </w:p>
    <w:p w:rsidR="00000000" w:rsidDel="00000000" w:rsidP="00000000" w:rsidRDefault="00000000" w:rsidRPr="00000000" w14:paraId="0000007D">
      <w:pPr>
        <w:spacing w:after="12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Equations may be numbered sequentially throughout the text as shown above, i.e., (1), (2), (3), etc. When referring to an equation in the text, always use abbreviation for equation "Eq." and its number in brackets, such as Eq. (1) and (2).</w:t>
      </w:r>
    </w:p>
    <w:p w:rsidR="00000000" w:rsidDel="00000000" w:rsidP="00000000" w:rsidRDefault="00000000" w:rsidRPr="00000000" w14:paraId="0000007E">
      <w:pPr>
        <w:spacing w:after="0" w:line="300" w:lineRule="auto"/>
        <w:jc w:val="both"/>
        <w:rPr>
          <w:b w:val="1"/>
          <w:sz w:val="24"/>
          <w:szCs w:val="24"/>
        </w:rPr>
      </w:pPr>
      <w:r w:rsidDel="00000000" w:rsidR="00000000" w:rsidRPr="00000000">
        <w:rPr>
          <w:b w:val="1"/>
          <w:sz w:val="24"/>
          <w:szCs w:val="24"/>
          <w:rtl w:val="0"/>
        </w:rPr>
        <w:t xml:space="preserve">Results</w:t>
      </w:r>
    </w:p>
    <w:p w:rsidR="00000000" w:rsidDel="00000000" w:rsidP="00000000" w:rsidRDefault="00000000" w:rsidRPr="00000000" w14:paraId="0000007F">
      <w:pPr>
        <w:spacing w:after="12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result should provide a concise description of the result obtained in the study and their interpretation. The author may add subsections and subsubsections if necessary.</w:t>
      </w:r>
    </w:p>
    <w:p w:rsidR="00000000" w:rsidDel="00000000" w:rsidP="00000000" w:rsidRDefault="00000000" w:rsidRPr="00000000" w14:paraId="00000080">
      <w:pPr>
        <w:spacing w:after="0" w:line="300" w:lineRule="auto"/>
        <w:jc w:val="both"/>
        <w:rPr>
          <w:b w:val="1"/>
          <w:sz w:val="24"/>
          <w:szCs w:val="24"/>
        </w:rPr>
      </w:pPr>
      <w:r w:rsidDel="00000000" w:rsidR="00000000" w:rsidRPr="00000000">
        <w:rPr>
          <w:b w:val="1"/>
          <w:sz w:val="24"/>
          <w:szCs w:val="24"/>
          <w:rtl w:val="0"/>
        </w:rPr>
        <w:t xml:space="preserve">Discussion</w:t>
      </w:r>
    </w:p>
    <w:p w:rsidR="00000000" w:rsidDel="00000000" w:rsidP="00000000" w:rsidRDefault="00000000" w:rsidRPr="00000000" w14:paraId="00000081">
      <w:pPr>
        <w:spacing w:after="12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author should discuss the results and interpretation of the problems stated in the introduction. The author may discuss their finding with previous studies, its implication and may highlight future research directions. The discussion could be very specific upon the finding of the research and or not limited to the broad context of the discipline.</w:t>
      </w:r>
    </w:p>
    <w:p w:rsidR="00000000" w:rsidDel="00000000" w:rsidP="00000000" w:rsidRDefault="00000000" w:rsidRPr="00000000" w14:paraId="00000082">
      <w:pPr>
        <w:spacing w:after="12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following text is an example of the citation style that is being used in IJDM.</w:t>
      </w:r>
    </w:p>
    <w:p w:rsidR="00000000" w:rsidDel="00000000" w:rsidP="00000000" w:rsidRDefault="00000000" w:rsidRPr="00000000" w14:paraId="00000083">
      <w:pPr>
        <w:spacing w:after="12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the text, each citation should be written (Tanesab, 2020). If the referred citation has more than one published source, it should be written (Mukherjee et al., 2020; Sari et al., 2020). If a citation is in the form of in-line citation, as mentioned by Mawarni et al. (2020). The citation format used in the manuscript is APA style. This citation style is available through a selection of citation programs that are freely accessible.</w:t>
      </w:r>
    </w:p>
    <w:p w:rsidR="00000000" w:rsidDel="00000000" w:rsidP="00000000" w:rsidRDefault="00000000" w:rsidRPr="00000000" w14:paraId="00000084">
      <w:pPr>
        <w:spacing w:after="0" w:line="300" w:lineRule="auto"/>
        <w:jc w:val="both"/>
        <w:rPr>
          <w:b w:val="1"/>
          <w:sz w:val="24"/>
          <w:szCs w:val="24"/>
        </w:rPr>
      </w:pPr>
      <w:r w:rsidDel="00000000" w:rsidR="00000000" w:rsidRPr="00000000">
        <w:rPr>
          <w:b w:val="1"/>
          <w:sz w:val="24"/>
          <w:szCs w:val="24"/>
          <w:rtl w:val="0"/>
        </w:rPr>
        <w:t xml:space="preserve">Conclusions</w:t>
      </w:r>
    </w:p>
    <w:p w:rsidR="00000000" w:rsidDel="00000000" w:rsidP="00000000" w:rsidRDefault="00000000" w:rsidRPr="00000000" w14:paraId="00000085">
      <w:pPr>
        <w:spacing w:after="12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author should synthesize and conclude the application of the method to the data, result, and discussion. It is commonly known that the conclusion should sum up the significance of the study and the argument that is being proven in the article.</w:t>
      </w:r>
    </w:p>
    <w:p w:rsidR="00000000" w:rsidDel="00000000" w:rsidP="00000000" w:rsidRDefault="00000000" w:rsidRPr="00000000" w14:paraId="00000086">
      <w:pPr>
        <w:spacing w:after="0" w:line="300" w:lineRule="auto"/>
        <w:jc w:val="both"/>
        <w:rPr>
          <w:b w:val="1"/>
          <w:sz w:val="24"/>
          <w:szCs w:val="24"/>
        </w:rPr>
      </w:pPr>
      <w:r w:rsidDel="00000000" w:rsidR="00000000" w:rsidRPr="00000000">
        <w:rPr>
          <w:b w:val="1"/>
          <w:sz w:val="24"/>
          <w:szCs w:val="24"/>
          <w:rtl w:val="0"/>
        </w:rPr>
        <w:t xml:space="preserve">Acknowledgments</w:t>
      </w:r>
    </w:p>
    <w:p w:rsidR="00000000" w:rsidDel="00000000" w:rsidP="00000000" w:rsidRDefault="00000000" w:rsidRPr="00000000" w14:paraId="00000087">
      <w:pPr>
        <w:spacing w:after="12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this section, the author may acknowledge any support given, such as funding and expert name that the author discussed in the manuscript.</w:t>
      </w:r>
    </w:p>
    <w:p w:rsidR="00000000" w:rsidDel="00000000" w:rsidP="00000000" w:rsidRDefault="00000000" w:rsidRPr="00000000" w14:paraId="00000088">
      <w:pPr>
        <w:spacing w:after="0" w:line="300" w:lineRule="auto"/>
        <w:jc w:val="both"/>
        <w:rPr>
          <w:b w:val="1"/>
          <w:sz w:val="24"/>
          <w:szCs w:val="24"/>
        </w:rPr>
      </w:pPr>
      <w:r w:rsidDel="00000000" w:rsidR="00000000" w:rsidRPr="00000000">
        <w:rPr>
          <w:b w:val="1"/>
          <w:sz w:val="24"/>
          <w:szCs w:val="24"/>
          <w:rtl w:val="0"/>
        </w:rPr>
        <w:t xml:space="preserve">References</w:t>
      </w:r>
    </w:p>
    <w:p w:rsidR="00000000" w:rsidDel="00000000" w:rsidP="00000000" w:rsidRDefault="00000000" w:rsidRPr="00000000" w14:paraId="00000089">
      <w:pPr>
        <w:spacing w:after="12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list of references should follow the APA 7 style citation, as shown in the following text.</w:t>
      </w:r>
    </w:p>
    <w:p w:rsidR="00000000" w:rsidDel="00000000" w:rsidP="00000000" w:rsidRDefault="00000000" w:rsidRPr="00000000" w14:paraId="0000008A">
      <w:pPr>
        <w:widowControl w:val="0"/>
        <w:spacing w:after="120" w:line="240" w:lineRule="auto"/>
        <w:ind w:left="480" w:hanging="48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Mawarni, I., Suyadi, T., Pamungkas, S. R., &amp; Mutiawati, V. K. (2020). The Effect of Earthquakes and Tsunamis Preparedness on Anxiety Levels: A Case Study of Alue Naga Village, Banda Aceh. </w:t>
      </w:r>
      <w:r w:rsidDel="00000000" w:rsidR="00000000" w:rsidRPr="00000000">
        <w:rPr>
          <w:rFonts w:ascii="Calibri" w:cs="Calibri" w:eastAsia="Calibri" w:hAnsi="Calibri"/>
          <w:i w:val="1"/>
          <w:sz w:val="20"/>
          <w:szCs w:val="20"/>
          <w:rtl w:val="0"/>
        </w:rPr>
        <w:t xml:space="preserve">International Journal of Disaster Management</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i w:val="1"/>
          <w:sz w:val="20"/>
          <w:szCs w:val="20"/>
          <w:rtl w:val="0"/>
        </w:rPr>
        <w:t xml:space="preserve">3</w:t>
      </w:r>
      <w:r w:rsidDel="00000000" w:rsidR="00000000" w:rsidRPr="00000000">
        <w:rPr>
          <w:rFonts w:ascii="Calibri" w:cs="Calibri" w:eastAsia="Calibri" w:hAnsi="Calibri"/>
          <w:sz w:val="20"/>
          <w:szCs w:val="20"/>
          <w:rtl w:val="0"/>
        </w:rPr>
        <w:t xml:space="preserve">(2), 48–57. doi: 10.24815/ijdm.v3i2.18720</w:t>
      </w:r>
    </w:p>
    <w:p w:rsidR="00000000" w:rsidDel="00000000" w:rsidP="00000000" w:rsidRDefault="00000000" w:rsidRPr="00000000" w14:paraId="0000008B">
      <w:pPr>
        <w:widowControl w:val="0"/>
        <w:spacing w:after="120" w:line="240" w:lineRule="auto"/>
        <w:ind w:left="480" w:hanging="48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Mukherjee, A., Faisal, M., &amp; Saha, M. K. (2020). Measuring Resilience of Urban Slum to Climate Induced Disasters: A Study on Barishal City Corporation, Bangladesh. </w:t>
      </w:r>
      <w:r w:rsidDel="00000000" w:rsidR="00000000" w:rsidRPr="00000000">
        <w:rPr>
          <w:rFonts w:ascii="Calibri" w:cs="Calibri" w:eastAsia="Calibri" w:hAnsi="Calibri"/>
          <w:i w:val="1"/>
          <w:sz w:val="20"/>
          <w:szCs w:val="20"/>
          <w:rtl w:val="0"/>
        </w:rPr>
        <w:t xml:space="preserve">International Journal of Disaster Management</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i w:val="1"/>
          <w:sz w:val="20"/>
          <w:szCs w:val="20"/>
          <w:rtl w:val="0"/>
        </w:rPr>
        <w:t xml:space="preserve">3</w:t>
      </w:r>
      <w:r w:rsidDel="00000000" w:rsidR="00000000" w:rsidRPr="00000000">
        <w:rPr>
          <w:rFonts w:ascii="Calibri" w:cs="Calibri" w:eastAsia="Calibri" w:hAnsi="Calibri"/>
          <w:sz w:val="20"/>
          <w:szCs w:val="20"/>
          <w:rtl w:val="0"/>
        </w:rPr>
        <w:t xml:space="preserve">(2), 34–47. doi: 10.24815/ijdm.v3i2.17815</w:t>
      </w:r>
    </w:p>
    <w:p w:rsidR="00000000" w:rsidDel="00000000" w:rsidP="00000000" w:rsidRDefault="00000000" w:rsidRPr="00000000" w14:paraId="0000008C">
      <w:pPr>
        <w:widowControl w:val="0"/>
        <w:spacing w:after="120" w:line="240" w:lineRule="auto"/>
        <w:ind w:left="480" w:hanging="48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Sari, K. P., &amp; Kanegae, H. (2020). Modelling the Factors Influencing the Adoption of a Map-Based Disaster Application in Indonesia (SIKK Magelang): a PLS-SEM Approach. </w:t>
      </w:r>
      <w:r w:rsidDel="00000000" w:rsidR="00000000" w:rsidRPr="00000000">
        <w:rPr>
          <w:rFonts w:ascii="Calibri" w:cs="Calibri" w:eastAsia="Calibri" w:hAnsi="Calibri"/>
          <w:i w:val="1"/>
          <w:sz w:val="20"/>
          <w:szCs w:val="20"/>
          <w:rtl w:val="0"/>
        </w:rPr>
        <w:t xml:space="preserve">International Journal of Disaster Management</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i w:val="1"/>
          <w:sz w:val="20"/>
          <w:szCs w:val="20"/>
          <w:rtl w:val="0"/>
        </w:rPr>
        <w:t xml:space="preserve">3</w:t>
      </w:r>
      <w:r w:rsidDel="00000000" w:rsidR="00000000" w:rsidRPr="00000000">
        <w:rPr>
          <w:rFonts w:ascii="Calibri" w:cs="Calibri" w:eastAsia="Calibri" w:hAnsi="Calibri"/>
          <w:sz w:val="20"/>
          <w:szCs w:val="20"/>
          <w:rtl w:val="0"/>
        </w:rPr>
        <w:t xml:space="preserve">(2), 16–33. doi: 10.24815/ijdm.v3i2.17897</w:t>
      </w:r>
    </w:p>
    <w:p w:rsidR="00000000" w:rsidDel="00000000" w:rsidP="00000000" w:rsidRDefault="00000000" w:rsidRPr="00000000" w14:paraId="0000008D">
      <w:pPr>
        <w:widowControl w:val="0"/>
        <w:spacing w:after="120" w:line="240" w:lineRule="auto"/>
        <w:ind w:left="480" w:hanging="48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Tanesab, J. P. (2020). Institutional Effectiveness and Inclusions : Public Perceptions on Indonesia’s Disaster Management Authorities. </w:t>
      </w:r>
      <w:r w:rsidDel="00000000" w:rsidR="00000000" w:rsidRPr="00000000">
        <w:rPr>
          <w:rFonts w:ascii="Calibri" w:cs="Calibri" w:eastAsia="Calibri" w:hAnsi="Calibri"/>
          <w:i w:val="1"/>
          <w:sz w:val="20"/>
          <w:szCs w:val="20"/>
          <w:rtl w:val="0"/>
        </w:rPr>
        <w:t xml:space="preserve">International Journal of Disaster Management</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i w:val="1"/>
          <w:sz w:val="20"/>
          <w:szCs w:val="20"/>
          <w:rtl w:val="0"/>
        </w:rPr>
        <w:t xml:space="preserve">3</w:t>
      </w:r>
      <w:r w:rsidDel="00000000" w:rsidR="00000000" w:rsidRPr="00000000">
        <w:rPr>
          <w:rFonts w:ascii="Calibri" w:cs="Calibri" w:eastAsia="Calibri" w:hAnsi="Calibri"/>
          <w:sz w:val="20"/>
          <w:szCs w:val="20"/>
          <w:rtl w:val="0"/>
        </w:rPr>
        <w:t xml:space="preserve">(2), 1–15.</w:t>
      </w:r>
    </w:p>
    <w:p w:rsidR="00000000" w:rsidDel="00000000" w:rsidP="00000000" w:rsidRDefault="00000000" w:rsidRPr="00000000" w14:paraId="0000008E">
      <w:pPr>
        <w:spacing w:after="120" w:line="300" w:lineRule="auto"/>
        <w:jc w:val="both"/>
        <w:rPr>
          <w:rFonts w:ascii="Calibri" w:cs="Calibri" w:eastAsia="Calibri" w:hAnsi="Calibri"/>
          <w:sz w:val="20"/>
          <w:szCs w:val="20"/>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440" w:top="1440" w:left="1440" w:right="1440" w:header="708" w:footer="90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ourier New"/>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360" w:firstLine="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bl>
    <w:tblPr>
      <w:tblStyle w:val="Table7"/>
      <w:tblW w:w="635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10"/>
      <w:gridCol w:w="5048"/>
      <w:tblGridChange w:id="0">
        <w:tblGrid>
          <w:gridCol w:w="1310"/>
          <w:gridCol w:w="5048"/>
        </w:tblGrid>
      </w:tblGridChange>
    </w:tblGrid>
    <w:tr>
      <w:trPr>
        <w:cantSplit w:val="0"/>
        <w:tblHeader w:val="0"/>
      </w:trPr>
      <w:tc>
        <w:tcPr>
          <w:vAlign w:val="cente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drawing>
              <wp:inline distB="0" distT="0" distL="0" distR="0">
                <wp:extent cx="694690" cy="246380"/>
                <wp:effectExtent b="0" l="0" r="0" t="0"/>
                <wp:docPr id="3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94690" cy="24638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Copyright:</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 2024 by the authors. Submitted for possible open access publication under the terms and conditions of the Creative Commons Attribution (CC BY) license (http://creativecommons.org/licenses/by/4.0/).</w:t>
          </w:r>
        </w:p>
      </w:tc>
    </w:tr>
  </w:tbl>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hyperlink r:id="rId1">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https://jurnal.usk.ac.id/IJDM</w:t>
      </w:r>
    </w:hyperlink>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bookmarkStart w:colFirst="0" w:colLast="0" w:name="_heading=h.2et92p0" w:id="4"/>
    <w:bookmarkEnd w:id="4"/>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ISSN: 2527-4341    P-ISSN: 2808-439X, Vol. x:x, pp xx-xx. FOR PEER REVIEW</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0" cy="12700"/>
              <wp:effectExtent b="0" l="0" r="0" t="0"/>
              <wp:wrapSquare wrapText="bothSides" distB="0" distT="0" distL="114300" distR="114300"/>
              <wp:docPr id="24" name=""/>
              <a:graphic>
                <a:graphicData uri="http://schemas.microsoft.com/office/word/2010/wordprocessingShape">
                  <wps:wsp>
                    <wps:cNvCnPr/>
                    <wps:spPr>
                      <a:xfrm>
                        <a:off x="2488500" y="3780000"/>
                        <a:ext cx="5715000" cy="0"/>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0" cy="12700"/>
              <wp:effectExtent b="0" l="0" r="0" t="0"/>
              <wp:wrapSquare wrapText="bothSides" distB="0" distT="0" distL="114300" distR="114300"/>
              <wp:docPr id="24"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7674"/>
      </w:tabs>
      <w:spacing w:after="0" w:before="0" w:line="240" w:lineRule="auto"/>
      <w:ind w:left="0" w:right="0" w:firstLine="0"/>
      <w:jc w:val="righ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Last name of the first author add et al. if more than three authors.</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320"/>
        <w:tab w:val="left" w:leader="none" w:pos="7797"/>
      </w:tabs>
      <w:spacing w:after="0" w:before="0" w:line="240" w:lineRule="auto"/>
      <w:ind w:left="0" w:right="1371"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0" cy="12700"/>
              <wp:effectExtent b="0" l="0" r="0" t="0"/>
              <wp:wrapSquare wrapText="bothSides" distB="0" distT="0" distL="114300" distR="114300"/>
              <wp:docPr id="28" name=""/>
              <a:graphic>
                <a:graphicData uri="http://schemas.microsoft.com/office/word/2010/wordprocessingShape">
                  <wps:wsp>
                    <wps:cNvCnPr/>
                    <wps:spPr>
                      <a:xfrm>
                        <a:off x="2488500" y="3780000"/>
                        <a:ext cx="5715000" cy="0"/>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0" cy="12700"/>
              <wp:effectExtent b="0" l="0" r="0" t="0"/>
              <wp:wrapSquare wrapText="bothSides" distB="0" distT="0" distL="114300" distR="114300"/>
              <wp:docPr id="28"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Lastname of authors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Int. J. Dis. Manag. (202</w:t>
    </w:r>
    <w:r w:rsidDel="00000000" w:rsidR="00000000" w:rsidRPr="00000000">
      <w:rPr>
        <w:i w:val="1"/>
        <w:sz w:val="16"/>
        <w:szCs w:val="16"/>
        <w:rtl w:val="0"/>
      </w:rPr>
      <w:t xml:space="preserve">4</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 x:x, pp xx-xx</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3731259</wp:posOffset>
          </wp:positionH>
          <wp:positionV relativeFrom="paragraph">
            <wp:posOffset>-53338</wp:posOffset>
          </wp:positionV>
          <wp:extent cx="2000250" cy="520065"/>
          <wp:effectExtent b="0" l="0" r="0" t="0"/>
          <wp:wrapNone/>
          <wp:docPr id="3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00250" cy="520065"/>
                  </a:xfrm>
                  <a:prstGeom prst="rect"/>
                  <a:ln/>
                </pic:spPr>
              </pic:pic>
            </a:graphicData>
          </a:graphic>
        </wp:anchor>
      </w:drawing>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DOI: https://doi.org/xx.xxxx/ijdm.xxxx.xxxxx</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-24227</wp:posOffset>
          </wp:positionH>
          <wp:positionV relativeFrom="paragraph">
            <wp:posOffset>347980</wp:posOffset>
          </wp:positionV>
          <wp:extent cx="5760000" cy="174855"/>
          <wp:effectExtent b="0" l="0" r="0" t="0"/>
          <wp:wrapNone/>
          <wp:docPr id="30"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5760000" cy="17485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292100</wp:posOffset>
              </wp:positionV>
              <wp:extent cx="923925" cy="290830"/>
              <wp:effectExtent b="0" l="0" r="0" t="0"/>
              <wp:wrapNone/>
              <wp:docPr id="25" name=""/>
              <a:graphic>
                <a:graphicData uri="http://schemas.microsoft.com/office/word/2010/wordprocessingShape">
                  <wps:wsp>
                    <wps:cNvSpPr/>
                    <wps:cNvPr id="3" name="Shape 3"/>
                    <wps:spPr>
                      <a:xfrm>
                        <a:off x="4888800" y="3639348"/>
                        <a:ext cx="914400" cy="28130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2"/>
                              <w:vertAlign w:val="baseline"/>
                            </w:rPr>
                            <w:t xml:space="preserve">RESEARCH ARTICLE, LITERATURE REVIEW, etc.)</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292100</wp:posOffset>
              </wp:positionV>
              <wp:extent cx="923925" cy="290830"/>
              <wp:effectExtent b="0" l="0" r="0" t="0"/>
              <wp:wrapNone/>
              <wp:docPr id="25"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923925" cy="29083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472c4"/>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472c4"/>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472c4"/>
    </w:rPr>
  </w:style>
  <w:style w:type="paragraph" w:styleId="Heading5">
    <w:name w:val="heading 5"/>
    <w:basedOn w:val="Normal"/>
    <w:next w:val="Normal"/>
    <w:pPr>
      <w:keepNext w:val="1"/>
      <w:keepLines w:val="1"/>
      <w:spacing w:after="0" w:before="200" w:lineRule="auto"/>
    </w:pPr>
    <w:rPr>
      <w:rFonts w:ascii="Calibri" w:cs="Calibri" w:eastAsia="Calibri" w:hAnsi="Calibri"/>
      <w:color w:val="1f3863"/>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1f3863"/>
    </w:rPr>
  </w:style>
  <w:style w:type="paragraph" w:styleId="Title">
    <w:name w:val="Title"/>
    <w:basedOn w:val="Normal"/>
    <w:next w:val="Normal"/>
    <w:pPr>
      <w:pBdr>
        <w:bottom w:color="4472c4" w:space="4" w:sz="8" w:val="single"/>
      </w:pBdr>
      <w:spacing w:after="300" w:line="240" w:lineRule="auto"/>
    </w:pPr>
    <w:rPr>
      <w:rFonts w:ascii="Calibri" w:cs="Calibri" w:eastAsia="Calibri" w:hAnsi="Calibri"/>
      <w:color w:val="323e4f"/>
      <w:sz w:val="52"/>
      <w:szCs w:val="52"/>
    </w:rPr>
  </w:style>
  <w:style w:type="paragraph" w:styleId="Normal" w:default="1">
    <w:name w:val="Normal"/>
    <w:qFormat w:val="1"/>
    <w:rsid w:val="00A90987"/>
  </w:style>
  <w:style w:type="paragraph" w:styleId="Heading1">
    <w:name w:val="heading 1"/>
    <w:basedOn w:val="Normal"/>
    <w:next w:val="Normal"/>
    <w:link w:val="Heading1Char"/>
    <w:uiPriority w:val="9"/>
    <w:qFormat w:val="1"/>
    <w:rsid w:val="00A90987"/>
    <w:pPr>
      <w:keepNext w:val="1"/>
      <w:keepLines w:val="1"/>
      <w:spacing w:after="0" w:before="480"/>
      <w:outlineLvl w:val="0"/>
    </w:pPr>
    <w:rPr>
      <w:rFonts w:asciiTheme="majorHAnsi" w:cstheme="majorBidi" w:eastAsiaTheme="majorEastAsia" w:hAnsiTheme="majorHAnsi"/>
      <w:b w:val="1"/>
      <w:bCs w:val="1"/>
      <w:color w:val="2f5496" w:themeColor="accent1" w:themeShade="0000BF"/>
      <w:sz w:val="28"/>
      <w:szCs w:val="28"/>
    </w:rPr>
  </w:style>
  <w:style w:type="paragraph" w:styleId="Heading2">
    <w:name w:val="heading 2"/>
    <w:basedOn w:val="Normal"/>
    <w:next w:val="Normal"/>
    <w:link w:val="Heading2Char"/>
    <w:uiPriority w:val="9"/>
    <w:unhideWhenUsed w:val="1"/>
    <w:qFormat w:val="1"/>
    <w:rsid w:val="00A90987"/>
    <w:pPr>
      <w:keepNext w:val="1"/>
      <w:keepLines w:val="1"/>
      <w:spacing w:after="0" w:before="200"/>
      <w:outlineLvl w:val="1"/>
    </w:pPr>
    <w:rPr>
      <w:rFonts w:asciiTheme="majorHAnsi" w:cstheme="majorBidi" w:eastAsiaTheme="majorEastAsia" w:hAnsiTheme="majorHAnsi"/>
      <w:b w:val="1"/>
      <w:bCs w:val="1"/>
      <w:color w:val="4472c4" w:themeColor="accent1"/>
      <w:sz w:val="26"/>
      <w:szCs w:val="26"/>
    </w:rPr>
  </w:style>
  <w:style w:type="paragraph" w:styleId="Heading3">
    <w:name w:val="heading 3"/>
    <w:basedOn w:val="Normal"/>
    <w:next w:val="Normal"/>
    <w:link w:val="Heading3Char"/>
    <w:uiPriority w:val="9"/>
    <w:unhideWhenUsed w:val="1"/>
    <w:qFormat w:val="1"/>
    <w:rsid w:val="00A90987"/>
    <w:pPr>
      <w:keepNext w:val="1"/>
      <w:keepLines w:val="1"/>
      <w:spacing w:after="0" w:before="200"/>
      <w:outlineLvl w:val="2"/>
    </w:pPr>
    <w:rPr>
      <w:rFonts w:asciiTheme="majorHAnsi" w:cstheme="majorBidi" w:eastAsiaTheme="majorEastAsia" w:hAnsiTheme="majorHAnsi"/>
      <w:b w:val="1"/>
      <w:bCs w:val="1"/>
      <w:color w:val="4472c4" w:themeColor="accent1"/>
    </w:rPr>
  </w:style>
  <w:style w:type="paragraph" w:styleId="Heading4">
    <w:name w:val="heading 4"/>
    <w:basedOn w:val="Normal"/>
    <w:next w:val="Normal"/>
    <w:link w:val="Heading4Char"/>
    <w:uiPriority w:val="9"/>
    <w:unhideWhenUsed w:val="1"/>
    <w:qFormat w:val="1"/>
    <w:rsid w:val="00A90987"/>
    <w:pPr>
      <w:keepNext w:val="1"/>
      <w:keepLines w:val="1"/>
      <w:spacing w:after="0" w:before="200"/>
      <w:outlineLvl w:val="3"/>
    </w:pPr>
    <w:rPr>
      <w:rFonts w:asciiTheme="majorHAnsi" w:cstheme="majorBidi" w:eastAsiaTheme="majorEastAsia" w:hAnsiTheme="majorHAnsi"/>
      <w:b w:val="1"/>
      <w:bCs w:val="1"/>
      <w:i w:val="1"/>
      <w:iCs w:val="1"/>
      <w:color w:val="4472c4" w:themeColor="accent1"/>
    </w:rPr>
  </w:style>
  <w:style w:type="paragraph" w:styleId="Heading5">
    <w:name w:val="heading 5"/>
    <w:basedOn w:val="Normal"/>
    <w:next w:val="Normal"/>
    <w:link w:val="Heading5Char"/>
    <w:uiPriority w:val="9"/>
    <w:semiHidden w:val="1"/>
    <w:unhideWhenUsed w:val="1"/>
    <w:qFormat w:val="1"/>
    <w:rsid w:val="00A90987"/>
    <w:pPr>
      <w:keepNext w:val="1"/>
      <w:keepLines w:val="1"/>
      <w:spacing w:after="0" w:before="200"/>
      <w:outlineLvl w:val="4"/>
    </w:pPr>
    <w:rPr>
      <w:rFonts w:asciiTheme="majorHAnsi" w:cstheme="majorBidi" w:eastAsiaTheme="majorEastAsia" w:hAnsiTheme="majorHAnsi"/>
      <w:color w:val="1f3763" w:themeColor="accent1" w:themeShade="00007F"/>
    </w:rPr>
  </w:style>
  <w:style w:type="paragraph" w:styleId="Heading6">
    <w:name w:val="heading 6"/>
    <w:basedOn w:val="Normal"/>
    <w:next w:val="Normal"/>
    <w:link w:val="Heading6Char"/>
    <w:uiPriority w:val="9"/>
    <w:semiHidden w:val="1"/>
    <w:unhideWhenUsed w:val="1"/>
    <w:qFormat w:val="1"/>
    <w:rsid w:val="00A90987"/>
    <w:pPr>
      <w:keepNext w:val="1"/>
      <w:keepLines w:val="1"/>
      <w:spacing w:after="0" w:before="200"/>
      <w:outlineLvl w:val="5"/>
    </w:pPr>
    <w:rPr>
      <w:rFonts w:asciiTheme="majorHAnsi" w:cstheme="majorBidi" w:eastAsiaTheme="majorEastAsia" w:hAnsiTheme="majorHAnsi"/>
      <w:i w:val="1"/>
      <w:iCs w:val="1"/>
      <w:color w:val="1f3763" w:themeColor="accent1" w:themeShade="00007F"/>
    </w:rPr>
  </w:style>
  <w:style w:type="paragraph" w:styleId="Heading7">
    <w:name w:val="heading 7"/>
    <w:basedOn w:val="Normal"/>
    <w:next w:val="Normal"/>
    <w:link w:val="Heading7Char"/>
    <w:uiPriority w:val="9"/>
    <w:semiHidden w:val="1"/>
    <w:unhideWhenUsed w:val="1"/>
    <w:qFormat w:val="1"/>
    <w:rsid w:val="00A90987"/>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A90987"/>
    <w:pPr>
      <w:keepNext w:val="1"/>
      <w:keepLines w:val="1"/>
      <w:spacing w:after="0" w:before="200"/>
      <w:outlineLvl w:val="7"/>
    </w:pPr>
    <w:rPr>
      <w:rFonts w:asciiTheme="majorHAnsi" w:cstheme="majorBidi" w:eastAsiaTheme="majorEastAsia" w:hAnsiTheme="majorHAnsi"/>
      <w:color w:val="4472c4" w:themeColor="accent1"/>
      <w:sz w:val="20"/>
      <w:szCs w:val="20"/>
    </w:rPr>
  </w:style>
  <w:style w:type="paragraph" w:styleId="Heading9">
    <w:name w:val="heading 9"/>
    <w:basedOn w:val="Normal"/>
    <w:next w:val="Normal"/>
    <w:link w:val="Heading9Char"/>
    <w:uiPriority w:val="9"/>
    <w:semiHidden w:val="1"/>
    <w:unhideWhenUsed w:val="1"/>
    <w:qFormat w:val="1"/>
    <w:rsid w:val="00A90987"/>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A90987"/>
    <w:pPr>
      <w:pBdr>
        <w:bottom w:color="4472c4" w:space="4" w:sz="8" w:themeColor="accent1" w:val="single"/>
      </w:pBdr>
      <w:spacing w:after="300" w:line="240" w:lineRule="auto"/>
      <w:contextualSpacing w:val="1"/>
    </w:pPr>
    <w:rPr>
      <w:rFonts w:asciiTheme="majorHAnsi" w:cstheme="majorBidi" w:eastAsiaTheme="majorEastAsia" w:hAnsiTheme="majorHAnsi"/>
      <w:color w:val="323e4f" w:themeColor="text2" w:themeShade="0000BF"/>
      <w:spacing w:val="5"/>
      <w:sz w:val="52"/>
      <w:szCs w:val="52"/>
    </w:rPr>
  </w:style>
  <w:style w:type="character" w:styleId="TitleChar" w:customStyle="1">
    <w:name w:val="Title Char"/>
    <w:basedOn w:val="DefaultParagraphFont"/>
    <w:link w:val="Title"/>
    <w:uiPriority w:val="10"/>
    <w:rsid w:val="00A90987"/>
    <w:rPr>
      <w:rFonts w:asciiTheme="majorHAnsi" w:cstheme="majorBidi" w:eastAsiaTheme="majorEastAsia" w:hAnsiTheme="majorHAnsi"/>
      <w:color w:val="323e4f" w:themeColor="text2" w:themeShade="0000BF"/>
      <w:spacing w:val="5"/>
      <w:sz w:val="52"/>
      <w:szCs w:val="52"/>
    </w:rPr>
  </w:style>
  <w:style w:type="paragraph" w:styleId="ListParagraph">
    <w:name w:val="List Paragraph"/>
    <w:basedOn w:val="Normal"/>
    <w:link w:val="ListParagraphChar"/>
    <w:uiPriority w:val="34"/>
    <w:qFormat w:val="1"/>
    <w:rsid w:val="00AB44FE"/>
    <w:pPr>
      <w:ind w:left="720"/>
      <w:contextualSpacing w:val="1"/>
    </w:pPr>
  </w:style>
  <w:style w:type="character" w:styleId="Heading1Char" w:customStyle="1">
    <w:name w:val="Heading 1 Char"/>
    <w:basedOn w:val="DefaultParagraphFont"/>
    <w:link w:val="Heading1"/>
    <w:uiPriority w:val="9"/>
    <w:rsid w:val="00A90987"/>
    <w:rPr>
      <w:rFonts w:asciiTheme="majorHAnsi" w:cstheme="majorBidi" w:eastAsiaTheme="majorEastAsia" w:hAnsiTheme="majorHAnsi"/>
      <w:b w:val="1"/>
      <w:bCs w:val="1"/>
      <w:color w:val="2f5496" w:themeColor="accent1" w:themeShade="0000BF"/>
      <w:sz w:val="28"/>
      <w:szCs w:val="28"/>
    </w:rPr>
  </w:style>
  <w:style w:type="character" w:styleId="Heading2Char" w:customStyle="1">
    <w:name w:val="Heading 2 Char"/>
    <w:basedOn w:val="DefaultParagraphFont"/>
    <w:link w:val="Heading2"/>
    <w:uiPriority w:val="9"/>
    <w:rsid w:val="00A90987"/>
    <w:rPr>
      <w:rFonts w:asciiTheme="majorHAnsi" w:cstheme="majorBidi" w:eastAsiaTheme="majorEastAsia" w:hAnsiTheme="majorHAnsi"/>
      <w:b w:val="1"/>
      <w:bCs w:val="1"/>
      <w:color w:val="4472c4" w:themeColor="accent1"/>
      <w:sz w:val="26"/>
      <w:szCs w:val="26"/>
    </w:rPr>
  </w:style>
  <w:style w:type="paragraph" w:styleId="BalloonText">
    <w:name w:val="Balloon Text"/>
    <w:basedOn w:val="Normal"/>
    <w:link w:val="BalloonTextChar"/>
    <w:uiPriority w:val="99"/>
    <w:semiHidden w:val="1"/>
    <w:unhideWhenUsed w:val="1"/>
    <w:rsid w:val="00DB3E1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B3E18"/>
    <w:rPr>
      <w:rFonts w:ascii="Tahoma" w:cs="Tahoma" w:hAnsi="Tahoma"/>
      <w:sz w:val="16"/>
      <w:szCs w:val="16"/>
    </w:rPr>
  </w:style>
  <w:style w:type="paragraph" w:styleId="Quote">
    <w:name w:val="Quote"/>
    <w:basedOn w:val="Normal"/>
    <w:next w:val="Normal"/>
    <w:link w:val="QuoteChar"/>
    <w:uiPriority w:val="29"/>
    <w:qFormat w:val="1"/>
    <w:rsid w:val="00A90987"/>
    <w:rPr>
      <w:i w:val="1"/>
      <w:iCs w:val="1"/>
      <w:color w:val="000000" w:themeColor="text1"/>
    </w:rPr>
  </w:style>
  <w:style w:type="character" w:styleId="QuoteChar" w:customStyle="1">
    <w:name w:val="Quote Char"/>
    <w:basedOn w:val="DefaultParagraphFont"/>
    <w:link w:val="Quote"/>
    <w:uiPriority w:val="29"/>
    <w:rsid w:val="00A90987"/>
    <w:rPr>
      <w:i w:val="1"/>
      <w:iCs w:val="1"/>
      <w:color w:val="000000" w:themeColor="text1"/>
    </w:rPr>
  </w:style>
  <w:style w:type="paragraph" w:styleId="Header">
    <w:name w:val="header"/>
    <w:basedOn w:val="Normal"/>
    <w:link w:val="HeaderChar"/>
    <w:uiPriority w:val="99"/>
    <w:unhideWhenUsed w:val="1"/>
    <w:rsid w:val="00927CA6"/>
    <w:pPr>
      <w:tabs>
        <w:tab w:val="center" w:pos="4513"/>
        <w:tab w:val="right" w:pos="9026"/>
      </w:tabs>
      <w:spacing w:after="0" w:line="240" w:lineRule="auto"/>
    </w:pPr>
  </w:style>
  <w:style w:type="character" w:styleId="HeaderChar" w:customStyle="1">
    <w:name w:val="Header Char"/>
    <w:basedOn w:val="DefaultParagraphFont"/>
    <w:link w:val="Header"/>
    <w:uiPriority w:val="99"/>
    <w:rsid w:val="00927CA6"/>
  </w:style>
  <w:style w:type="paragraph" w:styleId="Footer">
    <w:name w:val="footer"/>
    <w:basedOn w:val="Normal"/>
    <w:link w:val="FooterChar"/>
    <w:uiPriority w:val="99"/>
    <w:unhideWhenUsed w:val="1"/>
    <w:rsid w:val="00927CA6"/>
    <w:pPr>
      <w:tabs>
        <w:tab w:val="center" w:pos="4513"/>
        <w:tab w:val="right" w:pos="9026"/>
      </w:tabs>
      <w:spacing w:after="0" w:line="240" w:lineRule="auto"/>
    </w:pPr>
  </w:style>
  <w:style w:type="character" w:styleId="FooterChar" w:customStyle="1">
    <w:name w:val="Footer Char"/>
    <w:basedOn w:val="DefaultParagraphFont"/>
    <w:link w:val="Footer"/>
    <w:uiPriority w:val="99"/>
    <w:rsid w:val="00927CA6"/>
  </w:style>
  <w:style w:type="paragraph" w:styleId="DecimalAligned" w:customStyle="1">
    <w:name w:val="Decimal Aligned"/>
    <w:basedOn w:val="Normal"/>
    <w:uiPriority w:val="40"/>
    <w:rsid w:val="00305E77"/>
    <w:pPr>
      <w:tabs>
        <w:tab w:val="decimal" w:pos="360"/>
      </w:tabs>
    </w:pPr>
    <w:rPr>
      <w:rFonts w:cs="Times New Roman"/>
      <w:lang w:val="en-US"/>
    </w:rPr>
  </w:style>
  <w:style w:type="paragraph" w:styleId="FootnoteText">
    <w:name w:val="footnote text"/>
    <w:basedOn w:val="Normal"/>
    <w:link w:val="FootnoteTextChar"/>
    <w:uiPriority w:val="99"/>
    <w:unhideWhenUsed w:val="1"/>
    <w:rsid w:val="00305E77"/>
    <w:pPr>
      <w:spacing w:after="0" w:line="240" w:lineRule="auto"/>
    </w:pPr>
    <w:rPr>
      <w:rFonts w:cs="Times New Roman"/>
      <w:sz w:val="20"/>
      <w:szCs w:val="20"/>
      <w:lang w:val="en-US"/>
    </w:rPr>
  </w:style>
  <w:style w:type="character" w:styleId="FootnoteTextChar" w:customStyle="1">
    <w:name w:val="Footnote Text Char"/>
    <w:basedOn w:val="DefaultParagraphFont"/>
    <w:link w:val="FootnoteText"/>
    <w:uiPriority w:val="99"/>
    <w:rsid w:val="00305E77"/>
    <w:rPr>
      <w:rFonts w:cs="Times New Roman" w:eastAsiaTheme="minorEastAsia"/>
      <w:sz w:val="20"/>
      <w:szCs w:val="20"/>
      <w:lang w:val="en-US"/>
    </w:rPr>
  </w:style>
  <w:style w:type="character" w:styleId="SubtleEmphasis">
    <w:name w:val="Subtle Emphasis"/>
    <w:basedOn w:val="DefaultParagraphFont"/>
    <w:uiPriority w:val="19"/>
    <w:qFormat w:val="1"/>
    <w:rsid w:val="00A90987"/>
    <w:rPr>
      <w:i w:val="1"/>
      <w:iCs w:val="1"/>
      <w:color w:val="808080" w:themeColor="text1" w:themeTint="00007F"/>
    </w:rPr>
  </w:style>
  <w:style w:type="table" w:styleId="LightShading-Accent1">
    <w:name w:val="Light Shading Accent 1"/>
    <w:basedOn w:val="TableNormal"/>
    <w:uiPriority w:val="60"/>
    <w:rsid w:val="00305E77"/>
    <w:pPr>
      <w:spacing w:after="0" w:line="240" w:lineRule="auto"/>
    </w:pPr>
    <w:rPr>
      <w:color w:val="2f5496" w:themeColor="accent1" w:themeShade="0000BF"/>
      <w:lang w:val="en-US"/>
    </w:rPr>
    <w:tblPr>
      <w:tblStyleRowBandSize w:val="1"/>
      <w:tblStyleColBandSize w:val="1"/>
      <w:tblBorders>
        <w:top w:color="4472c4" w:space="0" w:sz="8" w:themeColor="accent1" w:val="single"/>
        <w:bottom w:color="4472c4" w:space="0" w:sz="8" w:themeColor="accent1" w:val="single"/>
      </w:tblBorders>
    </w:tblPr>
    <w:tblStylePr w:type="firstRow">
      <w:pPr>
        <w:spacing w:after="0" w:before="0" w:line="240" w:lineRule="auto"/>
      </w:pPr>
      <w:rPr>
        <w:b w:val="1"/>
        <w:bCs w:val="1"/>
      </w:rPr>
      <w:tblPr/>
      <w:tcPr>
        <w:tcBorders>
          <w:top w:color="4472c4" w:space="0" w:sz="8" w:themeColor="accent1" w:val="single"/>
          <w:left w:space="0" w:sz="0" w:val="nil"/>
          <w:bottom w:color="4472c4"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472c4" w:space="0" w:sz="8" w:themeColor="accent1" w:val="single"/>
          <w:left w:space="0" w:sz="0" w:val="nil"/>
          <w:bottom w:color="4472c4"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0dbf0" w:themeFill="accent1" w:themeFillTint="00003F" w:val="clear"/>
      </w:tcPr>
    </w:tblStylePr>
    <w:tblStylePr w:type="band1Horz">
      <w:tblPr/>
      <w:tcPr>
        <w:tcBorders>
          <w:left w:space="0" w:sz="0" w:val="nil"/>
          <w:right w:space="0" w:sz="0" w:val="nil"/>
          <w:insideH w:space="0" w:sz="0" w:val="nil"/>
          <w:insideV w:space="0" w:sz="0" w:val="nil"/>
        </w:tcBorders>
        <w:shd w:color="auto" w:fill="d0dbf0" w:themeFill="accent1" w:themeFillTint="00003F" w:val="clear"/>
      </w:tcPr>
    </w:tblStylePr>
  </w:style>
  <w:style w:type="table" w:styleId="TableGrid">
    <w:name w:val="Table Grid"/>
    <w:basedOn w:val="TableNormal"/>
    <w:uiPriority w:val="59"/>
    <w:rsid w:val="00305E7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3Char" w:customStyle="1">
    <w:name w:val="Heading 3 Char"/>
    <w:basedOn w:val="DefaultParagraphFont"/>
    <w:link w:val="Heading3"/>
    <w:uiPriority w:val="9"/>
    <w:rsid w:val="00A90987"/>
    <w:rPr>
      <w:rFonts w:asciiTheme="majorHAnsi" w:cstheme="majorBidi" w:eastAsiaTheme="majorEastAsia" w:hAnsiTheme="majorHAnsi"/>
      <w:b w:val="1"/>
      <w:bCs w:val="1"/>
      <w:color w:val="4472c4" w:themeColor="accent1"/>
    </w:rPr>
  </w:style>
  <w:style w:type="paragraph" w:styleId="Default" w:customStyle="1">
    <w:name w:val="Default"/>
    <w:rsid w:val="000D2855"/>
    <w:pPr>
      <w:autoSpaceDE w:val="0"/>
      <w:autoSpaceDN w:val="0"/>
      <w:adjustRightInd w:val="0"/>
      <w:spacing w:after="0" w:line="240" w:lineRule="auto"/>
    </w:pPr>
    <w:rPr>
      <w:rFonts w:ascii="Times New Roman" w:cs="Times New Roman" w:hAnsi="Times New Roman"/>
      <w:color w:val="000000"/>
      <w:sz w:val="24"/>
      <w:szCs w:val="24"/>
    </w:rPr>
  </w:style>
  <w:style w:type="character" w:styleId="Hyperlink">
    <w:name w:val="Hyperlink"/>
    <w:basedOn w:val="DefaultParagraphFont"/>
    <w:unhideWhenUsed w:val="1"/>
    <w:rsid w:val="008663AC"/>
    <w:rPr>
      <w:color w:val="0000ff"/>
      <w:u w:val="single"/>
    </w:rPr>
  </w:style>
  <w:style w:type="character" w:styleId="Emphasis">
    <w:name w:val="Emphasis"/>
    <w:basedOn w:val="DefaultParagraphFont"/>
    <w:uiPriority w:val="20"/>
    <w:qFormat w:val="1"/>
    <w:rsid w:val="00A90987"/>
    <w:rPr>
      <w:i w:val="1"/>
      <w:iCs w:val="1"/>
    </w:rPr>
  </w:style>
  <w:style w:type="paragraph" w:styleId="Bibliography">
    <w:name w:val="Bibliography"/>
    <w:basedOn w:val="Normal"/>
    <w:next w:val="Normal"/>
    <w:uiPriority w:val="37"/>
    <w:unhideWhenUsed w:val="1"/>
    <w:rsid w:val="00D41B7B"/>
  </w:style>
  <w:style w:type="paragraph" w:styleId="NormalWeb">
    <w:name w:val="Normal (Web)"/>
    <w:basedOn w:val="Normal"/>
    <w:uiPriority w:val="99"/>
    <w:unhideWhenUsed w:val="1"/>
    <w:rsid w:val="001179B6"/>
    <w:pPr>
      <w:spacing w:after="100" w:afterAutospacing="1" w:before="100" w:beforeAutospacing="1" w:line="240" w:lineRule="auto"/>
    </w:pPr>
    <w:rPr>
      <w:rFonts w:ascii="Times New Roman" w:cs="Times New Roman" w:eastAsia="Times New Roman" w:hAnsi="Times New Roman"/>
      <w:sz w:val="24"/>
      <w:szCs w:val="24"/>
      <w:lang w:eastAsia="en-AU"/>
    </w:rPr>
  </w:style>
  <w:style w:type="character" w:styleId="PlaceholderText">
    <w:name w:val="Placeholder Text"/>
    <w:basedOn w:val="DefaultParagraphFont"/>
    <w:uiPriority w:val="99"/>
    <w:semiHidden w:val="1"/>
    <w:rsid w:val="00B22B8D"/>
    <w:rPr>
      <w:color w:val="808080"/>
    </w:rPr>
  </w:style>
  <w:style w:type="paragraph" w:styleId="Caption">
    <w:name w:val="caption"/>
    <w:basedOn w:val="Normal"/>
    <w:next w:val="Normal"/>
    <w:uiPriority w:val="35"/>
    <w:unhideWhenUsed w:val="1"/>
    <w:qFormat w:val="1"/>
    <w:rsid w:val="00A90987"/>
    <w:pPr>
      <w:spacing w:line="240" w:lineRule="auto"/>
    </w:pPr>
    <w:rPr>
      <w:b w:val="1"/>
      <w:bCs w:val="1"/>
      <w:color w:val="4472c4" w:themeColor="accent1"/>
      <w:sz w:val="18"/>
      <w:szCs w:val="18"/>
    </w:rPr>
  </w:style>
  <w:style w:type="paragraph" w:styleId="IntenseQuote">
    <w:name w:val="Intense Quote"/>
    <w:basedOn w:val="Normal"/>
    <w:next w:val="Normal"/>
    <w:link w:val="IntenseQuoteChar"/>
    <w:uiPriority w:val="30"/>
    <w:qFormat w:val="1"/>
    <w:rsid w:val="00A90987"/>
    <w:pPr>
      <w:pBdr>
        <w:bottom w:color="4472c4" w:space="4" w:sz="4" w:themeColor="accent1" w:val="single"/>
      </w:pBdr>
      <w:spacing w:after="280" w:before="200"/>
      <w:ind w:left="936" w:right="936"/>
    </w:pPr>
    <w:rPr>
      <w:b w:val="1"/>
      <w:bCs w:val="1"/>
      <w:i w:val="1"/>
      <w:iCs w:val="1"/>
      <w:color w:val="4472c4" w:themeColor="accent1"/>
    </w:rPr>
  </w:style>
  <w:style w:type="character" w:styleId="IntenseQuoteChar" w:customStyle="1">
    <w:name w:val="Intense Quote Char"/>
    <w:basedOn w:val="DefaultParagraphFont"/>
    <w:link w:val="IntenseQuote"/>
    <w:uiPriority w:val="30"/>
    <w:rsid w:val="00A90987"/>
    <w:rPr>
      <w:b w:val="1"/>
      <w:bCs w:val="1"/>
      <w:i w:val="1"/>
      <w:iCs w:val="1"/>
      <w:color w:val="4472c4" w:themeColor="accent1"/>
    </w:rPr>
  </w:style>
  <w:style w:type="paragraph" w:styleId="TOCHeading">
    <w:name w:val="TOC Heading"/>
    <w:basedOn w:val="Heading1"/>
    <w:next w:val="Normal"/>
    <w:uiPriority w:val="39"/>
    <w:unhideWhenUsed w:val="1"/>
    <w:qFormat w:val="1"/>
    <w:rsid w:val="00A90987"/>
    <w:pPr>
      <w:outlineLvl w:val="9"/>
    </w:pPr>
  </w:style>
  <w:style w:type="paragraph" w:styleId="TOC1">
    <w:name w:val="toc 1"/>
    <w:basedOn w:val="Normal"/>
    <w:next w:val="Normal"/>
    <w:autoRedefine w:val="1"/>
    <w:uiPriority w:val="39"/>
    <w:unhideWhenUsed w:val="1"/>
    <w:rsid w:val="00925495"/>
    <w:pPr>
      <w:spacing w:after="100"/>
    </w:pPr>
  </w:style>
  <w:style w:type="paragraph" w:styleId="TOC2">
    <w:name w:val="toc 2"/>
    <w:basedOn w:val="Normal"/>
    <w:next w:val="Normal"/>
    <w:autoRedefine w:val="1"/>
    <w:uiPriority w:val="39"/>
    <w:unhideWhenUsed w:val="1"/>
    <w:rsid w:val="00925495"/>
    <w:pPr>
      <w:spacing w:after="100"/>
      <w:ind w:left="220"/>
    </w:pPr>
  </w:style>
  <w:style w:type="paragraph" w:styleId="TOC3">
    <w:name w:val="toc 3"/>
    <w:basedOn w:val="Normal"/>
    <w:next w:val="Normal"/>
    <w:autoRedefine w:val="1"/>
    <w:uiPriority w:val="39"/>
    <w:unhideWhenUsed w:val="1"/>
    <w:rsid w:val="00925495"/>
    <w:pPr>
      <w:spacing w:after="100"/>
      <w:ind w:left="440"/>
    </w:pPr>
  </w:style>
  <w:style w:type="paragraph" w:styleId="NoSpacing">
    <w:name w:val="No Spacing"/>
    <w:uiPriority w:val="1"/>
    <w:qFormat w:val="1"/>
    <w:rsid w:val="00A90987"/>
    <w:pPr>
      <w:spacing w:after="0" w:line="240" w:lineRule="auto"/>
    </w:pPr>
  </w:style>
  <w:style w:type="paragraph" w:styleId="TableofFigures">
    <w:name w:val="table of figures"/>
    <w:basedOn w:val="Normal"/>
    <w:next w:val="Normal"/>
    <w:uiPriority w:val="99"/>
    <w:unhideWhenUsed w:val="1"/>
    <w:rsid w:val="00D62782"/>
    <w:pPr>
      <w:spacing w:after="0"/>
    </w:pPr>
  </w:style>
  <w:style w:type="paragraph" w:styleId="Subtitle">
    <w:name w:val="Subtitle"/>
    <w:basedOn w:val="Normal"/>
    <w:next w:val="Normal"/>
    <w:link w:val="SubtitleChar"/>
    <w:uiPriority w:val="11"/>
    <w:qFormat w:val="1"/>
    <w:rsid w:val="00A90987"/>
    <w:pPr>
      <w:numPr>
        <w:ilvl w:val="1"/>
      </w:numPr>
    </w:pPr>
    <w:rPr>
      <w:rFonts w:asciiTheme="majorHAnsi" w:cstheme="majorBidi" w:eastAsiaTheme="majorEastAsia" w:hAnsiTheme="majorHAnsi"/>
      <w:i w:val="1"/>
      <w:iCs w:val="1"/>
      <w:color w:val="4472c4" w:themeColor="accent1"/>
      <w:spacing w:val="15"/>
      <w:sz w:val="24"/>
      <w:szCs w:val="24"/>
    </w:rPr>
  </w:style>
  <w:style w:type="character" w:styleId="SubtitleChar" w:customStyle="1">
    <w:name w:val="Subtitle Char"/>
    <w:basedOn w:val="DefaultParagraphFont"/>
    <w:link w:val="Subtitle"/>
    <w:uiPriority w:val="11"/>
    <w:rsid w:val="00A90987"/>
    <w:rPr>
      <w:rFonts w:asciiTheme="majorHAnsi" w:cstheme="majorBidi" w:eastAsiaTheme="majorEastAsia" w:hAnsiTheme="majorHAnsi"/>
      <w:i w:val="1"/>
      <w:iCs w:val="1"/>
      <w:color w:val="4472c4" w:themeColor="accent1"/>
      <w:spacing w:val="15"/>
      <w:sz w:val="24"/>
      <w:szCs w:val="24"/>
    </w:rPr>
  </w:style>
  <w:style w:type="character" w:styleId="Strong">
    <w:name w:val="Strong"/>
    <w:basedOn w:val="DefaultParagraphFont"/>
    <w:uiPriority w:val="22"/>
    <w:qFormat w:val="1"/>
    <w:rsid w:val="00A90987"/>
    <w:rPr>
      <w:b w:val="1"/>
      <w:bCs w:val="1"/>
    </w:rPr>
  </w:style>
  <w:style w:type="character" w:styleId="Heading4Char" w:customStyle="1">
    <w:name w:val="Heading 4 Char"/>
    <w:basedOn w:val="DefaultParagraphFont"/>
    <w:link w:val="Heading4"/>
    <w:uiPriority w:val="9"/>
    <w:rsid w:val="00A90987"/>
    <w:rPr>
      <w:rFonts w:asciiTheme="majorHAnsi" w:cstheme="majorBidi" w:eastAsiaTheme="majorEastAsia" w:hAnsiTheme="majorHAnsi"/>
      <w:b w:val="1"/>
      <w:bCs w:val="1"/>
      <w:i w:val="1"/>
      <w:iCs w:val="1"/>
      <w:color w:val="4472c4" w:themeColor="accent1"/>
    </w:rPr>
  </w:style>
  <w:style w:type="character" w:styleId="Heading5Char" w:customStyle="1">
    <w:name w:val="Heading 5 Char"/>
    <w:basedOn w:val="DefaultParagraphFont"/>
    <w:link w:val="Heading5"/>
    <w:uiPriority w:val="9"/>
    <w:semiHidden w:val="1"/>
    <w:rsid w:val="00A90987"/>
    <w:rPr>
      <w:rFonts w:asciiTheme="majorHAnsi" w:cstheme="majorBidi" w:eastAsiaTheme="majorEastAsia" w:hAnsiTheme="majorHAnsi"/>
      <w:color w:val="1f3763" w:themeColor="accent1" w:themeShade="00007F"/>
    </w:rPr>
  </w:style>
  <w:style w:type="character" w:styleId="Heading6Char" w:customStyle="1">
    <w:name w:val="Heading 6 Char"/>
    <w:basedOn w:val="DefaultParagraphFont"/>
    <w:link w:val="Heading6"/>
    <w:uiPriority w:val="9"/>
    <w:semiHidden w:val="1"/>
    <w:rsid w:val="00A90987"/>
    <w:rPr>
      <w:rFonts w:asciiTheme="majorHAnsi" w:cstheme="majorBidi" w:eastAsiaTheme="majorEastAsia" w:hAnsiTheme="majorHAnsi"/>
      <w:i w:val="1"/>
      <w:iCs w:val="1"/>
      <w:color w:val="1f3763" w:themeColor="accent1" w:themeShade="00007F"/>
    </w:rPr>
  </w:style>
  <w:style w:type="character" w:styleId="Heading7Char" w:customStyle="1">
    <w:name w:val="Heading 7 Char"/>
    <w:basedOn w:val="DefaultParagraphFont"/>
    <w:link w:val="Heading7"/>
    <w:uiPriority w:val="9"/>
    <w:semiHidden w:val="1"/>
    <w:rsid w:val="00A90987"/>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A90987"/>
    <w:rPr>
      <w:rFonts w:asciiTheme="majorHAnsi" w:cstheme="majorBidi" w:eastAsiaTheme="majorEastAsia" w:hAnsiTheme="majorHAnsi"/>
      <w:color w:val="4472c4" w:themeColor="accent1"/>
      <w:sz w:val="20"/>
      <w:szCs w:val="20"/>
    </w:rPr>
  </w:style>
  <w:style w:type="character" w:styleId="Heading9Char" w:customStyle="1">
    <w:name w:val="Heading 9 Char"/>
    <w:basedOn w:val="DefaultParagraphFont"/>
    <w:link w:val="Heading9"/>
    <w:uiPriority w:val="9"/>
    <w:semiHidden w:val="1"/>
    <w:rsid w:val="00A90987"/>
    <w:rPr>
      <w:rFonts w:asciiTheme="majorHAnsi" w:cstheme="majorBidi" w:eastAsiaTheme="majorEastAsia" w:hAnsiTheme="majorHAnsi"/>
      <w:i w:val="1"/>
      <w:iCs w:val="1"/>
      <w:color w:val="404040" w:themeColor="text1" w:themeTint="0000BF"/>
      <w:sz w:val="20"/>
      <w:szCs w:val="20"/>
    </w:rPr>
  </w:style>
  <w:style w:type="character" w:styleId="IntenseEmphasis">
    <w:name w:val="Intense Emphasis"/>
    <w:basedOn w:val="DefaultParagraphFont"/>
    <w:uiPriority w:val="21"/>
    <w:qFormat w:val="1"/>
    <w:rsid w:val="00A90987"/>
    <w:rPr>
      <w:b w:val="1"/>
      <w:bCs w:val="1"/>
      <w:i w:val="1"/>
      <w:iCs w:val="1"/>
      <w:color w:val="4472c4" w:themeColor="accent1"/>
    </w:rPr>
  </w:style>
  <w:style w:type="character" w:styleId="SubtleReference">
    <w:name w:val="Subtle Reference"/>
    <w:basedOn w:val="DefaultParagraphFont"/>
    <w:uiPriority w:val="31"/>
    <w:qFormat w:val="1"/>
    <w:rsid w:val="00A90987"/>
    <w:rPr>
      <w:smallCaps w:val="1"/>
      <w:color w:val="ed7d31" w:themeColor="accent2"/>
      <w:u w:val="single"/>
    </w:rPr>
  </w:style>
  <w:style w:type="character" w:styleId="IntenseReference">
    <w:name w:val="Intense Reference"/>
    <w:basedOn w:val="DefaultParagraphFont"/>
    <w:uiPriority w:val="32"/>
    <w:qFormat w:val="1"/>
    <w:rsid w:val="00A90987"/>
    <w:rPr>
      <w:b w:val="1"/>
      <w:bCs w:val="1"/>
      <w:smallCaps w:val="1"/>
      <w:color w:val="ed7d31" w:themeColor="accent2"/>
      <w:spacing w:val="5"/>
      <w:u w:val="single"/>
    </w:rPr>
  </w:style>
  <w:style w:type="character" w:styleId="BookTitle">
    <w:name w:val="Book Title"/>
    <w:basedOn w:val="DefaultParagraphFont"/>
    <w:uiPriority w:val="33"/>
    <w:qFormat w:val="1"/>
    <w:rsid w:val="00A90987"/>
    <w:rPr>
      <w:b w:val="1"/>
      <w:bCs w:val="1"/>
      <w:smallCaps w:val="1"/>
      <w:spacing w:val="5"/>
    </w:rPr>
  </w:style>
  <w:style w:type="character" w:styleId="CommentReference">
    <w:name w:val="annotation reference"/>
    <w:basedOn w:val="DefaultParagraphFont"/>
    <w:uiPriority w:val="99"/>
    <w:semiHidden w:val="1"/>
    <w:unhideWhenUsed w:val="1"/>
    <w:rsid w:val="007156CB"/>
    <w:rPr>
      <w:sz w:val="16"/>
      <w:szCs w:val="16"/>
    </w:rPr>
  </w:style>
  <w:style w:type="paragraph" w:styleId="CommentText">
    <w:name w:val="annotation text"/>
    <w:basedOn w:val="Normal"/>
    <w:link w:val="CommentTextChar"/>
    <w:uiPriority w:val="99"/>
    <w:semiHidden w:val="1"/>
    <w:unhideWhenUsed w:val="1"/>
    <w:rsid w:val="007156CB"/>
    <w:pPr>
      <w:spacing w:line="240" w:lineRule="auto"/>
    </w:pPr>
    <w:rPr>
      <w:sz w:val="20"/>
      <w:szCs w:val="20"/>
    </w:rPr>
  </w:style>
  <w:style w:type="character" w:styleId="CommentTextChar" w:customStyle="1">
    <w:name w:val="Comment Text Char"/>
    <w:basedOn w:val="DefaultParagraphFont"/>
    <w:link w:val="CommentText"/>
    <w:uiPriority w:val="99"/>
    <w:semiHidden w:val="1"/>
    <w:rsid w:val="007156CB"/>
    <w:rPr>
      <w:sz w:val="20"/>
      <w:szCs w:val="20"/>
    </w:rPr>
  </w:style>
  <w:style w:type="paragraph" w:styleId="CommentSubject">
    <w:name w:val="annotation subject"/>
    <w:basedOn w:val="CommentText"/>
    <w:next w:val="CommentText"/>
    <w:link w:val="CommentSubjectChar"/>
    <w:uiPriority w:val="99"/>
    <w:semiHidden w:val="1"/>
    <w:unhideWhenUsed w:val="1"/>
    <w:rsid w:val="007156CB"/>
    <w:rPr>
      <w:b w:val="1"/>
      <w:bCs w:val="1"/>
    </w:rPr>
  </w:style>
  <w:style w:type="character" w:styleId="CommentSubjectChar" w:customStyle="1">
    <w:name w:val="Comment Subject Char"/>
    <w:basedOn w:val="CommentTextChar"/>
    <w:link w:val="CommentSubject"/>
    <w:uiPriority w:val="99"/>
    <w:semiHidden w:val="1"/>
    <w:rsid w:val="007156CB"/>
    <w:rPr>
      <w:b w:val="1"/>
      <w:bCs w:val="1"/>
      <w:sz w:val="20"/>
      <w:szCs w:val="20"/>
    </w:rPr>
  </w:style>
  <w:style w:type="character" w:styleId="captions" w:customStyle="1">
    <w:name w:val="captions"/>
    <w:basedOn w:val="DefaultParagraphFont"/>
    <w:rsid w:val="000C3FB1"/>
  </w:style>
  <w:style w:type="character" w:styleId="label" w:customStyle="1">
    <w:name w:val="label"/>
    <w:basedOn w:val="DefaultParagraphFont"/>
    <w:rsid w:val="000C3FB1"/>
  </w:style>
  <w:style w:type="paragraph" w:styleId="Abstract-Keywords-Bold" w:customStyle="1">
    <w:name w:val="Abstract-Keywords-Bold"/>
    <w:basedOn w:val="Normal"/>
    <w:qFormat w:val="1"/>
    <w:rsid w:val="009019D5"/>
    <w:pPr>
      <w:spacing w:after="0" w:before="240" w:line="240" w:lineRule="auto"/>
      <w:jc w:val="both"/>
    </w:pPr>
    <w:rPr>
      <w:rFonts w:ascii="Times New Roman" w:cs="Times New Roman" w:eastAsia="MS Mincho" w:hAnsi="Times New Roman"/>
      <w:b w:val="1"/>
      <w:iCs w:val="1"/>
      <w:sz w:val="18"/>
      <w:szCs w:val="18"/>
      <w:lang w:val="en-US"/>
    </w:rPr>
  </w:style>
  <w:style w:type="character" w:styleId="UnresolvedMention1" w:customStyle="1">
    <w:name w:val="Unresolved Mention1"/>
    <w:basedOn w:val="DefaultParagraphFont"/>
    <w:uiPriority w:val="99"/>
    <w:semiHidden w:val="1"/>
    <w:unhideWhenUsed w:val="1"/>
    <w:rsid w:val="0049146F"/>
    <w:rPr>
      <w:color w:val="605e5c"/>
      <w:shd w:color="auto" w:fill="e1dfdd" w:val="clear"/>
    </w:rPr>
  </w:style>
  <w:style w:type="paragraph" w:styleId="Abstract" w:customStyle="1">
    <w:name w:val="Abstract"/>
    <w:basedOn w:val="Normal"/>
    <w:uiPriority w:val="99"/>
    <w:rsid w:val="00DD5D3C"/>
    <w:pPr>
      <w:spacing w:after="260" w:line="220" w:lineRule="exact"/>
      <w:ind w:left="1100" w:hanging="1100"/>
    </w:pPr>
    <w:rPr>
      <w:rFonts w:ascii="Times New Roman" w:cs="Times New Roman" w:eastAsia="Times New Roman" w:hAnsi="Times New Roman"/>
      <w:sz w:val="18"/>
      <w:szCs w:val="20"/>
      <w:lang w:val="en-GB"/>
    </w:rPr>
  </w:style>
  <w:style w:type="character" w:styleId="PageNumber">
    <w:name w:val="page number"/>
    <w:basedOn w:val="DefaultParagraphFont"/>
    <w:uiPriority w:val="99"/>
    <w:semiHidden w:val="1"/>
    <w:unhideWhenUsed w:val="1"/>
    <w:rsid w:val="00CF6621"/>
  </w:style>
  <w:style w:type="paragraph" w:styleId="BodyChar" w:customStyle="1">
    <w:name w:val="Body Char"/>
    <w:link w:val="BodyCharChar"/>
    <w:rsid w:val="00C6262A"/>
    <w:pPr>
      <w:tabs>
        <w:tab w:val="left" w:pos="567"/>
      </w:tabs>
      <w:spacing w:after="0" w:line="240" w:lineRule="auto"/>
      <w:jc w:val="both"/>
    </w:pPr>
    <w:rPr>
      <w:rFonts w:ascii="Times" w:cs="Times New Roman" w:eastAsia="Times New Roman" w:hAnsi="Times"/>
      <w:color w:val="000000"/>
      <w:lang w:val="en-GB"/>
    </w:rPr>
  </w:style>
  <w:style w:type="character" w:styleId="BodyCharChar" w:customStyle="1">
    <w:name w:val="Body Char Char"/>
    <w:link w:val="BodyChar"/>
    <w:rsid w:val="00C6262A"/>
    <w:rPr>
      <w:rFonts w:ascii="Times" w:cs="Times New Roman" w:eastAsia="Times New Roman" w:hAnsi="Times"/>
      <w:color w:val="000000"/>
      <w:lang w:val="en-GB"/>
    </w:rPr>
  </w:style>
  <w:style w:type="character" w:styleId="CharChar" w:customStyle="1">
    <w:name w:val="Char Char"/>
    <w:rsid w:val="00C6262A"/>
    <w:rPr>
      <w:sz w:val="24"/>
      <w:lang w:bidi="ar-SA" w:eastAsia="en-US" w:val="en-US"/>
    </w:rPr>
  </w:style>
  <w:style w:type="character" w:styleId="fontstyle01" w:customStyle="1">
    <w:name w:val="fontstyle01"/>
    <w:basedOn w:val="DefaultParagraphFont"/>
    <w:rsid w:val="00A23B14"/>
    <w:rPr>
      <w:rFonts w:ascii="TimesNewRomanPSMT" w:hAnsi="TimesNewRomanPSMT" w:hint="default"/>
      <w:b w:val="0"/>
      <w:bCs w:val="0"/>
      <w:i w:val="0"/>
      <w:iCs w:val="0"/>
      <w:color w:val="000000"/>
      <w:sz w:val="20"/>
      <w:szCs w:val="20"/>
    </w:rPr>
  </w:style>
  <w:style w:type="character" w:styleId="ListParagraphChar" w:customStyle="1">
    <w:name w:val="List Paragraph Char"/>
    <w:basedOn w:val="DefaultParagraphFont"/>
    <w:link w:val="ListParagraph"/>
    <w:uiPriority w:val="34"/>
    <w:rsid w:val="00992151"/>
  </w:style>
  <w:style w:type="table" w:styleId="PlainTable21" w:customStyle="1">
    <w:name w:val="Plain Table 21"/>
    <w:basedOn w:val="TableNormal"/>
    <w:uiPriority w:val="42"/>
    <w:rsid w:val="00992151"/>
    <w:pPr>
      <w:spacing w:after="0" w:line="240" w:lineRule="auto"/>
      <w:jc w:val="both"/>
    </w:pPr>
    <w:rPr>
      <w:rFonts w:cs="Calibri" w:eastAsia="Times New Roman"/>
      <w:lang w:val="id-ID"/>
    </w:r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rFonts w:cs="Calibri"/>
        <w:b w:val="1"/>
        <w:bCs w:val="1"/>
      </w:rPr>
      <w:tblPr/>
      <w:tcPr>
        <w:tcBorders>
          <w:bottom w:color="7f7f7f" w:space="0" w:sz="4" w:themeColor="text1" w:themeTint="000080" w:val="single"/>
        </w:tcBorders>
      </w:tcPr>
    </w:tblStylePr>
    <w:tblStylePr w:type="lastRow">
      <w:rPr>
        <w:rFonts w:cs="Calibri"/>
        <w:b w:val="1"/>
        <w:bCs w:val="1"/>
      </w:rPr>
      <w:tblPr/>
      <w:tcPr>
        <w:tcBorders>
          <w:top w:color="7f7f7f" w:space="0" w:sz="4" w:themeColor="text1" w:themeTint="000080" w:val="single"/>
        </w:tcBorders>
      </w:tcPr>
    </w:tblStylePr>
    <w:tblStylePr w:type="firstCol">
      <w:rPr>
        <w:rFonts w:cs="Calibri"/>
        <w:b w:val="1"/>
        <w:bCs w:val="1"/>
      </w:rPr>
    </w:tblStylePr>
    <w:tblStylePr w:type="lastCol">
      <w:rPr>
        <w:rFonts w:cs="Calibri"/>
        <w:b w:val="1"/>
        <w:bCs w:val="1"/>
      </w:rPr>
    </w:tblStylePr>
    <w:tblStylePr w:type="band1Vert">
      <w:rPr>
        <w:rFonts w:cs="Calibri"/>
      </w:rPr>
      <w:tblPr/>
      <w:tcPr>
        <w:tcBorders>
          <w:left w:color="7f7f7f" w:space="0" w:sz="4" w:themeColor="text1" w:themeTint="000080" w:val="single"/>
          <w:right w:color="7f7f7f" w:space="0" w:sz="4" w:themeColor="text1" w:themeTint="000080" w:val="single"/>
        </w:tcBorders>
      </w:tcPr>
    </w:tblStylePr>
    <w:tblStylePr w:type="band2Vert">
      <w:rPr>
        <w:rFonts w:cs="Calibri"/>
      </w:rPr>
      <w:tblPr/>
      <w:tcPr>
        <w:tcBorders>
          <w:left w:color="7f7f7f" w:space="0" w:sz="4" w:themeColor="text1" w:themeTint="000080" w:val="single"/>
          <w:right w:color="7f7f7f" w:space="0" w:sz="4" w:themeColor="text1" w:themeTint="000080" w:val="single"/>
        </w:tcBorders>
      </w:tcPr>
    </w:tblStylePr>
    <w:tblStylePr w:type="band1Horz">
      <w:rPr>
        <w:rFonts w:cs="Calibri"/>
      </w:rPr>
      <w:tblPr/>
      <w:tcPr>
        <w:tcBorders>
          <w:top w:color="7f7f7f" w:space="0" w:sz="4" w:themeColor="text1" w:themeTint="000080" w:val="single"/>
          <w:bottom w:color="7f7f7f" w:space="0" w:sz="4" w:themeColor="text1" w:themeTint="000080" w:val="single"/>
        </w:tcBorders>
      </w:tcPr>
    </w:tblStylePr>
  </w:style>
  <w:style w:type="paragraph" w:styleId="H1IJDM" w:customStyle="1">
    <w:name w:val="H1.IJDM"/>
    <w:basedOn w:val="Normal"/>
    <w:qFormat w:val="1"/>
    <w:rsid w:val="00DD16B2"/>
    <w:pPr>
      <w:spacing w:before="360"/>
      <w:jc w:val="both"/>
    </w:pPr>
    <w:rPr>
      <w:rFonts w:ascii="Times New Roman" w:cs="Times New Roman" w:eastAsia="Calibri" w:hAnsi="Times New Roman"/>
      <w:b w:val="1"/>
      <w:bCs w:val="1"/>
      <w:lang w:val="id-ID"/>
    </w:rPr>
  </w:style>
  <w:style w:type="paragraph" w:styleId="MDPIheadermdpilogo" w:customStyle="1">
    <w:name w:val="MDPI_header_mdpi_logo"/>
    <w:qFormat w:val="1"/>
    <w:rsid w:val="00E15D68"/>
    <w:pPr>
      <w:adjustRightInd w:val="0"/>
      <w:snapToGrid w:val="0"/>
      <w:spacing w:after="0" w:line="260" w:lineRule="atLeast"/>
      <w:jc w:val="right"/>
    </w:pPr>
    <w:rPr>
      <w:rFonts w:ascii="Palatino Linotype" w:cs="Times New Roman" w:eastAsia="Times New Roman" w:hAnsi="Palatino Linotype"/>
      <w:color w:val="000000"/>
      <w:sz w:val="24"/>
      <w:lang w:eastAsia="de-CH" w:val="en-US"/>
    </w:rPr>
  </w:style>
  <w:style w:type="character" w:styleId="UnresolvedMention">
    <w:name w:val="Unresolved Mention"/>
    <w:basedOn w:val="DefaultParagraphFont"/>
    <w:uiPriority w:val="99"/>
    <w:rsid w:val="008B53D8"/>
    <w:rPr>
      <w:color w:val="605e5c"/>
      <w:shd w:color="auto" w:fill="e1dfdd" w:val="clear"/>
    </w:rPr>
  </w:style>
  <w:style w:type="paragraph" w:styleId="Subtitle">
    <w:name w:val="Subtitle"/>
    <w:basedOn w:val="Normal"/>
    <w:next w:val="Normal"/>
    <w:pPr/>
    <w:rPr>
      <w:rFonts w:ascii="Calibri" w:cs="Calibri" w:eastAsia="Calibri" w:hAnsi="Calibri"/>
      <w:i w:val="1"/>
      <w:color w:val="4472c4"/>
      <w:sz w:val="24"/>
      <w:szCs w:val="24"/>
    </w:rPr>
  </w:style>
  <w:style w:type="table" w:styleId="Table1">
    <w:basedOn w:val="TableNormal"/>
    <w:pPr>
      <w:spacing w:after="0" w:line="240" w:lineRule="auto"/>
      <w:jc w:val="both"/>
    </w:pPr>
    <w:rPr>
      <w:color w:val="2f5496"/>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jc w:val="both"/>
    </w:pPr>
    <w:rPr>
      <w:color w:val="2f5496"/>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jc w:val="both"/>
    </w:pPr>
    <w:rPr>
      <w:color w:val="2f5496"/>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jc w:val="both"/>
    </w:pPr>
    <w:rPr>
      <w:color w:val="2f5496"/>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jc w:val="both"/>
    </w:pPr>
    <w:rPr>
      <w:color w:val="2f5496"/>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jc w:val="both"/>
    </w:pPr>
    <w:rPr>
      <w:color w:val="2f5496"/>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jc w:val="both"/>
    </w:pPr>
    <w:rPr>
      <w:color w:val="2f5496"/>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s://jurnal.usk.ac.id/IJDM" TargetMode="External"/><Relationship Id="rId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67QBwnhTxs6dJIe8RRlkwg4pMA==">CgMxLjAyCmlkLjMwajB6bGwyCmlkLjFmb2I5dGUyCWlkLmdqZGd4czIJaC4zem55c2g3MgloLjJldDkycDA4AHIhMVI3Q21KcjNWQ0RLVkxveEZoeks0MV9DTDVZNHRCTVU2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2023-06-16T04:26:00Z</dcterms:created>
  <dc:creator>Fakatava Paunga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http://www.zotero.org/styles/begell-house-apa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http://www.zotero.org/styles/apa</vt:lpwstr>
  </property>
  <property fmtid="{D5CDD505-2E9C-101B-9397-08002B2CF9AE}" pid="6" name="Mendeley Recent Style Id 2_1">
    <vt:lpwstr>http://www.zotero.org/styles/american-sociological-association</vt:lpwstr>
  </property>
  <property fmtid="{D5CDD505-2E9C-101B-9397-08002B2CF9AE}" pid="7" name="Mendeley Recent Style Id 3_1">
    <vt:lpwstr>http://www.zotero.org/styles/begell-house-apa</vt:lpwstr>
  </property>
  <property fmtid="{D5CDD505-2E9C-101B-9397-08002B2CF9AE}" pid="8" name="Mendeley Recent Style Id 4_1">
    <vt:lpwstr>http://www.zotero.org/styles/harvard-cite-them-right</vt:lpwstr>
  </property>
  <property fmtid="{D5CDD505-2E9C-101B-9397-08002B2CF9AE}" pid="9" name="Mendeley Recent Style Id 5_1">
    <vt:lpwstr>http://www.zotero.org/styles/ieee</vt:lpwstr>
  </property>
  <property fmtid="{D5CDD505-2E9C-101B-9397-08002B2CF9AE}" pid="10" name="Mendeley Recent Style Id 6_1">
    <vt:lpwstr>http://www.zotero.org/styles/iop-conference-series-earth-and-environmental-science</vt:lpwstr>
  </property>
  <property fmtid="{D5CDD505-2E9C-101B-9397-08002B2CF9AE}" pid="11" name="Mendeley Recent Style Id 7_1">
    <vt:lpwstr>http://www.zotero.org/styles/nature</vt:lpwstr>
  </property>
  <property fmtid="{D5CDD505-2E9C-101B-9397-08002B2CF9AE}" pid="12" name="Mendeley Recent Style Id 8_1">
    <vt:lpwstr>http://www.zotero.org/styles/vancouver</vt:lpwstr>
  </property>
  <property fmtid="{D5CDD505-2E9C-101B-9397-08002B2CF9AE}" pid="13" name="Mendeley Recent Style Id 9_1">
    <vt:lpwstr>http://csl.mendeley.com/styles/539297241/vancouver</vt:lpwstr>
  </property>
  <property fmtid="{D5CDD505-2E9C-101B-9397-08002B2CF9AE}" pid="14" name="Mendeley Recent Style Name 0_1">
    <vt:lpwstr>American Medical Association</vt:lpwstr>
  </property>
  <property fmtid="{D5CDD505-2E9C-101B-9397-08002B2CF9AE}" pid="15" name="Mendeley Recent Style Name 1_1">
    <vt:lpwstr>American Psychological Association 6th edition</vt:lpwstr>
  </property>
  <property fmtid="{D5CDD505-2E9C-101B-9397-08002B2CF9AE}" pid="16" name="Mendeley Recent Style Name 2_1">
    <vt:lpwstr>American Sociological Association</vt:lpwstr>
  </property>
  <property fmtid="{D5CDD505-2E9C-101B-9397-08002B2CF9AE}" pid="17" name="Mendeley Recent Style Name 3_1">
    <vt:lpwstr>Begell House - APA</vt:lpwstr>
  </property>
  <property fmtid="{D5CDD505-2E9C-101B-9397-08002B2CF9AE}" pid="18" name="Mendeley Recent Style Name 4_1">
    <vt:lpwstr>Cite Them Right 10th edition - Harvard</vt:lpwstr>
  </property>
  <property fmtid="{D5CDD505-2E9C-101B-9397-08002B2CF9AE}" pid="19" name="Mendeley Recent Style Name 5_1">
    <vt:lpwstr>IEEE</vt:lpwstr>
  </property>
  <property fmtid="{D5CDD505-2E9C-101B-9397-08002B2CF9AE}" pid="20" name="Mendeley Recent Style Name 6_1">
    <vt:lpwstr>IOP Conference Series: Earth and Environmental Science</vt:lpwstr>
  </property>
  <property fmtid="{D5CDD505-2E9C-101B-9397-08002B2CF9AE}" pid="21" name="Mendeley Recent Style Name 7_1">
    <vt:lpwstr>Nature</vt:lpwstr>
  </property>
  <property fmtid="{D5CDD505-2E9C-101B-9397-08002B2CF9AE}" pid="22" name="Mendeley Recent Style Name 8_1">
    <vt:lpwstr>Vancouver</vt:lpwstr>
  </property>
  <property fmtid="{D5CDD505-2E9C-101B-9397-08002B2CF9AE}" pid="23" name="Mendeley Recent Style Name 9_1">
    <vt:lpwstr>Vancouver - Haekal Haridhi</vt:lpwstr>
  </property>
  <property fmtid="{D5CDD505-2E9C-101B-9397-08002B2CF9AE}" pid="24" name="Mendeley Unique User Id_1">
    <vt:lpwstr>e3a0b56c-57c8-3274-b1e8-80a1d861e744</vt:lpwstr>
  </property>
  <property fmtid="{D5CDD505-2E9C-101B-9397-08002B2CF9AE}" pid="25" name="GrammarlyDocumentId">
    <vt:lpwstr>fc09002f6b9e56917680634d1564beb1d53c1bfca96b519f4d70105523e74e99</vt:lpwstr>
  </property>
</Properties>
</file>