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14EB2" w14:textId="58DE8B98" w:rsidR="007F0E76" w:rsidRPr="000E75FF" w:rsidRDefault="00B95DC4" w:rsidP="00E17832">
      <w:pPr>
        <w:spacing w:after="0" w:line="360" w:lineRule="auto"/>
        <w:rPr>
          <w:rFonts w:cstheme="minorHAnsi"/>
          <w:b/>
          <w:spacing w:val="-2"/>
        </w:rPr>
      </w:pPr>
      <w:r>
        <w:rPr>
          <w:rFonts w:eastAsia="Times New Roman" w:cstheme="minorHAnsi"/>
          <w:b/>
          <w:lang w:val="es-ES" w:eastAsia="es-ES"/>
        </w:rPr>
        <w:t>Tema de actualidad</w:t>
      </w:r>
      <w:r w:rsidR="001E3756">
        <w:rPr>
          <w:rFonts w:eastAsia="Times New Roman" w:cstheme="minorHAnsi"/>
          <w:b/>
          <w:lang w:val="es-ES" w:eastAsia="es-ES"/>
        </w:rPr>
        <w:t xml:space="preserve"> </w:t>
      </w:r>
      <w:r w:rsidR="001E3756" w:rsidRPr="001E3756">
        <w:rPr>
          <w:rFonts w:eastAsia="Times New Roman" w:cstheme="minorHAnsi"/>
          <w:b/>
          <w:color w:val="808080" w:themeColor="background1" w:themeShade="80"/>
          <w:lang w:val="es-ES" w:eastAsia="es-ES"/>
        </w:rPr>
        <w:t xml:space="preserve">(debe tener como mínimo </w:t>
      </w:r>
      <w:r w:rsidR="00BA5308">
        <w:rPr>
          <w:rFonts w:eastAsia="Times New Roman" w:cstheme="minorHAnsi"/>
          <w:b/>
          <w:color w:val="808080" w:themeColor="background1" w:themeShade="80"/>
          <w:lang w:val="es-ES" w:eastAsia="es-ES"/>
        </w:rPr>
        <w:t>12</w:t>
      </w:r>
      <w:r w:rsidR="001E3756" w:rsidRPr="001E3756">
        <w:rPr>
          <w:rFonts w:eastAsia="Times New Roman" w:cstheme="minorHAnsi"/>
          <w:b/>
          <w:color w:val="808080" w:themeColor="background1" w:themeShade="80"/>
          <w:lang w:val="es-ES" w:eastAsia="es-ES"/>
        </w:rPr>
        <w:t xml:space="preserve"> páginas y </w:t>
      </w:r>
      <w:r w:rsidR="00A25080">
        <w:rPr>
          <w:rFonts w:eastAsia="Times New Roman" w:cstheme="minorHAnsi"/>
          <w:b/>
          <w:color w:val="808080" w:themeColor="background1" w:themeShade="80"/>
          <w:lang w:val="es-ES" w:eastAsia="es-ES"/>
        </w:rPr>
        <w:t>20</w:t>
      </w:r>
      <w:r w:rsidR="001E3756" w:rsidRPr="001E3756">
        <w:rPr>
          <w:rFonts w:eastAsia="Times New Roman" w:cstheme="minorHAnsi"/>
          <w:b/>
          <w:color w:val="808080" w:themeColor="background1" w:themeShade="80"/>
          <w:lang w:val="es-ES" w:eastAsia="es-ES"/>
        </w:rPr>
        <w:t xml:space="preserve"> como máximo)</w:t>
      </w:r>
    </w:p>
    <w:p w14:paraId="365084B7" w14:textId="2AFAD4F0" w:rsidR="00E7343F" w:rsidRDefault="00E7343F" w:rsidP="00E17832">
      <w:pPr>
        <w:spacing w:after="0" w:line="360" w:lineRule="auto"/>
        <w:ind w:firstLine="720"/>
        <w:contextualSpacing/>
        <w:jc w:val="center"/>
        <w:rPr>
          <w:rFonts w:eastAsia="Times New Roman" w:cstheme="minorHAnsi"/>
          <w:b/>
          <w:lang w:val="es-ES" w:eastAsia="es-ES"/>
        </w:rPr>
      </w:pPr>
      <w:r>
        <w:rPr>
          <w:rFonts w:eastAsia="Times New Roman" w:cstheme="minorHAnsi"/>
          <w:b/>
          <w:lang w:val="es-ES" w:eastAsia="es-ES"/>
        </w:rPr>
        <w:t>Título</w:t>
      </w:r>
      <w:r w:rsidR="009B0B64">
        <w:rPr>
          <w:rFonts w:eastAsia="Times New Roman" w:cstheme="minorHAnsi"/>
          <w:b/>
          <w:lang w:val="es-ES" w:eastAsia="es-ES"/>
        </w:rPr>
        <w:t xml:space="preserve"> del </w:t>
      </w:r>
      <w:r w:rsidR="00D27894">
        <w:rPr>
          <w:rFonts w:eastAsia="Times New Roman" w:cstheme="minorHAnsi"/>
          <w:b/>
          <w:lang w:val="es-ES" w:eastAsia="es-ES"/>
        </w:rPr>
        <w:t>artículo</w:t>
      </w:r>
      <w:r w:rsidR="009B0B64">
        <w:rPr>
          <w:rFonts w:eastAsia="Times New Roman" w:cstheme="minorHAnsi"/>
          <w:b/>
          <w:lang w:val="es-ES" w:eastAsia="es-ES"/>
        </w:rPr>
        <w:t xml:space="preserve"> en el idioma español</w:t>
      </w:r>
    </w:p>
    <w:p w14:paraId="575EA3AD" w14:textId="008D764A" w:rsidR="009B0B64" w:rsidRDefault="00DA2FCA" w:rsidP="00E17832">
      <w:pPr>
        <w:spacing w:after="0" w:line="360" w:lineRule="auto"/>
        <w:ind w:firstLine="720"/>
        <w:contextualSpacing/>
        <w:jc w:val="center"/>
        <w:rPr>
          <w:rFonts w:eastAsia="Times New Roman" w:cstheme="minorHAnsi"/>
          <w:b/>
          <w:lang w:val="es-ES" w:eastAsia="es-ES"/>
        </w:rPr>
      </w:pPr>
      <w:r>
        <w:rPr>
          <w:rFonts w:eastAsia="Times New Roman" w:cstheme="minorHAnsi"/>
          <w:b/>
          <w:lang w:val="es-ES" w:eastAsia="es-ES"/>
        </w:rPr>
        <w:t xml:space="preserve">Título del </w:t>
      </w:r>
      <w:r w:rsidR="00D27894">
        <w:rPr>
          <w:rFonts w:eastAsia="Times New Roman" w:cstheme="minorHAnsi"/>
          <w:b/>
          <w:lang w:val="es-ES" w:eastAsia="es-ES"/>
        </w:rPr>
        <w:t>artículo</w:t>
      </w:r>
      <w:r>
        <w:rPr>
          <w:rFonts w:eastAsia="Times New Roman" w:cstheme="minorHAnsi"/>
          <w:b/>
          <w:lang w:val="es-ES" w:eastAsia="es-ES"/>
        </w:rPr>
        <w:t xml:space="preserve"> en el </w:t>
      </w:r>
      <w:r w:rsidR="009B0B64">
        <w:rPr>
          <w:rFonts w:eastAsia="Times New Roman" w:cstheme="minorHAnsi"/>
          <w:b/>
          <w:lang w:val="es-ES" w:eastAsia="es-ES"/>
        </w:rPr>
        <w:t>idioma inglés</w:t>
      </w:r>
    </w:p>
    <w:p w14:paraId="1F8C69B5" w14:textId="502113F4" w:rsidR="009B0B64" w:rsidRDefault="00DA2FCA" w:rsidP="00E17832">
      <w:pPr>
        <w:spacing w:after="0" w:line="360" w:lineRule="auto"/>
        <w:ind w:firstLine="720"/>
        <w:contextualSpacing/>
        <w:jc w:val="center"/>
        <w:rPr>
          <w:rFonts w:eastAsia="Times New Roman" w:cstheme="minorHAnsi"/>
          <w:b/>
          <w:lang w:val="es-ES" w:eastAsia="es-ES"/>
        </w:rPr>
      </w:pPr>
      <w:r>
        <w:rPr>
          <w:rFonts w:eastAsia="Times New Roman" w:cstheme="minorHAnsi"/>
          <w:b/>
          <w:lang w:val="es-ES" w:eastAsia="es-ES"/>
        </w:rPr>
        <w:t xml:space="preserve">Título del </w:t>
      </w:r>
      <w:r w:rsidR="00D27894">
        <w:rPr>
          <w:rFonts w:eastAsia="Times New Roman" w:cstheme="minorHAnsi"/>
          <w:b/>
          <w:lang w:val="es-ES" w:eastAsia="es-ES"/>
        </w:rPr>
        <w:t>artículo</w:t>
      </w:r>
      <w:r>
        <w:rPr>
          <w:rFonts w:eastAsia="Times New Roman" w:cstheme="minorHAnsi"/>
          <w:b/>
          <w:lang w:val="es-ES" w:eastAsia="es-ES"/>
        </w:rPr>
        <w:t xml:space="preserve"> en el idioma </w:t>
      </w:r>
      <w:r w:rsidR="009B0B64">
        <w:rPr>
          <w:rFonts w:eastAsia="Times New Roman" w:cstheme="minorHAnsi"/>
          <w:b/>
          <w:lang w:val="es-ES" w:eastAsia="es-ES"/>
        </w:rPr>
        <w:t>guaraní</w:t>
      </w:r>
    </w:p>
    <w:p w14:paraId="71AFA3D5" w14:textId="5BF2CF4C" w:rsidR="007F0E76" w:rsidRPr="00E17832" w:rsidRDefault="009E648F" w:rsidP="0086434C">
      <w:pPr>
        <w:spacing w:after="0" w:line="360" w:lineRule="auto"/>
        <w:jc w:val="both"/>
        <w:rPr>
          <w:color w:val="0000FF"/>
        </w:rPr>
      </w:pPr>
      <w:r>
        <w:tab/>
      </w:r>
      <w:r w:rsidR="0086434C" w:rsidRPr="0086434C">
        <w:rPr>
          <w:color w:val="0000FF"/>
        </w:rPr>
        <w:t>Debe ser conciso, específico y reflejar claramente el campo jurídico delimitado para la revisión</w:t>
      </w:r>
      <w:r w:rsidR="0086434C">
        <w:rPr>
          <w:color w:val="0000FF"/>
        </w:rPr>
        <w:t xml:space="preserve"> </w:t>
      </w:r>
      <w:r w:rsidR="0086434C" w:rsidRPr="0086434C">
        <w:rPr>
          <w:color w:val="0000FF"/>
        </w:rPr>
        <w:t>de la literatura. Máximo 12 palabras, en caso de exceder se agrega como subtítulo. Las</w:t>
      </w:r>
      <w:r w:rsidR="0086434C">
        <w:rPr>
          <w:color w:val="0000FF"/>
        </w:rPr>
        <w:t xml:space="preserve"> </w:t>
      </w:r>
      <w:r w:rsidR="0086434C" w:rsidRPr="0086434C">
        <w:rPr>
          <w:color w:val="0000FF"/>
        </w:rPr>
        <w:t>traducciones del título, resumen y palabras claves a los idiomas utilizados estarán a cargo del</w:t>
      </w:r>
      <w:r w:rsidR="0086434C">
        <w:rPr>
          <w:color w:val="0000FF"/>
        </w:rPr>
        <w:t xml:space="preserve"> </w:t>
      </w:r>
      <w:r w:rsidR="0086434C" w:rsidRPr="0086434C">
        <w:rPr>
          <w:color w:val="0000FF"/>
        </w:rPr>
        <w:t>ISEMP</w:t>
      </w:r>
      <w:r w:rsidR="0086434C">
        <w:rPr>
          <w:color w:val="0000FF"/>
        </w:rPr>
        <w:t>.</w:t>
      </w:r>
    </w:p>
    <w:p w14:paraId="523BF180" w14:textId="7A2B1373" w:rsidR="00646650" w:rsidRPr="008D79B9" w:rsidRDefault="007F0E76" w:rsidP="00E17832">
      <w:pPr>
        <w:spacing w:after="0" w:line="360" w:lineRule="auto"/>
        <w:contextualSpacing/>
        <w:jc w:val="both"/>
        <w:rPr>
          <w:rFonts w:eastAsia="Times New Roman" w:cstheme="minorHAnsi"/>
          <w:b/>
          <w:lang w:val="es-ES" w:eastAsia="es-ES"/>
        </w:rPr>
      </w:pPr>
      <w:r>
        <w:rPr>
          <w:rFonts w:cstheme="minorHAnsi"/>
          <w:b/>
          <w:noProof/>
          <w:lang w:eastAsia="es-PY"/>
        </w:rPr>
        <w:drawing>
          <wp:anchor distT="0" distB="0" distL="114300" distR="114300" simplePos="0" relativeHeight="251659264" behindDoc="1" locked="0" layoutInCell="1" allowOverlap="1" wp14:anchorId="65C7EBD7" wp14:editId="5F7DD98A">
            <wp:simplePos x="0" y="0"/>
            <wp:positionH relativeFrom="column">
              <wp:posOffset>1339850</wp:posOffset>
            </wp:positionH>
            <wp:positionV relativeFrom="paragraph">
              <wp:posOffset>22225</wp:posOffset>
            </wp:positionV>
            <wp:extent cx="144000" cy="144000"/>
            <wp:effectExtent l="0" t="0" r="8890" b="8890"/>
            <wp:wrapNone/>
            <wp:docPr id="19036126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61260" name="Imagen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5FF">
        <w:rPr>
          <w:rStyle w:val="Refdenotaalpie"/>
          <w:rFonts w:cstheme="minorHAnsi"/>
        </w:rPr>
        <w:footnoteReference w:id="1"/>
      </w:r>
      <w:r w:rsidRPr="000E75FF">
        <w:rPr>
          <w:rFonts w:cstheme="minorHAnsi"/>
        </w:rPr>
        <w:t xml:space="preserve"> </w:t>
      </w:r>
      <w:r w:rsidR="00646650" w:rsidRPr="008D79B9">
        <w:rPr>
          <w:rFonts w:eastAsia="Times New Roman" w:cstheme="minorHAnsi"/>
          <w:b/>
          <w:lang w:val="es-ES" w:eastAsia="es-ES"/>
        </w:rPr>
        <w:t>Nombres y Apellidos</w:t>
      </w:r>
      <w:r w:rsidR="00646650">
        <w:rPr>
          <w:rFonts w:eastAsia="Times New Roman" w:cstheme="minorHAnsi"/>
          <w:b/>
          <w:lang w:val="es-ES" w:eastAsia="es-ES"/>
        </w:rPr>
        <w:t xml:space="preserve"> </w:t>
      </w:r>
      <w:r w:rsidR="009B0B64">
        <w:rPr>
          <w:rFonts w:eastAsia="Times New Roman" w:cstheme="minorHAnsi"/>
          <w:b/>
          <w:lang w:val="es-ES" w:eastAsia="es-ES"/>
        </w:rPr>
        <w:tab/>
        <w:t xml:space="preserve">        </w:t>
      </w:r>
      <w:r w:rsidR="009B0B64">
        <w:rPr>
          <w:rFonts w:eastAsia="Times New Roman" w:cstheme="minorHAnsi"/>
          <w:b/>
          <w:color w:val="808080" w:themeColor="background1" w:themeShade="80"/>
          <w:lang w:val="es-ES" w:eastAsia="es-ES"/>
        </w:rPr>
        <w:t>C</w:t>
      </w:r>
      <w:r w:rsidR="00646650" w:rsidRPr="009B0B64">
        <w:rPr>
          <w:rFonts w:eastAsia="Times New Roman" w:cstheme="minorHAnsi"/>
          <w:b/>
          <w:color w:val="808080" w:themeColor="background1" w:themeShade="80"/>
          <w:lang w:val="es-ES" w:eastAsia="es-ES"/>
        </w:rPr>
        <w:t>omo quiere aparecer</w:t>
      </w:r>
      <w:r w:rsidR="009B0B64" w:rsidRPr="009B0B64">
        <w:rPr>
          <w:rFonts w:eastAsia="Times New Roman" w:cstheme="minorHAnsi"/>
          <w:b/>
          <w:color w:val="808080" w:themeColor="background1" w:themeShade="80"/>
          <w:lang w:val="es-ES" w:eastAsia="es-ES"/>
        </w:rPr>
        <w:t xml:space="preserve"> </w:t>
      </w:r>
      <w:r w:rsidR="00646650" w:rsidRPr="009B0B64">
        <w:rPr>
          <w:rFonts w:eastAsia="Times New Roman" w:cstheme="minorHAnsi"/>
          <w:b/>
          <w:color w:val="808080" w:themeColor="background1" w:themeShade="80"/>
          <w:lang w:val="es-ES" w:eastAsia="es-ES"/>
        </w:rPr>
        <w:t>en la investigación</w:t>
      </w:r>
    </w:p>
    <w:p w14:paraId="1FF4EB30" w14:textId="2E214C26" w:rsidR="00A25080" w:rsidRDefault="00A25080" w:rsidP="00E17832">
      <w:pPr>
        <w:spacing w:after="0" w:line="360" w:lineRule="auto"/>
        <w:contextualSpacing/>
        <w:jc w:val="both"/>
        <w:rPr>
          <w:rFonts w:eastAsia="Times New Roman" w:cstheme="minorHAnsi"/>
          <w:bCs/>
          <w:lang w:val="es-ES" w:eastAsia="es-ES"/>
        </w:rPr>
      </w:pPr>
      <w:r>
        <w:rPr>
          <w:rFonts w:eastAsia="Times New Roman" w:cstheme="minorHAnsi"/>
          <w:bCs/>
          <w:lang w:val="es-ES" w:eastAsia="es-ES"/>
        </w:rPr>
        <w:t>ROR</w:t>
      </w:r>
    </w:p>
    <w:p w14:paraId="57F1071E" w14:textId="221F25AC" w:rsidR="009B0B64" w:rsidRPr="009B0B64" w:rsidRDefault="00646650" w:rsidP="00E17832">
      <w:pPr>
        <w:spacing w:after="0" w:line="360" w:lineRule="auto"/>
        <w:contextualSpacing/>
        <w:jc w:val="both"/>
        <w:rPr>
          <w:rFonts w:eastAsia="Times New Roman" w:cstheme="minorHAnsi"/>
          <w:bCs/>
          <w:lang w:val="es-ES" w:eastAsia="es-ES"/>
        </w:rPr>
      </w:pPr>
      <w:r w:rsidRPr="009B0B64">
        <w:rPr>
          <w:rFonts w:eastAsia="Times New Roman" w:cstheme="minorHAnsi"/>
          <w:bCs/>
          <w:lang w:val="es-ES" w:eastAsia="es-ES"/>
        </w:rPr>
        <w:t>Afiliación institucional</w:t>
      </w:r>
    </w:p>
    <w:p w14:paraId="593A4D25" w14:textId="3EC3CF3B" w:rsidR="00646650" w:rsidRPr="00FF6597" w:rsidRDefault="009B0B64" w:rsidP="00E17832">
      <w:pPr>
        <w:spacing w:after="0" w:line="360" w:lineRule="auto"/>
        <w:ind w:firstLine="708"/>
        <w:contextualSpacing/>
        <w:jc w:val="both"/>
        <w:rPr>
          <w:rFonts w:eastAsia="Times New Roman" w:cstheme="minorHAnsi"/>
          <w:b/>
          <w:color w:val="0000FF"/>
          <w:lang w:val="es-ES" w:eastAsia="es-ES"/>
        </w:rPr>
      </w:pPr>
      <w:r w:rsidRPr="00FF6597">
        <w:rPr>
          <w:rFonts w:eastAsia="Times New Roman" w:cstheme="minorHAnsi"/>
          <w:color w:val="0000FF"/>
          <w:lang w:val="es-ES" w:eastAsia="es-ES"/>
        </w:rPr>
        <w:t>D</w:t>
      </w:r>
      <w:r w:rsidR="00646650" w:rsidRPr="00FF6597">
        <w:rPr>
          <w:rFonts w:eastAsia="Times New Roman" w:cstheme="minorHAnsi"/>
          <w:color w:val="0000FF"/>
          <w:lang w:val="es-ES" w:eastAsia="es-ES"/>
        </w:rPr>
        <w:t xml:space="preserve">eben indicar las unidades jerárquicas de la institución, en orden decreciente acompañado de la ciudad y país (salvo que sea investigador independiente), </w:t>
      </w:r>
      <w:proofErr w:type="spellStart"/>
      <w:r w:rsidR="00646650" w:rsidRPr="00FF6597">
        <w:rPr>
          <w:rFonts w:eastAsia="Times New Roman" w:cstheme="minorHAnsi"/>
          <w:color w:val="0000FF"/>
          <w:lang w:val="es-ES" w:eastAsia="es-ES"/>
        </w:rPr>
        <w:t>ej</w:t>
      </w:r>
      <w:proofErr w:type="spellEnd"/>
      <w:r w:rsidR="00646650" w:rsidRPr="00FF6597">
        <w:rPr>
          <w:rFonts w:eastAsia="Times New Roman" w:cstheme="minorHAnsi"/>
          <w:color w:val="0000FF"/>
          <w:lang w:val="es-ES" w:eastAsia="es-ES"/>
        </w:rPr>
        <w:t>:</w:t>
      </w:r>
      <w:r w:rsidR="00646650" w:rsidRPr="00FF6597">
        <w:rPr>
          <w:rFonts w:eastAsia="Times New Roman" w:cstheme="minorHAnsi"/>
          <w:b/>
          <w:color w:val="0000FF"/>
          <w:lang w:val="es-ES" w:eastAsia="es-ES"/>
        </w:rPr>
        <w:t xml:space="preserve"> Ministerio Público, Instituto Superior de Estudios, dirección de Investigación, Asunción, Paraguay.</w:t>
      </w:r>
    </w:p>
    <w:p w14:paraId="067B05D2" w14:textId="77777777" w:rsidR="007F0E76" w:rsidRPr="00646650" w:rsidRDefault="007F0E76" w:rsidP="00874C90">
      <w:pPr>
        <w:spacing w:after="0" w:line="360" w:lineRule="auto"/>
        <w:ind w:firstLine="720"/>
        <w:rPr>
          <w:rFonts w:cstheme="minorHAnsi"/>
          <w:b/>
          <w:bCs/>
          <w:lang w:val="es-ES"/>
        </w:rPr>
      </w:pPr>
    </w:p>
    <w:p w14:paraId="5668AD65" w14:textId="2D6945F2" w:rsidR="007F0E76" w:rsidRPr="000C12C3" w:rsidRDefault="007F0E76" w:rsidP="00874C90">
      <w:pPr>
        <w:spacing w:after="0" w:line="240" w:lineRule="auto"/>
        <w:rPr>
          <w:rFonts w:cstheme="minorHAnsi"/>
          <w:sz w:val="20"/>
          <w:szCs w:val="20"/>
        </w:rPr>
      </w:pPr>
      <w:r w:rsidRPr="00044FB3">
        <w:rPr>
          <w:rFonts w:cstheme="minorHAnsi"/>
          <w:b/>
          <w:bCs/>
        </w:rPr>
        <w:t>Forma de citación:</w:t>
      </w:r>
      <w:r w:rsidR="00646650">
        <w:rPr>
          <w:rFonts w:cstheme="minorHAnsi"/>
        </w:rPr>
        <w:t xml:space="preserve"> </w:t>
      </w:r>
      <w:r w:rsidR="00646650" w:rsidRPr="00646650">
        <w:rPr>
          <w:rFonts w:cstheme="minorHAnsi"/>
          <w:color w:val="767171" w:themeColor="background2" w:themeShade="80"/>
        </w:rPr>
        <w:t>a cargo del ISEMP</w:t>
      </w:r>
    </w:p>
    <w:p w14:paraId="08D0EC03" w14:textId="4FC681F0" w:rsidR="007F0E76" w:rsidRPr="000C12C3" w:rsidRDefault="007F0E76" w:rsidP="00874C90">
      <w:pPr>
        <w:spacing w:after="0" w:line="240" w:lineRule="auto"/>
        <w:rPr>
          <w:rFonts w:cstheme="minorHAnsi"/>
          <w:i/>
          <w:iCs/>
          <w:sz w:val="20"/>
          <w:szCs w:val="20"/>
        </w:rPr>
      </w:pPr>
      <w:proofErr w:type="spellStart"/>
      <w:r w:rsidRPr="000C12C3">
        <w:rPr>
          <w:rFonts w:cstheme="minorHAnsi"/>
          <w:b/>
          <w:bCs/>
        </w:rPr>
        <w:t>Citation</w:t>
      </w:r>
      <w:proofErr w:type="spellEnd"/>
      <w:r w:rsidRPr="000C12C3">
        <w:rPr>
          <w:rFonts w:cstheme="minorHAnsi"/>
          <w:b/>
          <w:bCs/>
        </w:rPr>
        <w:t xml:space="preserve"> </w:t>
      </w:r>
      <w:proofErr w:type="spellStart"/>
      <w:r w:rsidRPr="000C12C3">
        <w:rPr>
          <w:rFonts w:cstheme="minorHAnsi"/>
          <w:b/>
          <w:bCs/>
        </w:rPr>
        <w:t>format</w:t>
      </w:r>
      <w:proofErr w:type="spellEnd"/>
      <w:r w:rsidRPr="000C12C3">
        <w:rPr>
          <w:rFonts w:cstheme="minorHAnsi"/>
          <w:b/>
          <w:bCs/>
          <w:sz w:val="20"/>
          <w:szCs w:val="20"/>
        </w:rPr>
        <w:tab/>
      </w:r>
      <w:r w:rsidRPr="000C12C3">
        <w:rPr>
          <w:rFonts w:cstheme="minorHAnsi"/>
          <w:sz w:val="20"/>
          <w:szCs w:val="20"/>
        </w:rPr>
        <w:t xml:space="preserve"> </w:t>
      </w:r>
    </w:p>
    <w:p w14:paraId="075E3AB7" w14:textId="77777777" w:rsidR="00DB2FB6" w:rsidRDefault="007F0E76" w:rsidP="00874C90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0C12C3">
        <w:rPr>
          <w:rFonts w:cstheme="minorHAnsi"/>
          <w:b/>
          <w:bCs/>
        </w:rPr>
        <w:t>Mba’éicha</w:t>
      </w:r>
      <w:proofErr w:type="spellEnd"/>
      <w:r w:rsidRPr="000C12C3">
        <w:rPr>
          <w:rFonts w:cstheme="minorHAnsi"/>
          <w:b/>
          <w:bCs/>
        </w:rPr>
        <w:t xml:space="preserve"> </w:t>
      </w:r>
      <w:proofErr w:type="spellStart"/>
      <w:r w:rsidRPr="000C12C3">
        <w:rPr>
          <w:rFonts w:cstheme="minorHAnsi"/>
          <w:b/>
          <w:bCs/>
        </w:rPr>
        <w:t>ojecita</w:t>
      </w:r>
      <w:proofErr w:type="spellEnd"/>
      <w:r w:rsidRPr="000C12C3">
        <w:rPr>
          <w:rFonts w:cstheme="minorHAnsi"/>
          <w:b/>
          <w:bCs/>
          <w:sz w:val="20"/>
          <w:szCs w:val="20"/>
        </w:rPr>
        <w:tab/>
      </w:r>
      <w:r w:rsidRPr="000C12C3">
        <w:rPr>
          <w:rFonts w:cstheme="minorHAnsi"/>
          <w:i/>
          <w:iCs/>
          <w:sz w:val="20"/>
          <w:szCs w:val="20"/>
        </w:rPr>
        <w:t xml:space="preserve"> </w:t>
      </w:r>
    </w:p>
    <w:p w14:paraId="0FAA78F8" w14:textId="77777777" w:rsidR="00DB2FB6" w:rsidRDefault="00DB2FB6" w:rsidP="00874C90">
      <w:pPr>
        <w:spacing w:after="0" w:line="360" w:lineRule="auto"/>
        <w:ind w:firstLine="720"/>
        <w:rPr>
          <w:rFonts w:cstheme="minorHAnsi"/>
          <w:sz w:val="20"/>
          <w:szCs w:val="20"/>
        </w:rPr>
      </w:pPr>
    </w:p>
    <w:p w14:paraId="64A09CA9" w14:textId="7B2B4594" w:rsidR="00646650" w:rsidRPr="008D79B9" w:rsidRDefault="00646650" w:rsidP="00E17832">
      <w:pPr>
        <w:spacing w:after="0" w:line="360" w:lineRule="auto"/>
        <w:contextualSpacing/>
        <w:jc w:val="both"/>
        <w:rPr>
          <w:rFonts w:eastAsia="Times New Roman" w:cstheme="minorHAnsi"/>
          <w:lang w:val="es-ES" w:eastAsia="es-ES"/>
        </w:rPr>
      </w:pPr>
      <w:r w:rsidRPr="008D79B9">
        <w:rPr>
          <w:rFonts w:eastAsia="Times New Roman" w:cstheme="minorHAnsi"/>
          <w:b/>
          <w:bCs/>
          <w:lang w:val="es-ES" w:eastAsia="es-ES"/>
        </w:rPr>
        <w:t xml:space="preserve">Resumen </w:t>
      </w:r>
      <w:r w:rsidRPr="008D79B9">
        <w:rPr>
          <w:rFonts w:eastAsia="Times New Roman" w:cstheme="minorHAnsi"/>
          <w:color w:val="808080" w:themeColor="background1" w:themeShade="80"/>
          <w:lang w:val="es-ES" w:eastAsia="es-ES"/>
        </w:rPr>
        <w:t>De 150 a 2</w:t>
      </w:r>
      <w:r w:rsidR="00BA5308">
        <w:rPr>
          <w:rFonts w:eastAsia="Times New Roman" w:cstheme="minorHAnsi"/>
          <w:color w:val="808080" w:themeColor="background1" w:themeShade="80"/>
          <w:lang w:val="es-ES" w:eastAsia="es-ES"/>
        </w:rPr>
        <w:t>5</w:t>
      </w:r>
      <w:r w:rsidRPr="008D79B9">
        <w:rPr>
          <w:rFonts w:eastAsia="Times New Roman" w:cstheme="minorHAnsi"/>
          <w:color w:val="808080" w:themeColor="background1" w:themeShade="80"/>
          <w:lang w:val="es-ES" w:eastAsia="es-ES"/>
        </w:rPr>
        <w:t>0 palabras. Las traducciones estarán a cargo del ISEMP</w:t>
      </w:r>
    </w:p>
    <w:p w14:paraId="7FB96CCF" w14:textId="7920554B" w:rsidR="00BA5308" w:rsidRDefault="0086434C" w:rsidP="00B95DC4">
      <w:pPr>
        <w:spacing w:after="0" w:line="360" w:lineRule="auto"/>
        <w:contextualSpacing/>
        <w:jc w:val="both"/>
        <w:rPr>
          <w:rFonts w:eastAsia="Times New Roman" w:cstheme="minorHAnsi"/>
          <w:color w:val="0000FF"/>
          <w:lang w:val="es-ES" w:eastAsia="es-ES"/>
        </w:rPr>
      </w:pPr>
      <w:r>
        <w:rPr>
          <w:rFonts w:eastAsia="Times New Roman" w:cstheme="minorHAnsi"/>
          <w:color w:val="0000FF"/>
          <w:lang w:val="es-ES" w:eastAsia="es-ES"/>
        </w:rPr>
        <w:tab/>
      </w:r>
      <w:r w:rsidR="00B95DC4" w:rsidRPr="00B95DC4">
        <w:rPr>
          <w:rFonts w:eastAsia="Times New Roman" w:cstheme="minorHAnsi"/>
          <w:color w:val="0000FF"/>
          <w:lang w:val="es-ES" w:eastAsia="es-ES"/>
        </w:rPr>
        <w:t>Síntesis concisa del problema, enfoque y términos principales. Debe estructurarse en</w:t>
      </w:r>
      <w:r w:rsidR="00B95DC4">
        <w:rPr>
          <w:rFonts w:eastAsia="Times New Roman" w:cstheme="minorHAnsi"/>
          <w:color w:val="0000FF"/>
          <w:lang w:val="es-ES" w:eastAsia="es-ES"/>
        </w:rPr>
        <w:t xml:space="preserve"> </w:t>
      </w:r>
      <w:r w:rsidR="00B95DC4" w:rsidRPr="00B95DC4">
        <w:rPr>
          <w:rFonts w:eastAsia="Times New Roman" w:cstheme="minorHAnsi"/>
          <w:color w:val="0000FF"/>
          <w:lang w:val="es-ES" w:eastAsia="es-ES"/>
        </w:rPr>
        <w:t>un único párrafo continuo que presente de manera compacta el hito de actualidad jurídica analizado</w:t>
      </w:r>
      <w:r w:rsidR="00B95DC4">
        <w:rPr>
          <w:rFonts w:eastAsia="Times New Roman" w:cstheme="minorHAnsi"/>
          <w:color w:val="0000FF"/>
          <w:lang w:val="es-ES" w:eastAsia="es-ES"/>
        </w:rPr>
        <w:t xml:space="preserve"> </w:t>
      </w:r>
      <w:r w:rsidR="00B95DC4" w:rsidRPr="00B95DC4">
        <w:rPr>
          <w:rFonts w:eastAsia="Times New Roman" w:cstheme="minorHAnsi"/>
          <w:color w:val="0000FF"/>
          <w:lang w:val="es-ES" w:eastAsia="es-ES"/>
        </w:rPr>
        <w:t>—reforma, fallo o conflicto socio-jurídico—, el propósito u objetivo del examen y las deducciones críticas</w:t>
      </w:r>
      <w:r w:rsidR="00B95DC4">
        <w:rPr>
          <w:rFonts w:eastAsia="Times New Roman" w:cstheme="minorHAnsi"/>
          <w:color w:val="0000FF"/>
          <w:lang w:val="es-ES" w:eastAsia="es-ES"/>
        </w:rPr>
        <w:t xml:space="preserve"> </w:t>
      </w:r>
      <w:r w:rsidR="00B95DC4" w:rsidRPr="00B95DC4">
        <w:rPr>
          <w:rFonts w:eastAsia="Times New Roman" w:cstheme="minorHAnsi"/>
          <w:color w:val="0000FF"/>
          <w:lang w:val="es-ES" w:eastAsia="es-ES"/>
        </w:rPr>
        <w:t>centrales sobre el impacto actual del fenómeno. No requiere metodologías experimentales de campo.</w:t>
      </w:r>
    </w:p>
    <w:p w14:paraId="69A511F9" w14:textId="58507333" w:rsidR="00646650" w:rsidRPr="008D79B9" w:rsidRDefault="00646650" w:rsidP="00BA5308">
      <w:pPr>
        <w:spacing w:after="0" w:line="360" w:lineRule="auto"/>
        <w:contextualSpacing/>
        <w:jc w:val="both"/>
        <w:rPr>
          <w:rFonts w:eastAsia="Times New Roman" w:cstheme="minorHAnsi"/>
          <w:b/>
          <w:bCs/>
          <w:lang w:eastAsia="es-ES"/>
        </w:rPr>
      </w:pPr>
      <w:r w:rsidRPr="008D79B9">
        <w:rPr>
          <w:rFonts w:eastAsia="Times New Roman" w:cstheme="minorHAnsi"/>
          <w:b/>
          <w:bCs/>
          <w:lang w:val="es-ES" w:eastAsia="es-ES"/>
        </w:rPr>
        <w:t xml:space="preserve">Palabras clave: </w:t>
      </w:r>
      <w:r w:rsidRPr="00FF6597">
        <w:rPr>
          <w:rFonts w:eastAsia="Times New Roman" w:cstheme="minorHAnsi"/>
          <w:color w:val="0000FF"/>
          <w:lang w:val="es-ES" w:eastAsia="es-ES"/>
        </w:rPr>
        <w:t>De 4 a 6 palabras que describan el contenido principal del artículo</w:t>
      </w:r>
      <w:r w:rsidR="00A25080">
        <w:rPr>
          <w:rFonts w:eastAsia="Times New Roman" w:cstheme="minorHAnsi"/>
          <w:color w:val="0000FF"/>
          <w:lang w:val="es-ES" w:eastAsia="es-ES"/>
        </w:rPr>
        <w:t xml:space="preserve">; evitar palabras compuestas, </w:t>
      </w:r>
      <w:r w:rsidR="00A25080">
        <w:rPr>
          <w:rFonts w:eastAsia="Times New Roman" w:cstheme="minorHAnsi"/>
          <w:color w:val="0000FF"/>
          <w:lang w:val="es-ES" w:eastAsia="es-ES"/>
        </w:rPr>
        <w:t>se sugiere utilizar el tesauro de la UNESCO</w:t>
      </w:r>
      <w:r w:rsidR="00A25080" w:rsidRPr="00FF6597">
        <w:rPr>
          <w:rFonts w:eastAsia="Times New Roman" w:cstheme="minorHAnsi"/>
          <w:color w:val="0000FF"/>
          <w:lang w:val="es-ES" w:eastAsia="es-ES"/>
        </w:rPr>
        <w:t>.</w:t>
      </w:r>
    </w:p>
    <w:p w14:paraId="137B404A" w14:textId="77777777" w:rsidR="009E648F" w:rsidRDefault="009E648F" w:rsidP="00E17832">
      <w:pPr>
        <w:spacing w:after="0" w:line="360" w:lineRule="auto"/>
        <w:ind w:firstLine="720"/>
        <w:contextualSpacing/>
        <w:jc w:val="center"/>
        <w:rPr>
          <w:rFonts w:eastAsia="Times New Roman" w:cstheme="minorHAnsi"/>
          <w:b/>
          <w:lang w:val="es-ES" w:eastAsia="es-ES"/>
        </w:rPr>
      </w:pPr>
    </w:p>
    <w:p w14:paraId="6CE218C4" w14:textId="77777777" w:rsidR="00B95DC4" w:rsidRDefault="00B95DC4" w:rsidP="00E17832">
      <w:pPr>
        <w:spacing w:after="0" w:line="360" w:lineRule="auto"/>
        <w:ind w:firstLine="720"/>
        <w:contextualSpacing/>
        <w:jc w:val="center"/>
        <w:rPr>
          <w:rFonts w:eastAsia="Times New Roman" w:cstheme="minorHAnsi"/>
          <w:b/>
          <w:lang w:val="es-ES" w:eastAsia="es-ES"/>
        </w:rPr>
      </w:pPr>
    </w:p>
    <w:p w14:paraId="13F2F62A" w14:textId="6B25D777" w:rsidR="00D816B2" w:rsidRPr="008D79B9" w:rsidRDefault="00F56C2A" w:rsidP="00E17832">
      <w:pPr>
        <w:spacing w:after="0" w:line="360" w:lineRule="auto"/>
        <w:contextualSpacing/>
        <w:jc w:val="center"/>
        <w:rPr>
          <w:rFonts w:eastAsia="Times New Roman" w:cstheme="minorHAnsi"/>
          <w:b/>
          <w:lang w:val="es-ES" w:eastAsia="es-ES"/>
        </w:rPr>
      </w:pPr>
      <w:r w:rsidRPr="008D79B9">
        <w:rPr>
          <w:rFonts w:eastAsia="Times New Roman" w:cstheme="minorHAnsi"/>
          <w:b/>
          <w:lang w:val="es-ES" w:eastAsia="es-ES"/>
        </w:rPr>
        <w:t>Introducción</w:t>
      </w:r>
    </w:p>
    <w:p w14:paraId="0C618B7F" w14:textId="0C3D2042" w:rsidR="00B95DC4" w:rsidRPr="00B95DC4" w:rsidRDefault="00BA5308" w:rsidP="00B95DC4">
      <w:pPr>
        <w:spacing w:after="0" w:line="360" w:lineRule="auto"/>
        <w:jc w:val="both"/>
        <w:rPr>
          <w:rFonts w:cstheme="minorHAnsi"/>
          <w:color w:val="0000FF"/>
          <w:shd w:val="clear" w:color="auto" w:fill="FFFFFF"/>
        </w:rPr>
      </w:pPr>
      <w:r>
        <w:rPr>
          <w:rFonts w:cstheme="minorHAnsi"/>
          <w:color w:val="0000FF"/>
          <w:shd w:val="clear" w:color="auto" w:fill="FFFFFF"/>
        </w:rPr>
        <w:tab/>
      </w:r>
      <w:r w:rsidR="00B95DC4" w:rsidRPr="00B95DC4">
        <w:rPr>
          <w:rFonts w:cstheme="minorHAnsi"/>
          <w:color w:val="0000FF"/>
          <w:shd w:val="clear" w:color="auto" w:fill="FFFFFF"/>
        </w:rPr>
        <w:t>Establece el contexto inmediato del tema y la justificación rigurosa de por qué es relevante</w:t>
      </w:r>
      <w:r w:rsidR="00B95DC4">
        <w:rPr>
          <w:rFonts w:cstheme="minorHAnsi"/>
          <w:color w:val="0000FF"/>
          <w:shd w:val="clear" w:color="auto" w:fill="FFFFFF"/>
        </w:rPr>
        <w:t xml:space="preserve"> </w:t>
      </w:r>
      <w:r w:rsidR="00B95DC4" w:rsidRPr="00B95DC4">
        <w:rPr>
          <w:rFonts w:cstheme="minorHAnsi"/>
          <w:color w:val="0000FF"/>
          <w:shd w:val="clear" w:color="auto" w:fill="FFFFFF"/>
        </w:rPr>
        <w:t>abordarlo hoy en día. Se debe plantear el problema de coyuntura que motivó el estudio, delimitando con</w:t>
      </w:r>
    </w:p>
    <w:p w14:paraId="700743DA" w14:textId="6BC25C11" w:rsidR="00BA5308" w:rsidRDefault="00B95DC4" w:rsidP="00B95DC4">
      <w:pPr>
        <w:spacing w:after="0" w:line="360" w:lineRule="auto"/>
        <w:jc w:val="both"/>
        <w:rPr>
          <w:rFonts w:cstheme="minorHAnsi"/>
          <w:color w:val="0000FF"/>
          <w:shd w:val="clear" w:color="auto" w:fill="FFFFFF"/>
        </w:rPr>
      </w:pPr>
      <w:r w:rsidRPr="00B95DC4">
        <w:rPr>
          <w:rFonts w:cstheme="minorHAnsi"/>
          <w:color w:val="0000FF"/>
          <w:shd w:val="clear" w:color="auto" w:fill="FFFFFF"/>
        </w:rPr>
        <w:t>claridad el espacio geográfico, temporal o normativo aplicable. Es fundamental incluir las bases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B95DC4">
        <w:rPr>
          <w:rFonts w:cstheme="minorHAnsi"/>
          <w:color w:val="0000FF"/>
          <w:shd w:val="clear" w:color="auto" w:fill="FFFFFF"/>
        </w:rPr>
        <w:t>doctrinas iniciales o antecedentes conceptuales directos y definir de forma transparente el objetivo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B95DC4">
        <w:rPr>
          <w:rFonts w:cstheme="minorHAnsi"/>
          <w:color w:val="0000FF"/>
          <w:shd w:val="clear" w:color="auto" w:fill="FFFFFF"/>
        </w:rPr>
        <w:t>general del artículo de opinión o ensayo jurídico, aplicando el uso de rayas para aclaraciones y las siglas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B95DC4">
        <w:rPr>
          <w:rFonts w:cstheme="minorHAnsi"/>
          <w:color w:val="0000FF"/>
          <w:shd w:val="clear" w:color="auto" w:fill="FFFFFF"/>
        </w:rPr>
        <w:t>por única vez.</w:t>
      </w:r>
    </w:p>
    <w:p w14:paraId="1A52DA7C" w14:textId="4BC66D7F" w:rsidR="00122542" w:rsidRPr="00122542" w:rsidRDefault="00122542" w:rsidP="00122542">
      <w:pPr>
        <w:spacing w:after="0" w:line="360" w:lineRule="auto"/>
        <w:jc w:val="center"/>
        <w:rPr>
          <w:rFonts w:cstheme="minorHAnsi"/>
          <w:b/>
          <w:shd w:val="clear" w:color="auto" w:fill="FFFFFF"/>
        </w:rPr>
      </w:pPr>
    </w:p>
    <w:p w14:paraId="16636D6B" w14:textId="27AD1B49" w:rsidR="00122542" w:rsidRDefault="00122542" w:rsidP="00122542">
      <w:pPr>
        <w:spacing w:after="0" w:line="360" w:lineRule="auto"/>
        <w:jc w:val="center"/>
        <w:rPr>
          <w:rFonts w:cstheme="minorHAnsi"/>
          <w:b/>
          <w:shd w:val="clear" w:color="auto" w:fill="FFFFFF"/>
        </w:rPr>
      </w:pPr>
      <w:r w:rsidRPr="00122542">
        <w:rPr>
          <w:rFonts w:cstheme="minorHAnsi"/>
          <w:b/>
          <w:shd w:val="clear" w:color="auto" w:fill="FFFFFF"/>
        </w:rPr>
        <w:t>Metodología de la revisión</w:t>
      </w:r>
    </w:p>
    <w:p w14:paraId="36FC7D30" w14:textId="73C67F2B" w:rsidR="00122542" w:rsidRPr="00122542" w:rsidRDefault="00122542" w:rsidP="00122542">
      <w:pPr>
        <w:spacing w:after="0" w:line="360" w:lineRule="auto"/>
        <w:ind w:firstLine="720"/>
        <w:jc w:val="both"/>
        <w:rPr>
          <w:rFonts w:cstheme="minorHAnsi"/>
          <w:color w:val="0000FF"/>
          <w:shd w:val="clear" w:color="auto" w:fill="FFFFFF"/>
        </w:rPr>
      </w:pPr>
      <w:r w:rsidRPr="00FF6597">
        <w:rPr>
          <w:rFonts w:cstheme="minorHAnsi"/>
          <w:color w:val="0000FF"/>
          <w:shd w:val="clear" w:color="auto" w:fill="FFFFFF"/>
        </w:rPr>
        <w:t>Se d</w:t>
      </w:r>
      <w:r w:rsidR="006F5E49">
        <w:rPr>
          <w:rFonts w:cstheme="minorHAnsi"/>
          <w:color w:val="0000FF"/>
          <w:shd w:val="clear" w:color="auto" w:fill="FFFFFF"/>
        </w:rPr>
        <w:t>escribe detalladamente las estrategias de</w:t>
      </w:r>
      <w:r w:rsidRPr="00FF6597">
        <w:rPr>
          <w:rFonts w:cstheme="minorHAnsi"/>
          <w:color w:val="0000FF"/>
          <w:shd w:val="clear" w:color="auto" w:fill="FFFFFF"/>
        </w:rPr>
        <w:t xml:space="preserve"> </w:t>
      </w:r>
      <w:r w:rsidR="006F5E49">
        <w:rPr>
          <w:rFonts w:cstheme="minorHAnsi"/>
          <w:color w:val="0000FF"/>
          <w:shd w:val="clear" w:color="auto" w:fill="FFFFFF"/>
        </w:rPr>
        <w:t>búsqueda</w:t>
      </w:r>
      <w:r w:rsidRPr="00FF6597">
        <w:rPr>
          <w:rFonts w:cstheme="minorHAnsi"/>
          <w:color w:val="0000FF"/>
          <w:shd w:val="clear" w:color="auto" w:fill="FFFFFF"/>
        </w:rPr>
        <w:t>, incluyendo las definiciones conceptuales para lograr el objetivo</w:t>
      </w:r>
      <w:r>
        <w:rPr>
          <w:rFonts w:cstheme="minorHAnsi"/>
          <w:color w:val="0000FF"/>
          <w:shd w:val="clear" w:color="auto" w:fill="FFFFFF"/>
        </w:rPr>
        <w:t>, según el autor metodológica elegido</w:t>
      </w:r>
      <w:r w:rsidR="006F5E49">
        <w:rPr>
          <w:rFonts w:cstheme="minorHAnsi"/>
          <w:color w:val="0000FF"/>
          <w:shd w:val="clear" w:color="auto" w:fill="FFFFFF"/>
        </w:rPr>
        <w:t xml:space="preserve">. Se detallan las </w:t>
      </w:r>
      <w:r w:rsidRPr="00FF6597">
        <w:rPr>
          <w:rFonts w:cstheme="minorHAnsi"/>
          <w:color w:val="0000FF"/>
          <w:shd w:val="clear" w:color="auto" w:fill="FFFFFF"/>
        </w:rPr>
        <w:t>técnicas para la recolección de la información y análisis de dat</w:t>
      </w:r>
      <w:r w:rsidR="006F5E49">
        <w:rPr>
          <w:rFonts w:cstheme="minorHAnsi"/>
          <w:color w:val="0000FF"/>
          <w:shd w:val="clear" w:color="auto" w:fill="FFFFFF"/>
        </w:rPr>
        <w:t>os, de las herramientas para el criterio de</w:t>
      </w:r>
      <w:r w:rsidRPr="00FF6597">
        <w:rPr>
          <w:rFonts w:cstheme="minorHAnsi"/>
          <w:color w:val="0000FF"/>
          <w:shd w:val="clear" w:color="auto" w:fill="FFFFFF"/>
        </w:rPr>
        <w:t xml:space="preserve"> medición, </w:t>
      </w:r>
      <w:r w:rsidR="006F5E49">
        <w:rPr>
          <w:rFonts w:cstheme="minorHAnsi"/>
          <w:color w:val="0000FF"/>
          <w:shd w:val="clear" w:color="auto" w:fill="FFFFFF"/>
        </w:rPr>
        <w:t xml:space="preserve">así como la inclusión y exclusión para establecer </w:t>
      </w:r>
      <w:r w:rsidRPr="00FF6597">
        <w:rPr>
          <w:rFonts w:cstheme="minorHAnsi"/>
          <w:color w:val="0000FF"/>
          <w:shd w:val="clear" w:color="auto" w:fill="FFFFFF"/>
        </w:rPr>
        <w:t xml:space="preserve">la fiabilidad y la validez de los resultados obtenidos, </w:t>
      </w:r>
      <w:r w:rsidR="006F5E49">
        <w:rPr>
          <w:rFonts w:cstheme="minorHAnsi"/>
          <w:color w:val="0000FF"/>
          <w:shd w:val="clear" w:color="auto" w:fill="FFFFFF"/>
        </w:rPr>
        <w:t xml:space="preserve">las </w:t>
      </w:r>
      <w:r w:rsidRPr="00FF6597">
        <w:rPr>
          <w:rFonts w:cstheme="minorHAnsi"/>
          <w:color w:val="0000FF"/>
          <w:shd w:val="clear" w:color="auto" w:fill="FFFFFF"/>
        </w:rPr>
        <w:t>consideraciones éticas</w:t>
      </w:r>
      <w:r>
        <w:rPr>
          <w:rFonts w:cstheme="minorHAnsi"/>
          <w:color w:val="0000FF"/>
          <w:shd w:val="clear" w:color="auto" w:fill="FFFFFF"/>
        </w:rPr>
        <w:t xml:space="preserve"> e integridad</w:t>
      </w:r>
      <w:r w:rsidR="006F5E49">
        <w:rPr>
          <w:rFonts w:cstheme="minorHAnsi"/>
          <w:color w:val="0000FF"/>
          <w:shd w:val="clear" w:color="auto" w:fill="FFFFFF"/>
        </w:rPr>
        <w:t>, observación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="006F5E49">
        <w:rPr>
          <w:rFonts w:cstheme="minorHAnsi"/>
          <w:color w:val="0000FF"/>
          <w:shd w:val="clear" w:color="auto" w:fill="FFFFFF"/>
        </w:rPr>
        <w:t xml:space="preserve">de </w:t>
      </w:r>
      <w:r>
        <w:rPr>
          <w:rFonts w:cstheme="minorHAnsi"/>
          <w:color w:val="0000FF"/>
          <w:shd w:val="clear" w:color="auto" w:fill="FFFFFF"/>
        </w:rPr>
        <w:t xml:space="preserve">la declaración de </w:t>
      </w:r>
      <w:proofErr w:type="spellStart"/>
      <w:r>
        <w:rPr>
          <w:rFonts w:cstheme="minorHAnsi"/>
          <w:color w:val="0000FF"/>
          <w:shd w:val="clear" w:color="auto" w:fill="FFFFFF"/>
        </w:rPr>
        <w:t>Helsinky</w:t>
      </w:r>
      <w:proofErr w:type="spellEnd"/>
      <w:r>
        <w:rPr>
          <w:rFonts w:cstheme="minorHAnsi"/>
          <w:color w:val="0000FF"/>
          <w:shd w:val="clear" w:color="auto" w:fill="FFFFFF"/>
        </w:rPr>
        <w:t>, derechos de autor y declaración del uso de IA conforme a la Declaración de Heredia</w:t>
      </w:r>
      <w:r w:rsidRPr="00FF6597">
        <w:rPr>
          <w:rFonts w:cstheme="minorHAnsi"/>
          <w:color w:val="0000FF"/>
          <w:shd w:val="clear" w:color="auto" w:fill="FFFFFF"/>
        </w:rPr>
        <w:t>.</w:t>
      </w:r>
    </w:p>
    <w:p w14:paraId="68014CAC" w14:textId="77777777" w:rsidR="00B95DC4" w:rsidRDefault="00B95DC4" w:rsidP="00B95DC4">
      <w:pPr>
        <w:spacing w:after="0" w:line="360" w:lineRule="auto"/>
        <w:jc w:val="both"/>
        <w:rPr>
          <w:rFonts w:cstheme="minorHAnsi"/>
          <w:color w:val="0000FF"/>
          <w:shd w:val="clear" w:color="auto" w:fill="FFFFFF"/>
        </w:rPr>
      </w:pPr>
      <w:bookmarkStart w:id="0" w:name="_GoBack"/>
      <w:bookmarkEnd w:id="0"/>
    </w:p>
    <w:p w14:paraId="7DC51998" w14:textId="017C7F7A" w:rsidR="00994B0B" w:rsidRPr="00AD13C7" w:rsidRDefault="00DB09D4" w:rsidP="00BA5308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Desarrollo</w:t>
      </w:r>
    </w:p>
    <w:p w14:paraId="3CEBFF68" w14:textId="394A28A1" w:rsidR="00EF1A82" w:rsidRDefault="00DB09D4" w:rsidP="00DB09D4">
      <w:pPr>
        <w:spacing w:after="0" w:line="360" w:lineRule="auto"/>
        <w:jc w:val="both"/>
        <w:rPr>
          <w:rFonts w:cstheme="minorHAnsi"/>
          <w:color w:val="0000FF"/>
          <w:shd w:val="clear" w:color="auto" w:fill="FFFFFF"/>
        </w:rPr>
      </w:pPr>
      <w:r>
        <w:rPr>
          <w:rFonts w:cstheme="minorHAnsi"/>
          <w:color w:val="0000FF"/>
          <w:shd w:val="clear" w:color="auto" w:fill="FFFFFF"/>
        </w:rPr>
        <w:tab/>
      </w:r>
      <w:r w:rsidRPr="00DB09D4">
        <w:rPr>
          <w:rFonts w:cstheme="minorHAnsi"/>
          <w:color w:val="0000FF"/>
          <w:shd w:val="clear" w:color="auto" w:fill="FFFFFF"/>
        </w:rPr>
        <w:t>Sección destinada al análisis riguroso de la literatura reciente, descubrimientos,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interpretaciones previas y debates en torno al fenómeno jurídico de actualidad. El autor debe examinar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de manera técnica las diferentes posturas doctrinas o las primeras interpretaciones de los operadores del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derecho ante la novedad analizada. Puede subdividirse libremente con subtítulos temáticos a criterio del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investigador y apoyarse mediante tablas o figuras —en tamaño de fuente 10 o 9, debidamente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="00EF1A82">
        <w:rPr>
          <w:rFonts w:cstheme="minorHAnsi"/>
          <w:color w:val="0000FF"/>
          <w:shd w:val="clear" w:color="auto" w:fill="FFFFFF"/>
        </w:rPr>
        <w:t>numeradas y tituladas—</w:t>
      </w:r>
      <w:r w:rsidRPr="00DB09D4">
        <w:rPr>
          <w:rFonts w:cstheme="minorHAnsi"/>
          <w:color w:val="0000FF"/>
          <w:shd w:val="clear" w:color="auto" w:fill="FFFFFF"/>
        </w:rPr>
        <w:t xml:space="preserve"> respetando el límite institucional de un máximo de cinco elementos visuales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combinados.</w:t>
      </w:r>
    </w:p>
    <w:p w14:paraId="7F8586A2" w14:textId="77777777" w:rsidR="00DB09D4" w:rsidRDefault="00DB09D4" w:rsidP="00DB09D4">
      <w:pPr>
        <w:spacing w:after="0" w:line="360" w:lineRule="auto"/>
        <w:jc w:val="both"/>
        <w:rPr>
          <w:rFonts w:cstheme="minorHAnsi"/>
          <w:color w:val="0000FF"/>
          <w:shd w:val="clear" w:color="auto" w:fill="FFFFFF"/>
        </w:rPr>
      </w:pPr>
    </w:p>
    <w:p w14:paraId="2732728E" w14:textId="03067CA3" w:rsidR="007E59B9" w:rsidRPr="00E17832" w:rsidRDefault="007E59B9" w:rsidP="00E17832">
      <w:pPr>
        <w:jc w:val="center"/>
        <w:rPr>
          <w:b/>
          <w:bCs/>
        </w:rPr>
      </w:pPr>
      <w:r w:rsidRPr="00E17832">
        <w:rPr>
          <w:b/>
          <w:bCs/>
        </w:rPr>
        <w:t>Discusión</w:t>
      </w:r>
    </w:p>
    <w:p w14:paraId="7E3472C5" w14:textId="1DB34310" w:rsidR="008834D5" w:rsidRDefault="00DB09D4" w:rsidP="00DB09D4">
      <w:pPr>
        <w:spacing w:after="0" w:line="360" w:lineRule="auto"/>
        <w:ind w:firstLine="720"/>
        <w:jc w:val="both"/>
        <w:rPr>
          <w:rFonts w:cstheme="minorHAnsi"/>
          <w:color w:val="0000FF"/>
          <w:shd w:val="clear" w:color="auto" w:fill="FFFFFF"/>
        </w:rPr>
      </w:pPr>
      <w:r w:rsidRPr="00DB09D4">
        <w:rPr>
          <w:rFonts w:cstheme="minorHAnsi"/>
          <w:color w:val="0000FF"/>
          <w:shd w:val="clear" w:color="auto" w:fill="FFFFFF"/>
        </w:rPr>
        <w:t>Núcleo crítico y reflexivo del manuscrito donde se realiza una evaluación exhaustiva del impacto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de estos temas en el campo del derecho y la práctica jurídica actual. El autor debe confrontar la realidad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operativa frente a los textos documentados, argumentando con fluidez sobre los desafíos normativos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que plantea la problemática, las contradicciones inmediatas evidenciadas en los tribunales y las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consecuencias prácticas —sociales, económicas o institucionales— que de ella se desprenden.</w:t>
      </w:r>
    </w:p>
    <w:p w14:paraId="5829AE65" w14:textId="77777777" w:rsidR="00DB09D4" w:rsidRDefault="00DB09D4" w:rsidP="00DB09D4">
      <w:pPr>
        <w:spacing w:after="0" w:line="360" w:lineRule="auto"/>
        <w:ind w:firstLine="720"/>
        <w:jc w:val="both"/>
        <w:rPr>
          <w:rFonts w:cstheme="minorHAnsi"/>
          <w:color w:val="0000FF"/>
          <w:shd w:val="clear" w:color="auto" w:fill="FFFFFF"/>
        </w:rPr>
      </w:pPr>
    </w:p>
    <w:p w14:paraId="24E8965B" w14:textId="52D412BA" w:rsidR="00344D95" w:rsidRPr="00AD13C7" w:rsidRDefault="00481CCD" w:rsidP="00E17832">
      <w:pPr>
        <w:spacing w:after="0" w:line="360" w:lineRule="auto"/>
        <w:jc w:val="center"/>
        <w:rPr>
          <w:b/>
          <w:bCs/>
          <w:lang w:val="es-ES" w:eastAsia="es-ES"/>
        </w:rPr>
      </w:pPr>
      <w:r w:rsidRPr="00AD13C7">
        <w:rPr>
          <w:b/>
          <w:bCs/>
        </w:rPr>
        <w:t>Conclusión</w:t>
      </w:r>
    </w:p>
    <w:p w14:paraId="646E381F" w14:textId="50556B1D" w:rsidR="003E2F25" w:rsidRPr="00122542" w:rsidRDefault="00DB09D4" w:rsidP="00122542">
      <w:pPr>
        <w:spacing w:after="0" w:line="360" w:lineRule="auto"/>
        <w:ind w:firstLine="720"/>
        <w:contextualSpacing/>
        <w:jc w:val="both"/>
        <w:rPr>
          <w:rFonts w:cstheme="minorHAnsi"/>
          <w:color w:val="0000FF"/>
          <w:shd w:val="clear" w:color="auto" w:fill="FFFFFF"/>
        </w:rPr>
      </w:pPr>
      <w:r w:rsidRPr="00DB09D4">
        <w:rPr>
          <w:rFonts w:cstheme="minorHAnsi"/>
          <w:color w:val="0000FF"/>
          <w:shd w:val="clear" w:color="auto" w:fill="FFFFFF"/>
        </w:rPr>
        <w:lastRenderedPageBreak/>
        <w:t>Cierre analítico y balance final de las reflexiones desarrolladas en respuesta al objetivo de la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investigación. Debe sintetizar los aprendizajes teóricos o fácticos logrados a partir de la coyuntura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 xml:space="preserve">estudiada y plantear de forma </w:t>
      </w:r>
      <w:proofErr w:type="spellStart"/>
      <w:r w:rsidRPr="00DB09D4">
        <w:rPr>
          <w:rFonts w:cstheme="minorHAnsi"/>
          <w:color w:val="0000FF"/>
          <w:shd w:val="clear" w:color="auto" w:fill="FFFFFF"/>
        </w:rPr>
        <w:t>mandatoria</w:t>
      </w:r>
      <w:proofErr w:type="spellEnd"/>
      <w:r w:rsidRPr="00DB09D4">
        <w:rPr>
          <w:rFonts w:cstheme="minorHAnsi"/>
          <w:color w:val="0000FF"/>
          <w:shd w:val="clear" w:color="auto" w:fill="FFFFFF"/>
        </w:rPr>
        <w:t xml:space="preserve"> una proyección de futuras líneas de investigación que</w:t>
      </w:r>
      <w:r>
        <w:rPr>
          <w:rFonts w:cstheme="minorHAnsi"/>
          <w:color w:val="0000FF"/>
          <w:shd w:val="clear" w:color="auto" w:fill="FFFFFF"/>
        </w:rPr>
        <w:t xml:space="preserve"> l</w:t>
      </w:r>
      <w:r w:rsidRPr="00DB09D4">
        <w:rPr>
          <w:rFonts w:cstheme="minorHAnsi"/>
          <w:color w:val="0000FF"/>
          <w:shd w:val="clear" w:color="auto" w:fill="FFFFFF"/>
        </w:rPr>
        <w:t>os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investigadores del área deberían abordar a mediano plazo. Siguiendo el reglamento editorial, no precisa</w:t>
      </w:r>
      <w:r>
        <w:rPr>
          <w:rFonts w:cstheme="minorHAnsi"/>
          <w:color w:val="0000FF"/>
          <w:shd w:val="clear" w:color="auto" w:fill="FFFFFF"/>
        </w:rPr>
        <w:t xml:space="preserve"> </w:t>
      </w:r>
      <w:r w:rsidRPr="00DB09D4">
        <w:rPr>
          <w:rFonts w:cstheme="minorHAnsi"/>
          <w:color w:val="0000FF"/>
          <w:shd w:val="clear" w:color="auto" w:fill="FFFFFF"/>
        </w:rPr>
        <w:t>la utilización de citas bibliográficas en esta sección.</w:t>
      </w:r>
    </w:p>
    <w:p w14:paraId="420F80E1" w14:textId="77777777" w:rsidR="003E2F25" w:rsidRPr="008D79B9" w:rsidRDefault="003E2F25" w:rsidP="00DB09D4">
      <w:pPr>
        <w:spacing w:after="0" w:line="360" w:lineRule="auto"/>
        <w:ind w:firstLine="720"/>
        <w:contextualSpacing/>
        <w:jc w:val="both"/>
        <w:rPr>
          <w:rFonts w:cstheme="minorHAnsi"/>
          <w:lang w:val="es-ES"/>
        </w:rPr>
      </w:pPr>
    </w:p>
    <w:p w14:paraId="0C456F0D" w14:textId="6C9E296F" w:rsidR="00627D3B" w:rsidRPr="00AD13C7" w:rsidRDefault="00EC3496" w:rsidP="00E17832">
      <w:pPr>
        <w:spacing w:after="0" w:line="360" w:lineRule="auto"/>
        <w:jc w:val="center"/>
        <w:rPr>
          <w:b/>
          <w:bCs/>
        </w:rPr>
      </w:pPr>
      <w:r w:rsidRPr="00AD13C7">
        <w:rPr>
          <w:b/>
          <w:bCs/>
        </w:rPr>
        <w:t>Colaboradores en caso coautoría</w:t>
      </w:r>
      <w:r w:rsidR="00DA2FCA">
        <w:rPr>
          <w:b/>
          <w:bCs/>
        </w:rPr>
        <w:t xml:space="preserve"> </w:t>
      </w:r>
      <w:r w:rsidR="00DA2FCA" w:rsidRPr="00DA2FCA">
        <w:rPr>
          <w:b/>
          <w:bCs/>
          <w:color w:val="808080" w:themeColor="background1" w:themeShade="80"/>
        </w:rPr>
        <w:t>(solo si hay más de un autor/a)</w:t>
      </w:r>
    </w:p>
    <w:p w14:paraId="5C25F27E" w14:textId="2D88203D" w:rsidR="003E2F25" w:rsidRPr="00FF6597" w:rsidRDefault="003E2F25" w:rsidP="003E2F25">
      <w:pPr>
        <w:spacing w:after="0" w:line="360" w:lineRule="auto"/>
        <w:ind w:firstLine="720"/>
        <w:contextualSpacing/>
        <w:jc w:val="both"/>
        <w:rPr>
          <w:rFonts w:eastAsia="Times New Roman" w:cstheme="minorHAnsi"/>
          <w:noProof/>
          <w:color w:val="0000FF"/>
          <w:lang w:val="es-ES" w:eastAsia="es-PY"/>
        </w:rPr>
      </w:pPr>
      <w:r w:rsidRPr="00FF6597">
        <w:rPr>
          <w:rFonts w:cstheme="minorHAnsi"/>
          <w:color w:val="0000FF"/>
        </w:rPr>
        <w:t xml:space="preserve">Están acordes al tema y resultado de la investigación </w:t>
      </w:r>
      <w:r w:rsidRPr="00FF6597">
        <w:rPr>
          <w:rFonts w:cstheme="minorHAnsi"/>
          <w:color w:val="0000FF"/>
          <w:shd w:val="clear" w:color="auto" w:fill="FFFFFF"/>
        </w:rPr>
        <w:t>y permiten ofrecer una alternativa para mejorar o una mejor aplicación.</w:t>
      </w:r>
    </w:p>
    <w:p w14:paraId="1B13F023" w14:textId="4CD173E9" w:rsidR="001174B8" w:rsidRPr="001174B8" w:rsidRDefault="001174B8" w:rsidP="00E17832">
      <w:pPr>
        <w:spacing w:after="0" w:line="360" w:lineRule="auto"/>
        <w:rPr>
          <w:lang w:eastAsia="es-PY"/>
        </w:rPr>
      </w:pPr>
    </w:p>
    <w:p w14:paraId="5A6AEEA3" w14:textId="7B1F9D58" w:rsidR="005A567C" w:rsidRDefault="005A567C" w:rsidP="00E17832">
      <w:pPr>
        <w:spacing w:after="0" w:line="360" w:lineRule="auto"/>
        <w:jc w:val="center"/>
        <w:rPr>
          <w:color w:val="808080" w:themeColor="background1" w:themeShade="80"/>
          <w:lang w:eastAsia="es-PY"/>
        </w:rPr>
      </w:pPr>
      <w:r w:rsidRPr="005A567C">
        <w:rPr>
          <w:b/>
          <w:lang w:eastAsia="es-PY"/>
        </w:rPr>
        <w:t>Revisión por pares</w:t>
      </w:r>
      <w:r>
        <w:rPr>
          <w:b/>
          <w:lang w:eastAsia="es-PY"/>
        </w:rPr>
        <w:t xml:space="preserve"> </w:t>
      </w:r>
      <w:r w:rsidRPr="00AD13C7">
        <w:rPr>
          <w:color w:val="808080" w:themeColor="background1" w:themeShade="80"/>
          <w:lang w:eastAsia="es-PY"/>
        </w:rPr>
        <w:t>(</w:t>
      </w:r>
      <w:r w:rsidR="00DA2FCA">
        <w:rPr>
          <w:color w:val="808080" w:themeColor="background1" w:themeShade="80"/>
          <w:lang w:eastAsia="es-PY"/>
        </w:rPr>
        <w:t>a</w:t>
      </w:r>
      <w:r w:rsidRPr="00AD13C7">
        <w:rPr>
          <w:color w:val="808080" w:themeColor="background1" w:themeShade="80"/>
          <w:lang w:eastAsia="es-PY"/>
        </w:rPr>
        <w:t xml:space="preserve"> cargo del ISEMP)</w:t>
      </w:r>
    </w:p>
    <w:p w14:paraId="54822AF3" w14:textId="77777777" w:rsidR="00E17832" w:rsidRPr="005A567C" w:rsidRDefault="00E17832" w:rsidP="00E17832">
      <w:pPr>
        <w:spacing w:after="0" w:line="360" w:lineRule="auto"/>
        <w:jc w:val="center"/>
        <w:rPr>
          <w:b/>
          <w:lang w:eastAsia="es-PY"/>
        </w:rPr>
      </w:pPr>
    </w:p>
    <w:p w14:paraId="5EEBF791" w14:textId="06E442B1" w:rsidR="00E17832" w:rsidRDefault="005A567C" w:rsidP="00E17832">
      <w:pPr>
        <w:spacing w:after="0" w:line="360" w:lineRule="auto"/>
        <w:jc w:val="center"/>
        <w:rPr>
          <w:b/>
          <w:lang w:eastAsia="es-PY"/>
        </w:rPr>
      </w:pPr>
      <w:r w:rsidRPr="005A567C">
        <w:rPr>
          <w:b/>
          <w:lang w:eastAsia="es-PY"/>
        </w:rPr>
        <w:t>Conflictos de intereses</w:t>
      </w:r>
      <w:r>
        <w:rPr>
          <w:b/>
          <w:lang w:eastAsia="es-PY"/>
        </w:rPr>
        <w:t xml:space="preserve"> </w:t>
      </w:r>
      <w:r w:rsidR="00E17832">
        <w:rPr>
          <w:b/>
          <w:lang w:eastAsia="es-PY"/>
        </w:rPr>
        <w:t xml:space="preserve"> </w:t>
      </w:r>
    </w:p>
    <w:p w14:paraId="38BD4CDD" w14:textId="5A342877" w:rsidR="00627D3B" w:rsidRDefault="005A567C" w:rsidP="00E17832">
      <w:pPr>
        <w:spacing w:after="0" w:line="360" w:lineRule="auto"/>
        <w:jc w:val="center"/>
        <w:rPr>
          <w:color w:val="808080" w:themeColor="background1" w:themeShade="80"/>
          <w:lang w:eastAsia="es-PY"/>
        </w:rPr>
      </w:pPr>
      <w:r w:rsidRPr="00E17832">
        <w:rPr>
          <w:color w:val="808080" w:themeColor="background1" w:themeShade="80"/>
          <w:lang w:eastAsia="es-PY"/>
        </w:rPr>
        <w:t>Debe declarar si existe conflictos</w:t>
      </w:r>
      <w:r w:rsidR="00122542">
        <w:rPr>
          <w:color w:val="808080" w:themeColor="background1" w:themeShade="80"/>
          <w:lang w:eastAsia="es-PY"/>
        </w:rPr>
        <w:t xml:space="preserve"> económico, personal o institucional que puedo influir en el análisis del tema.</w:t>
      </w:r>
    </w:p>
    <w:p w14:paraId="3B746B31" w14:textId="77777777" w:rsidR="00E17832" w:rsidRPr="00E17832" w:rsidRDefault="00E17832" w:rsidP="00E17832">
      <w:pPr>
        <w:spacing w:after="0" w:line="360" w:lineRule="auto"/>
        <w:jc w:val="center"/>
        <w:rPr>
          <w:b/>
          <w:color w:val="808080" w:themeColor="background1" w:themeShade="80"/>
          <w:lang w:eastAsia="es-PY"/>
        </w:rPr>
      </w:pPr>
    </w:p>
    <w:p w14:paraId="2B845605" w14:textId="77AFEEB6" w:rsidR="00481CCD" w:rsidRPr="00E17832" w:rsidRDefault="00994B0B" w:rsidP="00E17832">
      <w:pPr>
        <w:spacing w:after="0" w:line="360" w:lineRule="auto"/>
        <w:jc w:val="center"/>
        <w:rPr>
          <w:b/>
          <w:bCs/>
        </w:rPr>
      </w:pPr>
      <w:r w:rsidRPr="00E17832">
        <w:rPr>
          <w:b/>
          <w:bCs/>
        </w:rPr>
        <w:t>Referencias</w:t>
      </w:r>
    </w:p>
    <w:p w14:paraId="03657F37" w14:textId="06A859AA" w:rsidR="008D79B9" w:rsidRPr="008D79B9" w:rsidRDefault="00DB09D4" w:rsidP="00DB09D4">
      <w:pPr>
        <w:pStyle w:val="Prrafodelista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C7000"/>
        </w:rPr>
      </w:pPr>
      <w:r>
        <w:rPr>
          <w:rFonts w:cstheme="minorHAnsi"/>
          <w:color w:val="0000FF"/>
        </w:rPr>
        <w:tab/>
      </w:r>
      <w:r w:rsidRPr="00DB09D4">
        <w:rPr>
          <w:rFonts w:cstheme="minorHAnsi"/>
          <w:color w:val="0000FF"/>
        </w:rPr>
        <w:t>Listado completo de las fuentes documentadas, actualizadas y efectivamente citadas en el texto</w:t>
      </w:r>
      <w:r>
        <w:rPr>
          <w:rFonts w:cstheme="minorHAnsi"/>
          <w:color w:val="0000FF"/>
        </w:rPr>
        <w:t xml:space="preserve"> </w:t>
      </w:r>
      <w:r w:rsidRPr="00DB09D4">
        <w:rPr>
          <w:rFonts w:cstheme="minorHAnsi"/>
          <w:color w:val="0000FF"/>
        </w:rPr>
        <w:t>del artículo. Se presenta en estricto orden alfabético y conforme a las normas APA 7ma edición. Debe</w:t>
      </w:r>
      <w:r>
        <w:rPr>
          <w:rFonts w:cstheme="minorHAnsi"/>
          <w:color w:val="0000FF"/>
        </w:rPr>
        <w:t xml:space="preserve"> </w:t>
      </w:r>
      <w:r w:rsidRPr="00DB09D4">
        <w:rPr>
          <w:rFonts w:cstheme="minorHAnsi"/>
          <w:color w:val="0000FF"/>
        </w:rPr>
        <w:t>contar con un mínimo de 15 referencias totales. Dada la naturaleza de coyuntura de este formato, se</w:t>
      </w:r>
      <w:r>
        <w:rPr>
          <w:rFonts w:cstheme="minorHAnsi"/>
          <w:color w:val="0000FF"/>
        </w:rPr>
        <w:t xml:space="preserve"> </w:t>
      </w:r>
      <w:r w:rsidRPr="00DB09D4">
        <w:rPr>
          <w:rFonts w:cstheme="minorHAnsi"/>
          <w:color w:val="0000FF"/>
        </w:rPr>
        <w:t>exige que un alto porcentaje de las referencias doctrinales correspondan a publicaciones científicas o</w:t>
      </w:r>
      <w:r>
        <w:rPr>
          <w:rFonts w:cstheme="minorHAnsi"/>
          <w:color w:val="0000FF"/>
        </w:rPr>
        <w:t xml:space="preserve"> </w:t>
      </w:r>
      <w:r w:rsidRPr="00DB09D4">
        <w:rPr>
          <w:rFonts w:cstheme="minorHAnsi"/>
          <w:color w:val="0000FF"/>
        </w:rPr>
        <w:t>resoluciones oficiales de los últimos 5 años</w:t>
      </w:r>
      <w:r w:rsidR="003E2F25">
        <w:rPr>
          <w:rFonts w:cstheme="minorHAnsi"/>
          <w:color w:val="0000FF"/>
        </w:rPr>
        <w:t>,</w:t>
      </w:r>
      <w:r w:rsidR="003E2F25" w:rsidRPr="003E2F25">
        <w:rPr>
          <w:rFonts w:cstheme="minorHAnsi"/>
          <w:color w:val="0000FF"/>
        </w:rPr>
        <w:t xml:space="preserve"> </w:t>
      </w:r>
      <w:r w:rsidR="003E2F25">
        <w:rPr>
          <w:rFonts w:cstheme="minorHAnsi"/>
          <w:color w:val="0000FF"/>
        </w:rPr>
        <w:t>en lo que respecta a los estudios previos o actuales, sin desmeritar aquellas fuentes que hacen a los antecedentes, teorías y normativas con mayor tiempo</w:t>
      </w:r>
      <w:r w:rsidRPr="00DB09D4">
        <w:rPr>
          <w:rFonts w:cstheme="minorHAnsi"/>
          <w:color w:val="0000FF"/>
        </w:rPr>
        <w:t xml:space="preserve">. Las </w:t>
      </w:r>
      <w:proofErr w:type="spellStart"/>
      <w:r w:rsidRPr="00DB09D4">
        <w:rPr>
          <w:rFonts w:cstheme="minorHAnsi"/>
          <w:color w:val="0000FF"/>
        </w:rPr>
        <w:t>autocitas</w:t>
      </w:r>
      <w:proofErr w:type="spellEnd"/>
      <w:r w:rsidRPr="00DB09D4">
        <w:rPr>
          <w:rFonts w:cstheme="minorHAnsi"/>
          <w:color w:val="0000FF"/>
        </w:rPr>
        <w:t xml:space="preserve"> no deben superar el 10</w:t>
      </w:r>
      <w:r w:rsidR="003E2F25">
        <w:rPr>
          <w:rFonts w:cstheme="minorHAnsi"/>
          <w:color w:val="0000FF"/>
        </w:rPr>
        <w:t xml:space="preserve"> </w:t>
      </w:r>
      <w:r w:rsidRPr="00DB09D4">
        <w:rPr>
          <w:rFonts w:cstheme="minorHAnsi"/>
          <w:color w:val="0000FF"/>
        </w:rPr>
        <w:t>% del total de las</w:t>
      </w:r>
      <w:r>
        <w:rPr>
          <w:rFonts w:cstheme="minorHAnsi"/>
          <w:color w:val="0000FF"/>
        </w:rPr>
        <w:t xml:space="preserve"> </w:t>
      </w:r>
      <w:r w:rsidRPr="00DB09D4">
        <w:rPr>
          <w:rFonts w:cstheme="minorHAnsi"/>
          <w:color w:val="0000FF"/>
        </w:rPr>
        <w:t>referencias y los autores repetidos se consignarán una sola vez.</w:t>
      </w:r>
    </w:p>
    <w:sectPr w:rsidR="008D79B9" w:rsidRPr="008D79B9" w:rsidSect="002F4595">
      <w:headerReference w:type="default" r:id="rId9"/>
      <w:footerReference w:type="default" r:id="rId10"/>
      <w:pgSz w:w="12240" w:h="15840" w:code="1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13953" w14:textId="77777777" w:rsidR="00B87358" w:rsidRDefault="00B87358" w:rsidP="00D30AA6">
      <w:pPr>
        <w:spacing w:after="0" w:line="240" w:lineRule="auto"/>
      </w:pPr>
      <w:r>
        <w:separator/>
      </w:r>
    </w:p>
  </w:endnote>
  <w:endnote w:type="continuationSeparator" w:id="0">
    <w:p w14:paraId="0A8395F9" w14:textId="77777777" w:rsidR="00B87358" w:rsidRDefault="00B87358" w:rsidP="00D3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7317D" w14:textId="3DE3889F" w:rsidR="002F4595" w:rsidRDefault="002F4595">
    <w:pPr>
      <w:pStyle w:val="Piedepgina"/>
      <w:ind w:right="-864"/>
      <w:jc w:val="right"/>
    </w:pPr>
    <w:r w:rsidRPr="001D122B">
      <w:rPr>
        <w:rFonts w:ascii="Times New Roman" w:hAnsi="Times New Roman"/>
        <w:noProof/>
        <w:lang w:eastAsia="es-PY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DF06E4A" wp14:editId="3F423668">
              <wp:simplePos x="0" y="0"/>
              <wp:positionH relativeFrom="page">
                <wp:posOffset>7324725</wp:posOffset>
              </wp:positionH>
              <wp:positionV relativeFrom="paragraph">
                <wp:posOffset>-324485</wp:posOffset>
              </wp:positionV>
              <wp:extent cx="469900" cy="393700"/>
              <wp:effectExtent l="57150" t="19050" r="63500" b="101600"/>
              <wp:wrapNone/>
              <wp:docPr id="73927018" name="Triángulo isósceles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469900" cy="393700"/>
                      </a:xfrm>
                      <a:prstGeom prst="triangle">
                        <a:avLst/>
                      </a:prstGeom>
                      <a:gradFill flip="none" rotWithShape="1">
                        <a:gsLst>
                          <a:gs pos="0">
                            <a:srgbClr val="0070C0">
                              <a:shade val="30000"/>
                              <a:satMod val="115000"/>
                            </a:srgbClr>
                          </a:gs>
                          <a:gs pos="50000">
                            <a:srgbClr val="0070C0">
                              <a:shade val="67500"/>
                              <a:satMod val="115000"/>
                            </a:srgbClr>
                          </a:gs>
                          <a:gs pos="100000">
                            <a:srgbClr val="0070C0">
                              <a:shade val="100000"/>
                              <a:satMod val="115000"/>
                            </a:srgbClr>
                          </a:gs>
                        </a:gsLst>
                        <a:lin ang="16200000" scaled="1"/>
                        <a:tileRect/>
                      </a:gra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txbx>
                      <w:txbxContent>
                        <w:p w14:paraId="1B7668E2" w14:textId="77777777" w:rsidR="002F4595" w:rsidRDefault="002F4595" w:rsidP="002F459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DF06E4A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ángulo isósceles 23" o:spid="_x0000_s1028" type="#_x0000_t5" style="position:absolute;left:0;text-align:left;margin-left:576.75pt;margin-top:-25.55pt;width:37pt;height:31pt;rotation:-90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" fillcolor="#003f77" stroked="f" strokeweight="2pt">
              <v:fill color2="#0072ce" rotate="t" angle="180" colors="0 #003f77;.5 #005fad;1 #0072ce" focus="100%" type="gradient"/>
              <v:shadow on="t" color="black" opacity="26214f" origin=",-.5" offset="0,3pt"/>
              <v:textbox>
                <w:txbxContent>
                  <w:p w14:paraId="1B7668E2" w14:textId="77777777" w:rsidR="002F4595" w:rsidRDefault="002F4595" w:rsidP="002F4595">
                    <w:pPr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Times New Roman" w:hAnsi="Times New Roman"/>
        <w:noProof/>
        <w:lang w:eastAsia="es-PY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D4A9EBC" wp14:editId="60B94969">
              <wp:simplePos x="0" y="0"/>
              <wp:positionH relativeFrom="margin">
                <wp:posOffset>6515735</wp:posOffset>
              </wp:positionH>
              <wp:positionV relativeFrom="paragraph">
                <wp:posOffset>-287020</wp:posOffset>
              </wp:positionV>
              <wp:extent cx="342900" cy="266700"/>
              <wp:effectExtent l="0" t="0" r="0" b="0"/>
              <wp:wrapNone/>
              <wp:docPr id="36243276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A27826" w14:textId="0A256A4D" w:rsidR="002F4595" w:rsidRPr="002F6926" w:rsidRDefault="002F4595" w:rsidP="002F4595">
                          <w:pPr>
                            <w:ind w:right="-22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FFFFFF" w:themeColor="background1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6F5E49">
                            <w:rPr>
                              <w:rFonts w:ascii="Times New Roman" w:hAnsi="Times New Roman"/>
                              <w:b/>
                              <w:bCs/>
                              <w:noProof/>
                              <w:color w:val="FFFFFF" w:themeColor="background1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4A9EBC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9" type="#_x0000_t202" style="position:absolute;left:0;text-align:left;margin-left:513.05pt;margin-top:-22.6pt;width:27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" filled="f" stroked="f" strokeweight=".5pt">
              <v:textbox>
                <w:txbxContent>
                  <w:p w14:paraId="28A27826" w14:textId="0A256A4D" w:rsidR="002F4595" w:rsidRPr="002F6926" w:rsidRDefault="002F4595" w:rsidP="002F4595">
                    <w:pPr>
                      <w:ind w:right="-22"/>
                      <w:jc w:val="center"/>
                      <w:rPr>
                        <w:rFonts w:ascii="Times New Roman" w:hAnsi="Times New Roman"/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b/>
                        <w:bCs/>
                        <w:color w:val="FFFFFF" w:themeColor="background1"/>
                      </w:rPr>
                      <w:instrText xml:space="preserve"> PAGE  \* Arabic  \* MERGEFORMAT </w:instrText>
                    </w:r>
                    <w:r>
                      <w:rPr>
                        <w:rFonts w:ascii="Times New Roman" w:hAnsi="Times New Roman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6F5E49">
                      <w:rPr>
                        <w:rFonts w:ascii="Times New Roman" w:hAnsi="Times New Roman"/>
                        <w:b/>
                        <w:bCs/>
                        <w:noProof/>
                        <w:color w:val="FFFFFF" w:themeColor="background1"/>
                      </w:rPr>
                      <w:t>3</w:t>
                    </w:r>
                    <w:r>
                      <w:rPr>
                        <w:rFonts w:ascii="Times New Roman" w:hAnsi="Times New Roman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322604C" w14:textId="1A588AD7" w:rsidR="002F4595" w:rsidRDefault="002F45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9143C" w14:textId="77777777" w:rsidR="00B87358" w:rsidRDefault="00B87358" w:rsidP="00D30AA6">
      <w:pPr>
        <w:spacing w:after="0" w:line="240" w:lineRule="auto"/>
      </w:pPr>
      <w:r>
        <w:separator/>
      </w:r>
    </w:p>
  </w:footnote>
  <w:footnote w:type="continuationSeparator" w:id="0">
    <w:p w14:paraId="3B13D0BC" w14:textId="77777777" w:rsidR="00B87358" w:rsidRDefault="00B87358" w:rsidP="00D30AA6">
      <w:pPr>
        <w:spacing w:after="0" w:line="240" w:lineRule="auto"/>
      </w:pPr>
      <w:r>
        <w:continuationSeparator/>
      </w:r>
    </w:p>
  </w:footnote>
  <w:footnote w:id="1">
    <w:p w14:paraId="07554E7F" w14:textId="4EC3DB0E" w:rsidR="007F0E76" w:rsidRPr="00A153DD" w:rsidRDefault="007F0E76" w:rsidP="00ED1D29">
      <w:pPr>
        <w:pStyle w:val="Textoindependiente"/>
        <w:spacing w:before="0"/>
        <w:ind w:left="0" w:firstLine="0"/>
        <w:rPr>
          <w:rFonts w:cstheme="minorHAnsi"/>
          <w:sz w:val="17"/>
          <w:szCs w:val="17"/>
        </w:rPr>
      </w:pPr>
      <w:r w:rsidRPr="00A153DD">
        <w:rPr>
          <w:rFonts w:cstheme="minorHAnsi"/>
          <w:spacing w:val="-4"/>
          <w:sz w:val="17"/>
          <w:szCs w:val="17"/>
        </w:rPr>
        <w:t>Recibido:</w:t>
      </w:r>
      <w:r w:rsidRPr="00A153DD">
        <w:rPr>
          <w:rFonts w:cstheme="minorHAnsi"/>
          <w:spacing w:val="4"/>
          <w:sz w:val="17"/>
          <w:szCs w:val="17"/>
        </w:rPr>
        <w:t xml:space="preserve"> </w:t>
      </w:r>
      <w:r>
        <w:rPr>
          <w:rFonts w:cstheme="minorHAnsi"/>
          <w:spacing w:val="4"/>
          <w:sz w:val="17"/>
          <w:szCs w:val="17"/>
        </w:rPr>
        <w:t>__</w:t>
      </w:r>
      <w:r w:rsidRPr="00A153DD">
        <w:rPr>
          <w:rFonts w:cstheme="minorHAnsi"/>
          <w:spacing w:val="-2"/>
          <w:sz w:val="17"/>
          <w:szCs w:val="17"/>
        </w:rPr>
        <w:t>/</w:t>
      </w:r>
      <w:r>
        <w:rPr>
          <w:rFonts w:cstheme="minorHAnsi"/>
          <w:spacing w:val="-2"/>
          <w:sz w:val="17"/>
          <w:szCs w:val="17"/>
        </w:rPr>
        <w:t>__</w:t>
      </w:r>
      <w:r w:rsidRPr="00A153DD">
        <w:rPr>
          <w:rFonts w:cstheme="minorHAnsi"/>
          <w:spacing w:val="-2"/>
          <w:sz w:val="17"/>
          <w:szCs w:val="17"/>
        </w:rPr>
        <w:t>/202</w:t>
      </w:r>
      <w:r>
        <w:rPr>
          <w:rFonts w:cstheme="minorHAnsi"/>
          <w:spacing w:val="-2"/>
          <w:sz w:val="17"/>
          <w:szCs w:val="17"/>
        </w:rPr>
        <w:t>6</w:t>
      </w:r>
      <w:r w:rsidRPr="00A153DD">
        <w:rPr>
          <w:rFonts w:cstheme="minorHAnsi"/>
          <w:sz w:val="17"/>
          <w:szCs w:val="17"/>
        </w:rPr>
        <w:tab/>
      </w:r>
      <w:r w:rsidRPr="00A153DD">
        <w:rPr>
          <w:rFonts w:cstheme="minorHAnsi"/>
          <w:sz w:val="17"/>
          <w:szCs w:val="17"/>
        </w:rPr>
        <w:tab/>
      </w:r>
      <w:r w:rsidRPr="00A153DD">
        <w:rPr>
          <w:rFonts w:cstheme="minorHAnsi"/>
          <w:sz w:val="17"/>
          <w:szCs w:val="17"/>
        </w:rPr>
        <w:tab/>
      </w:r>
      <w:r w:rsidRPr="00A153DD">
        <w:rPr>
          <w:rFonts w:cstheme="minorHAnsi"/>
          <w:spacing w:val="-4"/>
          <w:sz w:val="17"/>
          <w:szCs w:val="17"/>
        </w:rPr>
        <w:t>Revisado:</w:t>
      </w:r>
      <w:r w:rsidRPr="00A153DD">
        <w:rPr>
          <w:rFonts w:cstheme="minorHAnsi"/>
          <w:spacing w:val="3"/>
          <w:sz w:val="17"/>
          <w:szCs w:val="17"/>
        </w:rPr>
        <w:t xml:space="preserve"> </w:t>
      </w:r>
      <w:r>
        <w:rPr>
          <w:rFonts w:cstheme="minorHAnsi"/>
          <w:spacing w:val="-2"/>
          <w:sz w:val="17"/>
          <w:szCs w:val="17"/>
        </w:rPr>
        <w:t>__</w:t>
      </w:r>
      <w:r w:rsidRPr="00A153DD">
        <w:rPr>
          <w:rFonts w:cstheme="minorHAnsi"/>
          <w:spacing w:val="-2"/>
          <w:sz w:val="17"/>
          <w:szCs w:val="17"/>
        </w:rPr>
        <w:t>/</w:t>
      </w:r>
      <w:r>
        <w:rPr>
          <w:rFonts w:cstheme="minorHAnsi"/>
          <w:spacing w:val="-2"/>
          <w:sz w:val="17"/>
          <w:szCs w:val="17"/>
        </w:rPr>
        <w:t>__</w:t>
      </w:r>
      <w:r w:rsidRPr="00A153DD">
        <w:rPr>
          <w:rFonts w:cstheme="minorHAnsi"/>
          <w:spacing w:val="-2"/>
          <w:sz w:val="17"/>
          <w:szCs w:val="17"/>
        </w:rPr>
        <w:t>/2026</w:t>
      </w:r>
      <w:r w:rsidRPr="00A153DD">
        <w:rPr>
          <w:rFonts w:cstheme="minorHAnsi"/>
          <w:sz w:val="17"/>
          <w:szCs w:val="17"/>
        </w:rPr>
        <w:tab/>
      </w:r>
      <w:r w:rsidRPr="00A153DD">
        <w:rPr>
          <w:rFonts w:cstheme="minorHAnsi"/>
          <w:sz w:val="17"/>
          <w:szCs w:val="17"/>
        </w:rPr>
        <w:tab/>
      </w:r>
      <w:r w:rsidRPr="00A153DD">
        <w:rPr>
          <w:rFonts w:cstheme="minorHAnsi"/>
          <w:sz w:val="17"/>
          <w:szCs w:val="17"/>
        </w:rPr>
        <w:tab/>
      </w:r>
      <w:r w:rsidRPr="00A153DD">
        <w:rPr>
          <w:rFonts w:cstheme="minorHAnsi"/>
          <w:spacing w:val="-2"/>
          <w:sz w:val="17"/>
          <w:szCs w:val="17"/>
        </w:rPr>
        <w:t>Aprobado:</w:t>
      </w:r>
      <w:r w:rsidRPr="00A153DD">
        <w:rPr>
          <w:rFonts w:cstheme="minorHAnsi"/>
          <w:spacing w:val="23"/>
          <w:sz w:val="17"/>
          <w:szCs w:val="17"/>
        </w:rPr>
        <w:t xml:space="preserve"> </w:t>
      </w:r>
      <w:r>
        <w:rPr>
          <w:rFonts w:cstheme="minorHAnsi"/>
          <w:spacing w:val="-2"/>
          <w:sz w:val="17"/>
          <w:szCs w:val="17"/>
        </w:rPr>
        <w:t>__</w:t>
      </w:r>
      <w:r w:rsidRPr="00A153DD">
        <w:rPr>
          <w:rFonts w:cstheme="minorHAnsi"/>
          <w:spacing w:val="-2"/>
          <w:sz w:val="17"/>
          <w:szCs w:val="17"/>
        </w:rPr>
        <w:t>/</w:t>
      </w:r>
      <w:r>
        <w:rPr>
          <w:rFonts w:cstheme="minorHAnsi"/>
          <w:spacing w:val="-2"/>
          <w:sz w:val="17"/>
          <w:szCs w:val="17"/>
        </w:rPr>
        <w:t>__</w:t>
      </w:r>
      <w:r w:rsidRPr="00A153DD">
        <w:rPr>
          <w:rFonts w:cstheme="minorHAnsi"/>
          <w:spacing w:val="-2"/>
          <w:sz w:val="17"/>
          <w:szCs w:val="17"/>
        </w:rPr>
        <w:t>/2026</w:t>
      </w:r>
    </w:p>
    <w:p w14:paraId="6EB11A4D" w14:textId="7DAEEACC" w:rsidR="007F0E76" w:rsidRDefault="007F0E76" w:rsidP="00ED1D29">
      <w:pPr>
        <w:tabs>
          <w:tab w:val="left" w:pos="4855"/>
        </w:tabs>
        <w:spacing w:after="0" w:line="360" w:lineRule="auto"/>
        <w:rPr>
          <w:sz w:val="17"/>
          <w:szCs w:val="17"/>
        </w:rPr>
      </w:pPr>
      <w:r w:rsidRPr="002A092A">
        <w:rPr>
          <w:rFonts w:cstheme="minorHAnsi"/>
          <w:bCs/>
          <w:spacing w:val="-4"/>
          <w:sz w:val="14"/>
          <w:szCs w:val="14"/>
        </w:rPr>
        <w:t xml:space="preserve">1 </w:t>
      </w:r>
      <w:r w:rsidRPr="00A153DD">
        <w:rPr>
          <w:rFonts w:cstheme="minorHAnsi"/>
          <w:b/>
          <w:spacing w:val="-4"/>
          <w:sz w:val="17"/>
          <w:szCs w:val="17"/>
        </w:rPr>
        <w:t>Autor</w:t>
      </w:r>
      <w:r w:rsidRPr="00A153DD">
        <w:rPr>
          <w:rFonts w:cstheme="minorHAnsi"/>
          <w:b/>
          <w:spacing w:val="-3"/>
          <w:sz w:val="17"/>
          <w:szCs w:val="17"/>
        </w:rPr>
        <w:t xml:space="preserve"> </w:t>
      </w:r>
      <w:r w:rsidR="00A25080">
        <w:rPr>
          <w:rFonts w:cstheme="minorHAnsi"/>
          <w:b/>
          <w:spacing w:val="-3"/>
          <w:sz w:val="17"/>
          <w:szCs w:val="17"/>
        </w:rPr>
        <w:t xml:space="preserve">de </w:t>
      </w:r>
      <w:r w:rsidR="00A25080">
        <w:rPr>
          <w:rFonts w:cstheme="minorHAnsi"/>
          <w:b/>
          <w:spacing w:val="-4"/>
          <w:sz w:val="17"/>
          <w:szCs w:val="17"/>
        </w:rPr>
        <w:t>correspondencia</w:t>
      </w:r>
      <w:r w:rsidRPr="00A153DD">
        <w:rPr>
          <w:rFonts w:cstheme="minorHAnsi"/>
          <w:spacing w:val="-4"/>
          <w:sz w:val="17"/>
          <w:szCs w:val="17"/>
        </w:rPr>
        <w:t>:</w:t>
      </w:r>
      <w:r w:rsidRPr="00A153DD">
        <w:rPr>
          <w:rFonts w:cstheme="minorHAnsi"/>
          <w:sz w:val="17"/>
          <w:szCs w:val="17"/>
        </w:rPr>
        <w:t xml:space="preserve"> </w:t>
      </w:r>
      <w:r>
        <w:rPr>
          <w:rFonts w:cstheme="minorHAnsi"/>
          <w:spacing w:val="-4"/>
          <w:sz w:val="17"/>
          <w:szCs w:val="17"/>
        </w:rPr>
        <w:t>XX</w:t>
      </w:r>
      <w:r w:rsidRPr="00A153DD">
        <w:rPr>
          <w:rFonts w:cstheme="minorHAnsi"/>
          <w:sz w:val="17"/>
          <w:szCs w:val="17"/>
        </w:rPr>
        <w:tab/>
      </w:r>
      <w:r>
        <w:rPr>
          <w:rFonts w:cstheme="minorHAnsi"/>
          <w:sz w:val="17"/>
          <w:szCs w:val="17"/>
        </w:rPr>
        <w:tab/>
      </w:r>
      <w:r w:rsidRPr="00A153DD">
        <w:rPr>
          <w:rFonts w:cstheme="minorHAnsi"/>
          <w:spacing w:val="-4"/>
          <w:sz w:val="17"/>
          <w:szCs w:val="17"/>
        </w:rPr>
        <w:t>E-mail:</w:t>
      </w:r>
      <w:r w:rsidRPr="00A153DD">
        <w:rPr>
          <w:rFonts w:cstheme="minorHAnsi"/>
          <w:spacing w:val="3"/>
          <w:sz w:val="17"/>
          <w:szCs w:val="17"/>
        </w:rPr>
        <w:t xml:space="preserve"> </w:t>
      </w:r>
      <w:hyperlink r:id="rId1" w:history="1">
        <w:r>
          <w:rPr>
            <w:rStyle w:val="Hipervnculo"/>
            <w:sz w:val="17"/>
            <w:szCs w:val="17"/>
          </w:rPr>
          <w:t>XX</w:t>
        </w:r>
      </w:hyperlink>
    </w:p>
    <w:p w14:paraId="1B4AF6B5" w14:textId="36977578" w:rsidR="007F0E76" w:rsidRDefault="007F0E76" w:rsidP="00ED1D29">
      <w:pPr>
        <w:tabs>
          <w:tab w:val="left" w:pos="4837"/>
        </w:tabs>
        <w:spacing w:after="0" w:line="360" w:lineRule="auto"/>
        <w:rPr>
          <w:rFonts w:cstheme="minorHAnsi"/>
          <w:spacing w:val="-2"/>
          <w:sz w:val="17"/>
          <w:szCs w:val="17"/>
        </w:rPr>
      </w:pPr>
      <w:r w:rsidRPr="00A153DD">
        <w:rPr>
          <w:rFonts w:cstheme="minorHAnsi"/>
          <w:b/>
          <w:sz w:val="17"/>
          <w:szCs w:val="17"/>
        </w:rPr>
        <w:t>Editor responsable</w:t>
      </w:r>
      <w:r w:rsidRPr="00A153DD">
        <w:rPr>
          <w:rFonts w:cstheme="minorHAnsi"/>
          <w:sz w:val="17"/>
          <w:szCs w:val="17"/>
        </w:rPr>
        <w:t xml:space="preserve">: </w:t>
      </w:r>
      <w:r w:rsidR="005A567C">
        <w:rPr>
          <w:rFonts w:cstheme="minorHAnsi"/>
          <w:sz w:val="17"/>
          <w:szCs w:val="17"/>
        </w:rPr>
        <w:t>a cargo del ISEMP</w:t>
      </w:r>
    </w:p>
    <w:p w14:paraId="25E7459D" w14:textId="77777777" w:rsidR="007F0E76" w:rsidRPr="00A153DD" w:rsidRDefault="007F0E76" w:rsidP="00ED1D29">
      <w:pPr>
        <w:tabs>
          <w:tab w:val="left" w:pos="4837"/>
        </w:tabs>
        <w:spacing w:after="0" w:line="360" w:lineRule="auto"/>
        <w:rPr>
          <w:rFonts w:cstheme="minorHAnsi"/>
          <w:sz w:val="17"/>
          <w:szCs w:val="17"/>
        </w:rPr>
      </w:pPr>
      <w:r w:rsidRPr="00A153DD">
        <w:rPr>
          <w:rFonts w:cstheme="minorHAnsi"/>
          <w:spacing w:val="-2"/>
          <w:sz w:val="17"/>
          <w:szCs w:val="17"/>
        </w:rPr>
        <w:t>Ministerio Público, Instituto Superior de Estudios, dirección de Investigación.</w:t>
      </w:r>
      <w:r w:rsidRPr="00A153DD">
        <w:rPr>
          <w:rFonts w:cstheme="minorHAnsi"/>
          <w:spacing w:val="-6"/>
          <w:sz w:val="17"/>
          <w:szCs w:val="17"/>
        </w:rPr>
        <w:t xml:space="preserve"> </w:t>
      </w:r>
      <w:r w:rsidRPr="00A153DD">
        <w:rPr>
          <w:rFonts w:cstheme="minorHAnsi"/>
          <w:spacing w:val="-2"/>
          <w:sz w:val="17"/>
          <w:szCs w:val="17"/>
        </w:rPr>
        <w:t>Asunción, Paraguay</w:t>
      </w:r>
    </w:p>
    <w:p w14:paraId="346652EE" w14:textId="77777777" w:rsidR="007F0E76" w:rsidRDefault="007F0E76" w:rsidP="00ED1D29">
      <w:pPr>
        <w:tabs>
          <w:tab w:val="left" w:pos="3083"/>
        </w:tabs>
        <w:spacing w:after="0" w:line="360" w:lineRule="auto"/>
        <w:rPr>
          <w:rFonts w:cstheme="minorHAnsi"/>
          <w:sz w:val="17"/>
          <w:szCs w:val="17"/>
        </w:rPr>
      </w:pPr>
      <w:r w:rsidRPr="00A153DD">
        <w:rPr>
          <w:rFonts w:cstheme="minorHAnsi"/>
          <w:sz w:val="17"/>
          <w:szCs w:val="17"/>
        </w:rPr>
        <w:t>ISSN 2415-5063 Versión impresa</w:t>
      </w:r>
      <w:r w:rsidRPr="00A153DD">
        <w:rPr>
          <w:rFonts w:cstheme="minorHAnsi"/>
          <w:sz w:val="17"/>
          <w:szCs w:val="17"/>
        </w:rPr>
        <w:tab/>
      </w:r>
      <w:r>
        <w:rPr>
          <w:rFonts w:cstheme="minorHAnsi"/>
          <w:sz w:val="17"/>
          <w:szCs w:val="17"/>
        </w:rPr>
        <w:tab/>
      </w:r>
      <w:r>
        <w:rPr>
          <w:rFonts w:cstheme="minorHAnsi"/>
          <w:sz w:val="17"/>
          <w:szCs w:val="17"/>
        </w:rPr>
        <w:tab/>
      </w:r>
      <w:r>
        <w:rPr>
          <w:rFonts w:cstheme="minorHAnsi"/>
          <w:sz w:val="17"/>
          <w:szCs w:val="17"/>
        </w:rPr>
        <w:tab/>
      </w:r>
      <w:r w:rsidRPr="00A153DD">
        <w:rPr>
          <w:rFonts w:cstheme="minorHAnsi"/>
          <w:sz w:val="17"/>
          <w:szCs w:val="17"/>
        </w:rPr>
        <w:t xml:space="preserve">ISSN 2415-5071 Versión en línea </w:t>
      </w:r>
    </w:p>
    <w:p w14:paraId="54884575" w14:textId="77777777" w:rsidR="007F0E76" w:rsidRPr="00A153DD" w:rsidRDefault="00B87358" w:rsidP="00ED1D29">
      <w:pPr>
        <w:tabs>
          <w:tab w:val="left" w:pos="3083"/>
        </w:tabs>
        <w:spacing w:after="0" w:line="360" w:lineRule="auto"/>
        <w:rPr>
          <w:rFonts w:cstheme="minorHAnsi"/>
          <w:sz w:val="17"/>
          <w:szCs w:val="17"/>
        </w:rPr>
      </w:pPr>
      <w:hyperlink r:id="rId2" w:history="1">
        <w:r w:rsidR="007F0E76" w:rsidRPr="00C63E95">
          <w:rPr>
            <w:rStyle w:val="Hipervnculo"/>
            <w:rFonts w:cstheme="minorHAnsi"/>
            <w:spacing w:val="-2"/>
            <w:sz w:val="17"/>
            <w:szCs w:val="17"/>
          </w:rPr>
          <w:t>https://ojs.ministeriopublico.gov.py</w:t>
        </w:r>
      </w:hyperlink>
      <w:r w:rsidR="007F0E76" w:rsidRPr="00A153DD">
        <w:rPr>
          <w:rFonts w:cstheme="minorHAnsi"/>
          <w:sz w:val="17"/>
          <w:szCs w:val="17"/>
        </w:rPr>
        <w:tab/>
      </w:r>
      <w:r w:rsidR="007F0E76" w:rsidRPr="00A153DD">
        <w:rPr>
          <w:rFonts w:cstheme="minorHAnsi"/>
          <w:spacing w:val="-42"/>
          <w:sz w:val="17"/>
          <w:szCs w:val="17"/>
        </w:rPr>
        <w:t xml:space="preserve"> </w:t>
      </w:r>
      <w:r w:rsidR="007F0E76">
        <w:rPr>
          <w:rFonts w:cstheme="minorHAnsi"/>
          <w:spacing w:val="-42"/>
          <w:sz w:val="17"/>
          <w:szCs w:val="17"/>
        </w:rPr>
        <w:tab/>
      </w:r>
      <w:r w:rsidR="007F0E76">
        <w:rPr>
          <w:rFonts w:cstheme="minorHAnsi"/>
          <w:spacing w:val="-42"/>
          <w:sz w:val="17"/>
          <w:szCs w:val="17"/>
        </w:rPr>
        <w:tab/>
      </w:r>
      <w:r w:rsidR="007F0E76">
        <w:rPr>
          <w:rFonts w:cstheme="minorHAnsi"/>
          <w:spacing w:val="-42"/>
          <w:sz w:val="17"/>
          <w:szCs w:val="17"/>
        </w:rPr>
        <w:tab/>
      </w:r>
      <w:r w:rsidR="007F0E76" w:rsidRPr="00A153DD">
        <w:rPr>
          <w:rFonts w:cstheme="minorHAnsi"/>
          <w:spacing w:val="-4"/>
          <w:sz w:val="17"/>
          <w:szCs w:val="17"/>
        </w:rPr>
        <w:t xml:space="preserve">Contacto: </w:t>
      </w:r>
      <w:hyperlink r:id="rId3">
        <w:r w:rsidR="007F0E76" w:rsidRPr="00A153DD">
          <w:rPr>
            <w:rFonts w:cstheme="minorHAnsi"/>
            <w:spacing w:val="-4"/>
            <w:sz w:val="17"/>
            <w:szCs w:val="17"/>
          </w:rPr>
          <w:t>revistajuridica-isemp@ministeriopublico.gov.py</w:t>
        </w:r>
      </w:hyperlink>
    </w:p>
    <w:p w14:paraId="0ADD80E9" w14:textId="77777777" w:rsidR="007F0E76" w:rsidRPr="00A153DD" w:rsidRDefault="007F0E76" w:rsidP="00ED1D29">
      <w:pPr>
        <w:spacing w:after="0" w:line="360" w:lineRule="auto"/>
        <w:rPr>
          <w:rFonts w:cstheme="minorHAnsi"/>
          <w:position w:val="1"/>
          <w:sz w:val="17"/>
          <w:szCs w:val="17"/>
        </w:rPr>
      </w:pPr>
      <w:r w:rsidRPr="00A153DD">
        <w:rPr>
          <w:rFonts w:cstheme="minorHAnsi"/>
          <w:noProof/>
          <w:sz w:val="17"/>
          <w:szCs w:val="17"/>
          <w:lang w:eastAsia="es-PY"/>
        </w:rPr>
        <w:drawing>
          <wp:inline distT="0" distB="0" distL="0" distR="0" wp14:anchorId="1A4CF32E" wp14:editId="1519F12C">
            <wp:extent cx="430499" cy="228537"/>
            <wp:effectExtent l="0" t="0" r="0" b="0"/>
            <wp:docPr id="735731229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99" cy="22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3DD">
        <w:rPr>
          <w:rFonts w:cstheme="minorHAnsi"/>
          <w:spacing w:val="80"/>
          <w:position w:val="1"/>
          <w:sz w:val="17"/>
          <w:szCs w:val="17"/>
        </w:rPr>
        <w:t xml:space="preserve"> </w:t>
      </w:r>
      <w:r w:rsidRPr="00A153DD">
        <w:rPr>
          <w:rFonts w:cstheme="minorHAnsi"/>
          <w:spacing w:val="-6"/>
          <w:position w:val="1"/>
          <w:sz w:val="17"/>
          <w:szCs w:val="17"/>
        </w:rPr>
        <w:t>Artículo</w:t>
      </w:r>
      <w:r w:rsidRPr="00A153DD">
        <w:rPr>
          <w:rFonts w:cstheme="minorHAnsi"/>
          <w:position w:val="1"/>
          <w:sz w:val="17"/>
          <w:szCs w:val="17"/>
        </w:rPr>
        <w:t xml:space="preserve"> </w:t>
      </w:r>
      <w:r w:rsidRPr="00A153DD">
        <w:rPr>
          <w:rFonts w:cstheme="minorHAnsi"/>
          <w:spacing w:val="-6"/>
          <w:position w:val="1"/>
          <w:sz w:val="17"/>
          <w:szCs w:val="17"/>
        </w:rPr>
        <w:t>de</w:t>
      </w:r>
      <w:r w:rsidRPr="00A153DD">
        <w:rPr>
          <w:rFonts w:cstheme="minorHAnsi"/>
          <w:position w:val="1"/>
          <w:sz w:val="17"/>
          <w:szCs w:val="17"/>
        </w:rPr>
        <w:t xml:space="preserve"> </w:t>
      </w:r>
      <w:r w:rsidRPr="00A153DD">
        <w:rPr>
          <w:rFonts w:cstheme="minorHAnsi"/>
          <w:spacing w:val="-6"/>
          <w:position w:val="1"/>
          <w:sz w:val="17"/>
          <w:szCs w:val="17"/>
        </w:rPr>
        <w:t>acceso</w:t>
      </w:r>
      <w:r w:rsidRPr="00A153DD">
        <w:rPr>
          <w:rFonts w:cstheme="minorHAnsi"/>
          <w:position w:val="1"/>
          <w:sz w:val="17"/>
          <w:szCs w:val="17"/>
        </w:rPr>
        <w:t xml:space="preserve"> </w:t>
      </w:r>
      <w:r w:rsidRPr="00A153DD">
        <w:rPr>
          <w:rFonts w:cstheme="minorHAnsi"/>
          <w:spacing w:val="-6"/>
          <w:position w:val="1"/>
          <w:sz w:val="17"/>
          <w:szCs w:val="17"/>
        </w:rPr>
        <w:t>abierto.</w:t>
      </w:r>
      <w:r w:rsidRPr="00A153DD">
        <w:rPr>
          <w:rFonts w:cstheme="minorHAnsi"/>
          <w:position w:val="1"/>
          <w:sz w:val="17"/>
          <w:szCs w:val="17"/>
        </w:rPr>
        <w:t xml:space="preserve"> </w:t>
      </w:r>
      <w:r w:rsidRPr="00A153DD">
        <w:rPr>
          <w:rFonts w:cstheme="minorHAnsi"/>
          <w:spacing w:val="-6"/>
          <w:position w:val="1"/>
          <w:sz w:val="17"/>
          <w:szCs w:val="17"/>
        </w:rPr>
        <w:t>Licencia</w:t>
      </w:r>
      <w:r w:rsidRPr="00A153DD">
        <w:rPr>
          <w:rFonts w:cstheme="minorHAnsi"/>
          <w:position w:val="1"/>
          <w:sz w:val="17"/>
          <w:szCs w:val="17"/>
        </w:rPr>
        <w:t xml:space="preserve"> </w:t>
      </w:r>
      <w:proofErr w:type="spellStart"/>
      <w:r w:rsidRPr="00A153DD">
        <w:rPr>
          <w:rFonts w:cstheme="minorHAnsi"/>
          <w:spacing w:val="-6"/>
          <w:position w:val="1"/>
          <w:sz w:val="17"/>
          <w:szCs w:val="17"/>
        </w:rPr>
        <w:t>Creative</w:t>
      </w:r>
      <w:proofErr w:type="spellEnd"/>
      <w:r w:rsidRPr="00A153DD">
        <w:rPr>
          <w:rFonts w:cstheme="minorHAnsi"/>
          <w:position w:val="1"/>
          <w:sz w:val="17"/>
          <w:szCs w:val="17"/>
        </w:rPr>
        <w:t xml:space="preserve"> </w:t>
      </w:r>
      <w:proofErr w:type="spellStart"/>
      <w:r w:rsidRPr="00A153DD">
        <w:rPr>
          <w:rFonts w:cstheme="minorHAnsi"/>
          <w:spacing w:val="-6"/>
          <w:position w:val="1"/>
          <w:sz w:val="17"/>
          <w:szCs w:val="17"/>
        </w:rPr>
        <w:t>Commons</w:t>
      </w:r>
      <w:proofErr w:type="spellEnd"/>
      <w:r w:rsidRPr="00A153DD">
        <w:rPr>
          <w:rFonts w:cstheme="minorHAnsi"/>
          <w:position w:val="1"/>
          <w:sz w:val="17"/>
          <w:szCs w:val="17"/>
        </w:rPr>
        <w:t xml:space="preserve"> </w:t>
      </w:r>
      <w:r w:rsidRPr="00A153DD">
        <w:rPr>
          <w:rFonts w:cstheme="minorHAnsi"/>
          <w:spacing w:val="-6"/>
          <w:position w:val="1"/>
          <w:sz w:val="17"/>
          <w:szCs w:val="17"/>
        </w:rPr>
        <w:t>4.0</w:t>
      </w:r>
    </w:p>
    <w:p w14:paraId="6EA7113B" w14:textId="77777777" w:rsidR="007F0E76" w:rsidRDefault="007F0E76" w:rsidP="007F0E76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C1EED" w14:textId="64EEAE68" w:rsidR="002F4595" w:rsidRPr="002F4595" w:rsidRDefault="002F4595" w:rsidP="002F4595">
    <w:pPr>
      <w:widowControl w:val="0"/>
      <w:autoSpaceDE w:val="0"/>
      <w:autoSpaceDN w:val="0"/>
      <w:spacing w:before="120" w:after="0" w:line="14" w:lineRule="auto"/>
      <w:ind w:left="2" w:firstLine="720"/>
      <w:jc w:val="both"/>
      <w:rPr>
        <w:rFonts w:ascii="Calibri" w:eastAsia="Times New Roman" w:hAnsi="Calibri" w:cs="Times New Roman"/>
        <w:sz w:val="24"/>
        <w:szCs w:val="24"/>
        <w:lang w:val="es-ES"/>
      </w:rPr>
    </w:pPr>
    <w:r w:rsidRPr="002F4595">
      <w:rPr>
        <w:rFonts w:ascii="Calibri" w:eastAsia="Times New Roman" w:hAnsi="Calibri" w:cs="Times New Roman"/>
        <w:noProof/>
        <w:sz w:val="24"/>
        <w:szCs w:val="24"/>
        <w:lang w:eastAsia="es-PY"/>
      </w:rPr>
      <w:drawing>
        <wp:anchor distT="0" distB="0" distL="114300" distR="114300" simplePos="0" relativeHeight="251676672" behindDoc="1" locked="0" layoutInCell="1" allowOverlap="1" wp14:anchorId="520B1EFF" wp14:editId="6A540C49">
          <wp:simplePos x="0" y="0"/>
          <wp:positionH relativeFrom="margin">
            <wp:posOffset>5086350</wp:posOffset>
          </wp:positionH>
          <wp:positionV relativeFrom="paragraph">
            <wp:posOffset>-322418</wp:posOffset>
          </wp:positionV>
          <wp:extent cx="852805" cy="618490"/>
          <wp:effectExtent l="0" t="0" r="4445" b="0"/>
          <wp:wrapNone/>
          <wp:docPr id="1482311298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4139055" name="Imagen 164413905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456" b="14536"/>
                  <a:stretch>
                    <a:fillRect/>
                  </a:stretch>
                </pic:blipFill>
                <pic:spPr bwMode="auto">
                  <a:xfrm>
                    <a:off x="0" y="0"/>
                    <a:ext cx="852805" cy="618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4595">
      <w:rPr>
        <w:rFonts w:ascii="Calibri" w:eastAsia="Times New Roman" w:hAnsi="Calibri" w:cs="Times New Roman"/>
        <w:noProof/>
        <w:sz w:val="24"/>
        <w:szCs w:val="24"/>
        <w:lang w:eastAsia="es-PY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561D94B8" wp14:editId="47DF4151">
              <wp:simplePos x="0" y="0"/>
              <wp:positionH relativeFrom="margin">
                <wp:align>right</wp:align>
              </wp:positionH>
              <wp:positionV relativeFrom="page">
                <wp:posOffset>715992</wp:posOffset>
              </wp:positionV>
              <wp:extent cx="5850147" cy="72762"/>
              <wp:effectExtent l="76200" t="0" r="74930" b="118110"/>
              <wp:wrapNone/>
              <wp:docPr id="251862094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5850147" cy="7276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56710">
                            <a:moveTo>
                              <a:pt x="4156494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25400" cap="flat" cmpd="sng" algn="ctr">
                        <a:solidFill>
                          <a:srgbClr val="4F81BD"/>
                        </a:solidFill>
                        <a:prstDash val="solid"/>
                        <a:headEnd type="diamond" w="med" len="med"/>
                        <a:tailEnd type="diamond" w="med" len="me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26F54C4" id="Graphic 8" o:spid="_x0000_s1026" style="position:absolute;margin-left:409.45pt;margin-top:56.4pt;width:460.65pt;height:5.75pt;flip:y;z-index:-25164083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coordsize="4156710,7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" path="m4156494,l,e" filled="f" strokecolor="#4f81bd" strokeweight="2pt">
              <v:stroke startarrow="diamond" endarrow="diamond"/>
              <v:shadow on="t" color="black" opacity="24903f" origin=",.5" offset="0,.55556mm"/>
              <v:path arrowok="t"/>
              <w10:wrap anchorx="margin" anchory="page"/>
            </v:shape>
          </w:pict>
        </mc:Fallback>
      </mc:AlternateContent>
    </w:r>
  </w:p>
  <w:p w14:paraId="237AFE29" w14:textId="21036D85" w:rsidR="002F4595" w:rsidRDefault="007F0E76" w:rsidP="002F4595">
    <w:pPr>
      <w:pStyle w:val="Encabezado"/>
      <w:tabs>
        <w:tab w:val="clear" w:pos="4513"/>
        <w:tab w:val="clear" w:pos="9026"/>
        <w:tab w:val="left" w:pos="7335"/>
      </w:tabs>
    </w:pPr>
    <w:r>
      <w:rPr>
        <w:noProof/>
        <w:lang w:eastAsia="es-PY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508A592F" wp14:editId="2D10758B">
              <wp:simplePos x="0" y="0"/>
              <wp:positionH relativeFrom="margin">
                <wp:posOffset>3933825</wp:posOffset>
              </wp:positionH>
              <wp:positionV relativeFrom="topMargin">
                <wp:posOffset>600075</wp:posOffset>
              </wp:positionV>
              <wp:extent cx="1495425" cy="18669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542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605C2C" w14:textId="71673893" w:rsidR="002F4595" w:rsidRPr="0030725F" w:rsidRDefault="007F0E76" w:rsidP="002F4595">
                          <w:pPr>
                            <w:spacing w:line="240" w:lineRule="auto"/>
                            <w:ind w:left="23"/>
                            <w:rPr>
                              <w:rFonts w:asciiTheme="majorHAnsi" w:hAnsiTheme="majorHAnsi"/>
                              <w:b/>
                              <w:i/>
                              <w:sz w:val="17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i/>
                              <w:sz w:val="17"/>
                            </w:rPr>
                            <w:t>Nombre del/</w:t>
                          </w:r>
                          <w:proofErr w:type="gramStart"/>
                          <w:r w:rsidR="008F1652">
                            <w:rPr>
                              <w:rFonts w:asciiTheme="majorHAnsi" w:hAnsiTheme="majorHAnsi"/>
                              <w:b/>
                              <w:i/>
                              <w:sz w:val="17"/>
                            </w:rPr>
                            <w:t>los autor</w:t>
                          </w:r>
                          <w:proofErr w:type="gramEnd"/>
                          <w:r>
                            <w:rPr>
                              <w:rFonts w:asciiTheme="majorHAnsi" w:hAnsiTheme="majorHAnsi"/>
                              <w:b/>
                              <w:i/>
                              <w:sz w:val="17"/>
                            </w:rPr>
                            <w:t>/es</w:t>
                          </w:r>
                          <w:r w:rsidR="002F4595" w:rsidRPr="0030725F">
                            <w:rPr>
                              <w:rFonts w:asciiTheme="majorHAnsi" w:hAnsiTheme="majorHAnsi"/>
                              <w:b/>
                              <w:i/>
                              <w:sz w:val="17"/>
                            </w:rPr>
                            <w:t>,</w:t>
                          </w:r>
                          <w:r w:rsidR="002F4595" w:rsidRPr="0030725F">
                            <w:rPr>
                              <w:rFonts w:asciiTheme="majorHAnsi" w:hAnsiTheme="majorHAnsi"/>
                              <w:b/>
                              <w:i/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Theme="majorHAnsi" w:hAnsiTheme="majorHAnsi"/>
                              <w:b/>
                              <w:i/>
                              <w:sz w:val="17"/>
                            </w:rPr>
                            <w:t>1-20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08A592F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6" type="#_x0000_t202" style="position:absolute;margin-left:309.75pt;margin-top:47.25pt;width:117.75pt;height:14.7pt;z-index:-2516346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" filled="f" stroked="f">
              <v:textbox inset="0,0,0,0">
                <w:txbxContent>
                  <w:p w14:paraId="66605C2C" w14:textId="71673893" w:rsidR="002F4595" w:rsidRPr="0030725F" w:rsidRDefault="007F0E76" w:rsidP="002F4595">
                    <w:pPr>
                      <w:spacing w:line="240" w:lineRule="auto"/>
                      <w:ind w:left="23"/>
                      <w:rPr>
                        <w:rFonts w:asciiTheme="majorHAnsi" w:hAnsiTheme="majorHAnsi"/>
                        <w:b/>
                        <w:i/>
                        <w:sz w:val="17"/>
                      </w:rPr>
                    </w:pPr>
                    <w:r>
                      <w:rPr>
                        <w:rFonts w:asciiTheme="majorHAnsi" w:hAnsiTheme="majorHAnsi"/>
                        <w:b/>
                        <w:i/>
                        <w:sz w:val="17"/>
                      </w:rPr>
                      <w:t>Nombre del/</w:t>
                    </w:r>
                    <w:r w:rsidR="008F1652">
                      <w:rPr>
                        <w:rFonts w:asciiTheme="majorHAnsi" w:hAnsiTheme="majorHAnsi"/>
                        <w:b/>
                        <w:i/>
                        <w:sz w:val="17"/>
                      </w:rPr>
                      <w:t>los autor</w:t>
                    </w:r>
                    <w:r>
                      <w:rPr>
                        <w:rFonts w:asciiTheme="majorHAnsi" w:hAnsiTheme="majorHAnsi"/>
                        <w:b/>
                        <w:i/>
                        <w:sz w:val="17"/>
                      </w:rPr>
                      <w:t>/es</w:t>
                    </w:r>
                    <w:r w:rsidR="002F4595" w:rsidRPr="0030725F">
                      <w:rPr>
                        <w:rFonts w:asciiTheme="majorHAnsi" w:hAnsiTheme="majorHAnsi"/>
                        <w:b/>
                        <w:i/>
                        <w:sz w:val="17"/>
                      </w:rPr>
                      <w:t>,</w:t>
                    </w:r>
                    <w:r w:rsidR="002F4595" w:rsidRPr="0030725F">
                      <w:rPr>
                        <w:rFonts w:asciiTheme="majorHAnsi" w:hAnsiTheme="majorHAnsi"/>
                        <w:b/>
                        <w:i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rFonts w:asciiTheme="majorHAnsi" w:hAnsiTheme="majorHAnsi"/>
                        <w:b/>
                        <w:i/>
                        <w:sz w:val="17"/>
                      </w:rPr>
                      <w:t>1-20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2F4595">
      <w:rPr>
        <w:rFonts w:ascii="Calibri" w:eastAsia="Times New Roman" w:hAnsi="Calibri" w:cs="Times New Roman"/>
        <w:noProof/>
        <w:sz w:val="24"/>
        <w:szCs w:val="24"/>
        <w:lang w:eastAsia="es-PY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144B2838" wp14:editId="1652648D">
              <wp:simplePos x="0" y="0"/>
              <wp:positionH relativeFrom="margin">
                <wp:posOffset>38100</wp:posOffset>
              </wp:positionH>
              <wp:positionV relativeFrom="page">
                <wp:posOffset>590550</wp:posOffset>
              </wp:positionV>
              <wp:extent cx="2773045" cy="16192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304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5DB596" w14:textId="30060568" w:rsidR="002F4595" w:rsidRPr="002F4595" w:rsidRDefault="002F4595" w:rsidP="002F4595">
                          <w:pPr>
                            <w:spacing w:before="17" w:line="232" w:lineRule="auto"/>
                            <w:ind w:left="20" w:right="18"/>
                            <w:rPr>
                              <w:rFonts w:ascii="Cambria" w:hAnsi="Cambria"/>
                              <w:b/>
                              <w:i/>
                              <w:sz w:val="17"/>
                              <w:lang w:val="es-ES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i/>
                              <w:sz w:val="17"/>
                              <w:lang w:val="es-ES"/>
                            </w:rPr>
                            <w:t>Título del artículo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44B2838" id="Textbox 19" o:spid="_x0000_s1027" type="#_x0000_t202" style="position:absolute;margin-left:3pt;margin-top:46.5pt;width:218.35pt;height:12.75pt;z-index:-251641856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" filled="f" stroked="f">
              <v:textbox inset="0,0,0,0">
                <w:txbxContent>
                  <w:p w14:paraId="585DB596" w14:textId="30060568" w:rsidR="002F4595" w:rsidRPr="002F4595" w:rsidRDefault="002F4595" w:rsidP="002F4595">
                    <w:pPr>
                      <w:spacing w:before="17" w:line="232" w:lineRule="auto"/>
                      <w:ind w:left="20" w:right="18"/>
                      <w:rPr>
                        <w:rFonts w:ascii="Cambria" w:hAnsi="Cambria"/>
                        <w:b/>
                        <w:i/>
                        <w:sz w:val="17"/>
                        <w:lang w:val="es-ES"/>
                      </w:rPr>
                    </w:pPr>
                    <w:r>
                      <w:rPr>
                        <w:rFonts w:ascii="Cambria" w:hAnsi="Cambria"/>
                        <w:b/>
                        <w:i/>
                        <w:sz w:val="17"/>
                        <w:lang w:val="es-ES"/>
                      </w:rPr>
                      <w:t>Título del artículo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C059E"/>
    <w:multiLevelType w:val="hybridMultilevel"/>
    <w:tmpl w:val="38BE4106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06A07"/>
    <w:multiLevelType w:val="multilevel"/>
    <w:tmpl w:val="A08201A6"/>
    <w:lvl w:ilvl="0">
      <w:start w:val="1"/>
      <w:numFmt w:val="lowerLetter"/>
      <w:lvlText w:val="%1)"/>
      <w:lvlJc w:val="left"/>
      <w:pPr>
        <w:ind w:left="179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1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3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5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7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9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1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3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53" w:hanging="180"/>
      </w:pPr>
      <w:rPr>
        <w:vertAlign w:val="baseline"/>
      </w:rPr>
    </w:lvl>
  </w:abstractNum>
  <w:abstractNum w:abstractNumId="2" w15:restartNumberingAfterBreak="0">
    <w:nsid w:val="105370AD"/>
    <w:multiLevelType w:val="hybridMultilevel"/>
    <w:tmpl w:val="3AE270FE"/>
    <w:lvl w:ilvl="0" w:tplc="6D34024A">
      <w:start w:val="8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90414"/>
    <w:multiLevelType w:val="hybridMultilevel"/>
    <w:tmpl w:val="007E4620"/>
    <w:lvl w:ilvl="0" w:tplc="3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BB34E9"/>
    <w:multiLevelType w:val="hybridMultilevel"/>
    <w:tmpl w:val="5D702E5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64651"/>
    <w:multiLevelType w:val="hybridMultilevel"/>
    <w:tmpl w:val="602AA64C"/>
    <w:lvl w:ilvl="0" w:tplc="A95A79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43E6A"/>
    <w:multiLevelType w:val="hybridMultilevel"/>
    <w:tmpl w:val="3A46E548"/>
    <w:lvl w:ilvl="0" w:tplc="9168CF90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52BD5"/>
    <w:multiLevelType w:val="hybridMultilevel"/>
    <w:tmpl w:val="A5264310"/>
    <w:lvl w:ilvl="0" w:tplc="0F466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33B5D"/>
    <w:multiLevelType w:val="hybridMultilevel"/>
    <w:tmpl w:val="B95476E2"/>
    <w:lvl w:ilvl="0" w:tplc="3CE0DF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4472C4" w:themeColor="accent1"/>
        <w:u w:color="99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373EC"/>
    <w:multiLevelType w:val="hybridMultilevel"/>
    <w:tmpl w:val="8FF8B55C"/>
    <w:lvl w:ilvl="0" w:tplc="6122AEE2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2781" w:hanging="360"/>
      </w:pPr>
    </w:lvl>
    <w:lvl w:ilvl="2" w:tplc="3C0A001B" w:tentative="1">
      <w:start w:val="1"/>
      <w:numFmt w:val="lowerRoman"/>
      <w:lvlText w:val="%3."/>
      <w:lvlJc w:val="right"/>
      <w:pPr>
        <w:ind w:left="3501" w:hanging="180"/>
      </w:pPr>
    </w:lvl>
    <w:lvl w:ilvl="3" w:tplc="3C0A000F" w:tentative="1">
      <w:start w:val="1"/>
      <w:numFmt w:val="decimal"/>
      <w:lvlText w:val="%4."/>
      <w:lvlJc w:val="left"/>
      <w:pPr>
        <w:ind w:left="4221" w:hanging="360"/>
      </w:pPr>
    </w:lvl>
    <w:lvl w:ilvl="4" w:tplc="3C0A0019" w:tentative="1">
      <w:start w:val="1"/>
      <w:numFmt w:val="lowerLetter"/>
      <w:lvlText w:val="%5."/>
      <w:lvlJc w:val="left"/>
      <w:pPr>
        <w:ind w:left="4941" w:hanging="360"/>
      </w:pPr>
    </w:lvl>
    <w:lvl w:ilvl="5" w:tplc="3C0A001B" w:tentative="1">
      <w:start w:val="1"/>
      <w:numFmt w:val="lowerRoman"/>
      <w:lvlText w:val="%6."/>
      <w:lvlJc w:val="right"/>
      <w:pPr>
        <w:ind w:left="5661" w:hanging="180"/>
      </w:pPr>
    </w:lvl>
    <w:lvl w:ilvl="6" w:tplc="3C0A000F" w:tentative="1">
      <w:start w:val="1"/>
      <w:numFmt w:val="decimal"/>
      <w:lvlText w:val="%7."/>
      <w:lvlJc w:val="left"/>
      <w:pPr>
        <w:ind w:left="6381" w:hanging="360"/>
      </w:pPr>
    </w:lvl>
    <w:lvl w:ilvl="7" w:tplc="3C0A0019" w:tentative="1">
      <w:start w:val="1"/>
      <w:numFmt w:val="lowerLetter"/>
      <w:lvlText w:val="%8."/>
      <w:lvlJc w:val="left"/>
      <w:pPr>
        <w:ind w:left="7101" w:hanging="360"/>
      </w:pPr>
    </w:lvl>
    <w:lvl w:ilvl="8" w:tplc="3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7F7630C5"/>
    <w:multiLevelType w:val="hybridMultilevel"/>
    <w:tmpl w:val="1396AB18"/>
    <w:lvl w:ilvl="0" w:tplc="576EAF14">
      <w:start w:val="1"/>
      <w:numFmt w:val="decimal"/>
      <w:lvlText w:val="%1."/>
      <w:lvlJc w:val="left"/>
      <w:pPr>
        <w:ind w:left="1068" w:hanging="360"/>
      </w:pPr>
      <w:rPr>
        <w:rFonts w:hint="default"/>
        <w:strike/>
      </w:rPr>
    </w:lvl>
    <w:lvl w:ilvl="1" w:tplc="3C0A0019" w:tentative="1">
      <w:start w:val="1"/>
      <w:numFmt w:val="lowerLetter"/>
      <w:lvlText w:val="%2."/>
      <w:lvlJc w:val="left"/>
      <w:pPr>
        <w:ind w:left="1788" w:hanging="360"/>
      </w:pPr>
    </w:lvl>
    <w:lvl w:ilvl="2" w:tplc="3C0A001B" w:tentative="1">
      <w:start w:val="1"/>
      <w:numFmt w:val="lowerRoman"/>
      <w:lvlText w:val="%3."/>
      <w:lvlJc w:val="right"/>
      <w:pPr>
        <w:ind w:left="2508" w:hanging="180"/>
      </w:pPr>
    </w:lvl>
    <w:lvl w:ilvl="3" w:tplc="3C0A000F" w:tentative="1">
      <w:start w:val="1"/>
      <w:numFmt w:val="decimal"/>
      <w:lvlText w:val="%4."/>
      <w:lvlJc w:val="left"/>
      <w:pPr>
        <w:ind w:left="3228" w:hanging="360"/>
      </w:pPr>
    </w:lvl>
    <w:lvl w:ilvl="4" w:tplc="3C0A0019" w:tentative="1">
      <w:start w:val="1"/>
      <w:numFmt w:val="lowerLetter"/>
      <w:lvlText w:val="%5."/>
      <w:lvlJc w:val="left"/>
      <w:pPr>
        <w:ind w:left="3948" w:hanging="360"/>
      </w:pPr>
    </w:lvl>
    <w:lvl w:ilvl="5" w:tplc="3C0A001B" w:tentative="1">
      <w:start w:val="1"/>
      <w:numFmt w:val="lowerRoman"/>
      <w:lvlText w:val="%6."/>
      <w:lvlJc w:val="right"/>
      <w:pPr>
        <w:ind w:left="4668" w:hanging="180"/>
      </w:pPr>
    </w:lvl>
    <w:lvl w:ilvl="6" w:tplc="3C0A000F" w:tentative="1">
      <w:start w:val="1"/>
      <w:numFmt w:val="decimal"/>
      <w:lvlText w:val="%7."/>
      <w:lvlJc w:val="left"/>
      <w:pPr>
        <w:ind w:left="5388" w:hanging="360"/>
      </w:pPr>
    </w:lvl>
    <w:lvl w:ilvl="7" w:tplc="3C0A0019" w:tentative="1">
      <w:start w:val="1"/>
      <w:numFmt w:val="lowerLetter"/>
      <w:lvlText w:val="%8."/>
      <w:lvlJc w:val="left"/>
      <w:pPr>
        <w:ind w:left="6108" w:hanging="360"/>
      </w:pPr>
    </w:lvl>
    <w:lvl w:ilvl="8" w:tplc="3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5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PY" w:vendorID="64" w:dllVersion="6" w:nlCheck="1" w:checkStyle="0"/>
  <w:activeWritingStyle w:appName="MSWord" w:lang="es-ES" w:vendorID="64" w:dllVersion="6" w:nlCheck="1" w:checkStyle="0"/>
  <w:activeWritingStyle w:appName="MSWord" w:lang="es-MX" w:vendorID="64" w:dllVersion="6" w:nlCheck="1" w:checkStyle="0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131078" w:nlCheck="1" w:checkStyle="0"/>
  <w:activeWritingStyle w:appName="MSWord" w:lang="es-PY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A6"/>
    <w:rsid w:val="00001602"/>
    <w:rsid w:val="000044E8"/>
    <w:rsid w:val="00006D76"/>
    <w:rsid w:val="0000709F"/>
    <w:rsid w:val="00015A25"/>
    <w:rsid w:val="00020992"/>
    <w:rsid w:val="00025A19"/>
    <w:rsid w:val="000269FC"/>
    <w:rsid w:val="00030ABF"/>
    <w:rsid w:val="00031F02"/>
    <w:rsid w:val="000340D2"/>
    <w:rsid w:val="0003467C"/>
    <w:rsid w:val="00034EAE"/>
    <w:rsid w:val="00035537"/>
    <w:rsid w:val="00040C5B"/>
    <w:rsid w:val="0004601D"/>
    <w:rsid w:val="00046FAF"/>
    <w:rsid w:val="00057557"/>
    <w:rsid w:val="00062B6D"/>
    <w:rsid w:val="00064D5D"/>
    <w:rsid w:val="00065F90"/>
    <w:rsid w:val="000707AF"/>
    <w:rsid w:val="000708DA"/>
    <w:rsid w:val="000724CE"/>
    <w:rsid w:val="00072A9B"/>
    <w:rsid w:val="00074782"/>
    <w:rsid w:val="00081C41"/>
    <w:rsid w:val="00082649"/>
    <w:rsid w:val="0008540B"/>
    <w:rsid w:val="0008592E"/>
    <w:rsid w:val="00086763"/>
    <w:rsid w:val="00097DF1"/>
    <w:rsid w:val="000B297E"/>
    <w:rsid w:val="000B753A"/>
    <w:rsid w:val="000C0691"/>
    <w:rsid w:val="000C2C81"/>
    <w:rsid w:val="000C2EC3"/>
    <w:rsid w:val="000D12D0"/>
    <w:rsid w:val="000D1E73"/>
    <w:rsid w:val="000D2CC1"/>
    <w:rsid w:val="000D358C"/>
    <w:rsid w:val="000D6726"/>
    <w:rsid w:val="000E00C3"/>
    <w:rsid w:val="000E0BA6"/>
    <w:rsid w:val="000E0E9A"/>
    <w:rsid w:val="000E1A68"/>
    <w:rsid w:val="000E33E7"/>
    <w:rsid w:val="000E4B98"/>
    <w:rsid w:val="000E5E9A"/>
    <w:rsid w:val="000E729E"/>
    <w:rsid w:val="000F008F"/>
    <w:rsid w:val="000F3BEA"/>
    <w:rsid w:val="000F6630"/>
    <w:rsid w:val="00103206"/>
    <w:rsid w:val="0010500D"/>
    <w:rsid w:val="00110425"/>
    <w:rsid w:val="001120FF"/>
    <w:rsid w:val="001174B8"/>
    <w:rsid w:val="00122542"/>
    <w:rsid w:val="00122A28"/>
    <w:rsid w:val="00130F70"/>
    <w:rsid w:val="0014178C"/>
    <w:rsid w:val="001453A4"/>
    <w:rsid w:val="00146A9B"/>
    <w:rsid w:val="00152B01"/>
    <w:rsid w:val="001544DE"/>
    <w:rsid w:val="00155955"/>
    <w:rsid w:val="00174323"/>
    <w:rsid w:val="001768B9"/>
    <w:rsid w:val="001830BC"/>
    <w:rsid w:val="001A2979"/>
    <w:rsid w:val="001A710B"/>
    <w:rsid w:val="001B0251"/>
    <w:rsid w:val="001B3864"/>
    <w:rsid w:val="001B398F"/>
    <w:rsid w:val="001B6F31"/>
    <w:rsid w:val="001C3149"/>
    <w:rsid w:val="001C50B9"/>
    <w:rsid w:val="001C73BE"/>
    <w:rsid w:val="001D0C3E"/>
    <w:rsid w:val="001D2340"/>
    <w:rsid w:val="001D7D1E"/>
    <w:rsid w:val="001E298F"/>
    <w:rsid w:val="001E3756"/>
    <w:rsid w:val="001E39A7"/>
    <w:rsid w:val="001E76B5"/>
    <w:rsid w:val="001E7920"/>
    <w:rsid w:val="001F3278"/>
    <w:rsid w:val="001F5738"/>
    <w:rsid w:val="00200B73"/>
    <w:rsid w:val="00202346"/>
    <w:rsid w:val="002075FB"/>
    <w:rsid w:val="00207A75"/>
    <w:rsid w:val="002109F9"/>
    <w:rsid w:val="00210EC1"/>
    <w:rsid w:val="002114C8"/>
    <w:rsid w:val="002127F3"/>
    <w:rsid w:val="00212D39"/>
    <w:rsid w:val="0021330E"/>
    <w:rsid w:val="002169F9"/>
    <w:rsid w:val="00221371"/>
    <w:rsid w:val="00221C74"/>
    <w:rsid w:val="00223DF5"/>
    <w:rsid w:val="00230577"/>
    <w:rsid w:val="00231A8E"/>
    <w:rsid w:val="002320B4"/>
    <w:rsid w:val="0023543C"/>
    <w:rsid w:val="002406A0"/>
    <w:rsid w:val="00241CF0"/>
    <w:rsid w:val="00242E80"/>
    <w:rsid w:val="002454F3"/>
    <w:rsid w:val="00246464"/>
    <w:rsid w:val="00253FB9"/>
    <w:rsid w:val="0026042D"/>
    <w:rsid w:val="00261CD1"/>
    <w:rsid w:val="00262D33"/>
    <w:rsid w:val="00263796"/>
    <w:rsid w:val="00265300"/>
    <w:rsid w:val="0026590A"/>
    <w:rsid w:val="002674C0"/>
    <w:rsid w:val="00267AC5"/>
    <w:rsid w:val="002700D9"/>
    <w:rsid w:val="00282CB5"/>
    <w:rsid w:val="00290A6C"/>
    <w:rsid w:val="00290E1F"/>
    <w:rsid w:val="0029132A"/>
    <w:rsid w:val="00291758"/>
    <w:rsid w:val="002A3AA3"/>
    <w:rsid w:val="002A4399"/>
    <w:rsid w:val="002A6C27"/>
    <w:rsid w:val="002B2F12"/>
    <w:rsid w:val="002B31B3"/>
    <w:rsid w:val="002B3935"/>
    <w:rsid w:val="002B5C6E"/>
    <w:rsid w:val="002B7C84"/>
    <w:rsid w:val="002C2154"/>
    <w:rsid w:val="002C2F55"/>
    <w:rsid w:val="002D1918"/>
    <w:rsid w:val="002D1FA7"/>
    <w:rsid w:val="002D244B"/>
    <w:rsid w:val="002F3556"/>
    <w:rsid w:val="002F4595"/>
    <w:rsid w:val="002F472A"/>
    <w:rsid w:val="00306181"/>
    <w:rsid w:val="0031090F"/>
    <w:rsid w:val="003120F1"/>
    <w:rsid w:val="00320E7C"/>
    <w:rsid w:val="00323C1A"/>
    <w:rsid w:val="003240A7"/>
    <w:rsid w:val="00343BE6"/>
    <w:rsid w:val="00344D95"/>
    <w:rsid w:val="00346C06"/>
    <w:rsid w:val="0034791B"/>
    <w:rsid w:val="00350B61"/>
    <w:rsid w:val="00350DEE"/>
    <w:rsid w:val="00351D90"/>
    <w:rsid w:val="00361ACE"/>
    <w:rsid w:val="00362983"/>
    <w:rsid w:val="00365864"/>
    <w:rsid w:val="003679C7"/>
    <w:rsid w:val="00367E8A"/>
    <w:rsid w:val="00380877"/>
    <w:rsid w:val="003822A9"/>
    <w:rsid w:val="00386050"/>
    <w:rsid w:val="00387631"/>
    <w:rsid w:val="00390178"/>
    <w:rsid w:val="0039487E"/>
    <w:rsid w:val="00394935"/>
    <w:rsid w:val="00397285"/>
    <w:rsid w:val="003A2A29"/>
    <w:rsid w:val="003A2E7B"/>
    <w:rsid w:val="003B29C2"/>
    <w:rsid w:val="003B39A8"/>
    <w:rsid w:val="003B3AFB"/>
    <w:rsid w:val="003B4D62"/>
    <w:rsid w:val="003C09C4"/>
    <w:rsid w:val="003C7A23"/>
    <w:rsid w:val="003D16CE"/>
    <w:rsid w:val="003E2F25"/>
    <w:rsid w:val="003E6860"/>
    <w:rsid w:val="003F2FCF"/>
    <w:rsid w:val="003F3F46"/>
    <w:rsid w:val="003F4B35"/>
    <w:rsid w:val="003F6A02"/>
    <w:rsid w:val="0040442C"/>
    <w:rsid w:val="00407634"/>
    <w:rsid w:val="00411025"/>
    <w:rsid w:val="00413E4D"/>
    <w:rsid w:val="00426F9C"/>
    <w:rsid w:val="004279C4"/>
    <w:rsid w:val="004314DA"/>
    <w:rsid w:val="00431569"/>
    <w:rsid w:val="00434A5E"/>
    <w:rsid w:val="00436AF8"/>
    <w:rsid w:val="00441DA7"/>
    <w:rsid w:val="004442C7"/>
    <w:rsid w:val="0044655C"/>
    <w:rsid w:val="0044767D"/>
    <w:rsid w:val="0045037E"/>
    <w:rsid w:val="00455D10"/>
    <w:rsid w:val="00456256"/>
    <w:rsid w:val="004618F2"/>
    <w:rsid w:val="004630E6"/>
    <w:rsid w:val="00467659"/>
    <w:rsid w:val="0047084E"/>
    <w:rsid w:val="00471352"/>
    <w:rsid w:val="0047247D"/>
    <w:rsid w:val="00473552"/>
    <w:rsid w:val="00481CCD"/>
    <w:rsid w:val="00484AE0"/>
    <w:rsid w:val="00484EF1"/>
    <w:rsid w:val="00485BED"/>
    <w:rsid w:val="00486203"/>
    <w:rsid w:val="00487CC5"/>
    <w:rsid w:val="00493B33"/>
    <w:rsid w:val="00495734"/>
    <w:rsid w:val="004976A7"/>
    <w:rsid w:val="004A08FC"/>
    <w:rsid w:val="004A266A"/>
    <w:rsid w:val="004A78CD"/>
    <w:rsid w:val="004B682E"/>
    <w:rsid w:val="004C2E5D"/>
    <w:rsid w:val="004C4799"/>
    <w:rsid w:val="004D039F"/>
    <w:rsid w:val="004D3E8B"/>
    <w:rsid w:val="004E0F1F"/>
    <w:rsid w:val="004E1296"/>
    <w:rsid w:val="004E1441"/>
    <w:rsid w:val="004E6D80"/>
    <w:rsid w:val="004E6EE9"/>
    <w:rsid w:val="004F562D"/>
    <w:rsid w:val="004F6794"/>
    <w:rsid w:val="00502D17"/>
    <w:rsid w:val="005037AB"/>
    <w:rsid w:val="00511A19"/>
    <w:rsid w:val="00520A60"/>
    <w:rsid w:val="00527D33"/>
    <w:rsid w:val="00537536"/>
    <w:rsid w:val="00550A95"/>
    <w:rsid w:val="00556A41"/>
    <w:rsid w:val="00556C0A"/>
    <w:rsid w:val="0056621A"/>
    <w:rsid w:val="00566257"/>
    <w:rsid w:val="00570EB3"/>
    <w:rsid w:val="0057315A"/>
    <w:rsid w:val="00573D2B"/>
    <w:rsid w:val="00573D30"/>
    <w:rsid w:val="0059123C"/>
    <w:rsid w:val="00597B02"/>
    <w:rsid w:val="005A09D0"/>
    <w:rsid w:val="005A1B18"/>
    <w:rsid w:val="005A567C"/>
    <w:rsid w:val="005B5EA6"/>
    <w:rsid w:val="005B79E0"/>
    <w:rsid w:val="005B7CD7"/>
    <w:rsid w:val="005D3188"/>
    <w:rsid w:val="005E741C"/>
    <w:rsid w:val="00600037"/>
    <w:rsid w:val="00600FC0"/>
    <w:rsid w:val="00605C84"/>
    <w:rsid w:val="0062012E"/>
    <w:rsid w:val="00627D3B"/>
    <w:rsid w:val="00632C16"/>
    <w:rsid w:val="00632F1E"/>
    <w:rsid w:val="00633036"/>
    <w:rsid w:val="00634CD2"/>
    <w:rsid w:val="0063611D"/>
    <w:rsid w:val="00646650"/>
    <w:rsid w:val="00650EA0"/>
    <w:rsid w:val="00651D8F"/>
    <w:rsid w:val="00651E45"/>
    <w:rsid w:val="00652C97"/>
    <w:rsid w:val="00655476"/>
    <w:rsid w:val="00661869"/>
    <w:rsid w:val="006640D6"/>
    <w:rsid w:val="00664D6A"/>
    <w:rsid w:val="00670504"/>
    <w:rsid w:val="00675331"/>
    <w:rsid w:val="00675C8F"/>
    <w:rsid w:val="00685C76"/>
    <w:rsid w:val="00686824"/>
    <w:rsid w:val="00686B63"/>
    <w:rsid w:val="00686BD3"/>
    <w:rsid w:val="006873B2"/>
    <w:rsid w:val="00687444"/>
    <w:rsid w:val="00691904"/>
    <w:rsid w:val="00694437"/>
    <w:rsid w:val="00697B1E"/>
    <w:rsid w:val="006A0681"/>
    <w:rsid w:val="006A1225"/>
    <w:rsid w:val="006A22D2"/>
    <w:rsid w:val="006A3B09"/>
    <w:rsid w:val="006A79CE"/>
    <w:rsid w:val="006B0221"/>
    <w:rsid w:val="006C2CA7"/>
    <w:rsid w:val="006C5739"/>
    <w:rsid w:val="006C66F9"/>
    <w:rsid w:val="006C6B14"/>
    <w:rsid w:val="006D18F0"/>
    <w:rsid w:val="006D7D57"/>
    <w:rsid w:val="006E1C36"/>
    <w:rsid w:val="006E3007"/>
    <w:rsid w:val="006F0055"/>
    <w:rsid w:val="006F34C9"/>
    <w:rsid w:val="006F3D36"/>
    <w:rsid w:val="006F5E49"/>
    <w:rsid w:val="00700394"/>
    <w:rsid w:val="00700BAC"/>
    <w:rsid w:val="00707869"/>
    <w:rsid w:val="007167A7"/>
    <w:rsid w:val="00721893"/>
    <w:rsid w:val="00725C95"/>
    <w:rsid w:val="007522F8"/>
    <w:rsid w:val="00754A49"/>
    <w:rsid w:val="00755598"/>
    <w:rsid w:val="0075723A"/>
    <w:rsid w:val="00761259"/>
    <w:rsid w:val="0077561D"/>
    <w:rsid w:val="00781DAE"/>
    <w:rsid w:val="007820C0"/>
    <w:rsid w:val="0078385F"/>
    <w:rsid w:val="00783E0D"/>
    <w:rsid w:val="00784F65"/>
    <w:rsid w:val="00785BBB"/>
    <w:rsid w:val="007870C6"/>
    <w:rsid w:val="00787451"/>
    <w:rsid w:val="00790649"/>
    <w:rsid w:val="00794AEB"/>
    <w:rsid w:val="007A01C1"/>
    <w:rsid w:val="007A061A"/>
    <w:rsid w:val="007A59E2"/>
    <w:rsid w:val="007A6A56"/>
    <w:rsid w:val="007B6BD4"/>
    <w:rsid w:val="007C5113"/>
    <w:rsid w:val="007C544D"/>
    <w:rsid w:val="007C6EC0"/>
    <w:rsid w:val="007D1907"/>
    <w:rsid w:val="007D609A"/>
    <w:rsid w:val="007E2307"/>
    <w:rsid w:val="007E59B9"/>
    <w:rsid w:val="007E5B51"/>
    <w:rsid w:val="007E70BA"/>
    <w:rsid w:val="007E7A74"/>
    <w:rsid w:val="007F0E76"/>
    <w:rsid w:val="008004CF"/>
    <w:rsid w:val="00806BB1"/>
    <w:rsid w:val="00810A99"/>
    <w:rsid w:val="00813BF6"/>
    <w:rsid w:val="0081577E"/>
    <w:rsid w:val="00820722"/>
    <w:rsid w:val="008226F9"/>
    <w:rsid w:val="00824007"/>
    <w:rsid w:val="00825C0A"/>
    <w:rsid w:val="00825E8E"/>
    <w:rsid w:val="00826738"/>
    <w:rsid w:val="00826E6B"/>
    <w:rsid w:val="00836913"/>
    <w:rsid w:val="0084657C"/>
    <w:rsid w:val="00847A33"/>
    <w:rsid w:val="00853CB9"/>
    <w:rsid w:val="00853E23"/>
    <w:rsid w:val="00863C02"/>
    <w:rsid w:val="0086434C"/>
    <w:rsid w:val="008669BE"/>
    <w:rsid w:val="00867331"/>
    <w:rsid w:val="00874C90"/>
    <w:rsid w:val="00875CDA"/>
    <w:rsid w:val="00876C03"/>
    <w:rsid w:val="008834D5"/>
    <w:rsid w:val="00885DB8"/>
    <w:rsid w:val="008961CA"/>
    <w:rsid w:val="008A0993"/>
    <w:rsid w:val="008A27A3"/>
    <w:rsid w:val="008A3109"/>
    <w:rsid w:val="008B2AE1"/>
    <w:rsid w:val="008B3062"/>
    <w:rsid w:val="008B5B43"/>
    <w:rsid w:val="008B68BE"/>
    <w:rsid w:val="008C34AE"/>
    <w:rsid w:val="008C723B"/>
    <w:rsid w:val="008D3180"/>
    <w:rsid w:val="008D673F"/>
    <w:rsid w:val="008D79B9"/>
    <w:rsid w:val="008D7FBE"/>
    <w:rsid w:val="008E0ABF"/>
    <w:rsid w:val="008E1871"/>
    <w:rsid w:val="008E352D"/>
    <w:rsid w:val="008E6F29"/>
    <w:rsid w:val="008F1652"/>
    <w:rsid w:val="008F1DD4"/>
    <w:rsid w:val="008F2B38"/>
    <w:rsid w:val="008F3D14"/>
    <w:rsid w:val="00904BCB"/>
    <w:rsid w:val="0090513C"/>
    <w:rsid w:val="00906123"/>
    <w:rsid w:val="009153A7"/>
    <w:rsid w:val="00921594"/>
    <w:rsid w:val="00923393"/>
    <w:rsid w:val="00925D0C"/>
    <w:rsid w:val="00934402"/>
    <w:rsid w:val="009354BA"/>
    <w:rsid w:val="009375AC"/>
    <w:rsid w:val="00942E0D"/>
    <w:rsid w:val="009462D1"/>
    <w:rsid w:val="009470CD"/>
    <w:rsid w:val="009502FE"/>
    <w:rsid w:val="009505D7"/>
    <w:rsid w:val="00953229"/>
    <w:rsid w:val="00962A8E"/>
    <w:rsid w:val="00963B47"/>
    <w:rsid w:val="00963F97"/>
    <w:rsid w:val="009645BE"/>
    <w:rsid w:val="00974ECB"/>
    <w:rsid w:val="009762DA"/>
    <w:rsid w:val="009765A3"/>
    <w:rsid w:val="00976DEB"/>
    <w:rsid w:val="0097723A"/>
    <w:rsid w:val="00990769"/>
    <w:rsid w:val="00990C33"/>
    <w:rsid w:val="009912C2"/>
    <w:rsid w:val="00991599"/>
    <w:rsid w:val="00994B0B"/>
    <w:rsid w:val="009A0B25"/>
    <w:rsid w:val="009A294D"/>
    <w:rsid w:val="009A50F7"/>
    <w:rsid w:val="009A5B0E"/>
    <w:rsid w:val="009A6E76"/>
    <w:rsid w:val="009B0B64"/>
    <w:rsid w:val="009B19A6"/>
    <w:rsid w:val="009C2042"/>
    <w:rsid w:val="009C5DC0"/>
    <w:rsid w:val="009C6EE6"/>
    <w:rsid w:val="009D1C14"/>
    <w:rsid w:val="009D483E"/>
    <w:rsid w:val="009E35F0"/>
    <w:rsid w:val="009E458E"/>
    <w:rsid w:val="009E532C"/>
    <w:rsid w:val="009E648F"/>
    <w:rsid w:val="009F379C"/>
    <w:rsid w:val="009F5593"/>
    <w:rsid w:val="009F56A3"/>
    <w:rsid w:val="00A0582A"/>
    <w:rsid w:val="00A12FFB"/>
    <w:rsid w:val="00A1607A"/>
    <w:rsid w:val="00A22A26"/>
    <w:rsid w:val="00A25080"/>
    <w:rsid w:val="00A3115F"/>
    <w:rsid w:val="00A363AF"/>
    <w:rsid w:val="00A47540"/>
    <w:rsid w:val="00A503AB"/>
    <w:rsid w:val="00A615F6"/>
    <w:rsid w:val="00A64EAE"/>
    <w:rsid w:val="00A72299"/>
    <w:rsid w:val="00A766C5"/>
    <w:rsid w:val="00A7706D"/>
    <w:rsid w:val="00A77237"/>
    <w:rsid w:val="00A839A2"/>
    <w:rsid w:val="00A8401D"/>
    <w:rsid w:val="00A96933"/>
    <w:rsid w:val="00A976A4"/>
    <w:rsid w:val="00AA1D2D"/>
    <w:rsid w:val="00AA4110"/>
    <w:rsid w:val="00AB047B"/>
    <w:rsid w:val="00AB18C4"/>
    <w:rsid w:val="00AB4DA2"/>
    <w:rsid w:val="00AB4DF0"/>
    <w:rsid w:val="00AB573D"/>
    <w:rsid w:val="00AB775D"/>
    <w:rsid w:val="00AB7B2A"/>
    <w:rsid w:val="00AD13C7"/>
    <w:rsid w:val="00AD3959"/>
    <w:rsid w:val="00AD3EED"/>
    <w:rsid w:val="00AE0DA1"/>
    <w:rsid w:val="00AE11EC"/>
    <w:rsid w:val="00AE5A46"/>
    <w:rsid w:val="00AE5F4E"/>
    <w:rsid w:val="00AF059E"/>
    <w:rsid w:val="00AF2090"/>
    <w:rsid w:val="00AF3B6F"/>
    <w:rsid w:val="00AF6125"/>
    <w:rsid w:val="00B16572"/>
    <w:rsid w:val="00B173F4"/>
    <w:rsid w:val="00B2084A"/>
    <w:rsid w:val="00B20BC9"/>
    <w:rsid w:val="00B228C6"/>
    <w:rsid w:val="00B2305F"/>
    <w:rsid w:val="00B3748A"/>
    <w:rsid w:val="00B41A59"/>
    <w:rsid w:val="00B511F9"/>
    <w:rsid w:val="00B579BD"/>
    <w:rsid w:val="00B60A5D"/>
    <w:rsid w:val="00B63901"/>
    <w:rsid w:val="00B67A28"/>
    <w:rsid w:val="00B70BCC"/>
    <w:rsid w:val="00B72104"/>
    <w:rsid w:val="00B745E2"/>
    <w:rsid w:val="00B83211"/>
    <w:rsid w:val="00B8373D"/>
    <w:rsid w:val="00B87358"/>
    <w:rsid w:val="00B87EF7"/>
    <w:rsid w:val="00B91FD0"/>
    <w:rsid w:val="00B95DC4"/>
    <w:rsid w:val="00BA0ECA"/>
    <w:rsid w:val="00BA5308"/>
    <w:rsid w:val="00BB2754"/>
    <w:rsid w:val="00BB3660"/>
    <w:rsid w:val="00BB3846"/>
    <w:rsid w:val="00BB67FA"/>
    <w:rsid w:val="00BB7BC3"/>
    <w:rsid w:val="00BB7FFA"/>
    <w:rsid w:val="00BC21A5"/>
    <w:rsid w:val="00BC6004"/>
    <w:rsid w:val="00BC6302"/>
    <w:rsid w:val="00BF00E1"/>
    <w:rsid w:val="00BF4323"/>
    <w:rsid w:val="00BF5932"/>
    <w:rsid w:val="00BF6477"/>
    <w:rsid w:val="00C033D6"/>
    <w:rsid w:val="00C035E5"/>
    <w:rsid w:val="00C10D3C"/>
    <w:rsid w:val="00C1143F"/>
    <w:rsid w:val="00C13958"/>
    <w:rsid w:val="00C1395C"/>
    <w:rsid w:val="00C17C50"/>
    <w:rsid w:val="00C24F61"/>
    <w:rsid w:val="00C26353"/>
    <w:rsid w:val="00C27190"/>
    <w:rsid w:val="00C3321D"/>
    <w:rsid w:val="00C3392F"/>
    <w:rsid w:val="00C34059"/>
    <w:rsid w:val="00C34B1E"/>
    <w:rsid w:val="00C3540C"/>
    <w:rsid w:val="00C4065E"/>
    <w:rsid w:val="00C440D6"/>
    <w:rsid w:val="00C46605"/>
    <w:rsid w:val="00C47020"/>
    <w:rsid w:val="00C5170E"/>
    <w:rsid w:val="00C53093"/>
    <w:rsid w:val="00C55C51"/>
    <w:rsid w:val="00C56577"/>
    <w:rsid w:val="00C62E37"/>
    <w:rsid w:val="00C713AC"/>
    <w:rsid w:val="00C7313C"/>
    <w:rsid w:val="00C7387C"/>
    <w:rsid w:val="00C74255"/>
    <w:rsid w:val="00C74EBE"/>
    <w:rsid w:val="00C76422"/>
    <w:rsid w:val="00C7644E"/>
    <w:rsid w:val="00C81625"/>
    <w:rsid w:val="00C81969"/>
    <w:rsid w:val="00C82166"/>
    <w:rsid w:val="00C87ED5"/>
    <w:rsid w:val="00C949A8"/>
    <w:rsid w:val="00C949F9"/>
    <w:rsid w:val="00C977E3"/>
    <w:rsid w:val="00CA1046"/>
    <w:rsid w:val="00CA196A"/>
    <w:rsid w:val="00CA530C"/>
    <w:rsid w:val="00CB417E"/>
    <w:rsid w:val="00CB431E"/>
    <w:rsid w:val="00CC280A"/>
    <w:rsid w:val="00CC2873"/>
    <w:rsid w:val="00CC3F08"/>
    <w:rsid w:val="00CC46B9"/>
    <w:rsid w:val="00CC6B37"/>
    <w:rsid w:val="00CD4496"/>
    <w:rsid w:val="00CD7662"/>
    <w:rsid w:val="00CE2A78"/>
    <w:rsid w:val="00CE4227"/>
    <w:rsid w:val="00CE73F9"/>
    <w:rsid w:val="00CF1724"/>
    <w:rsid w:val="00CF2AA7"/>
    <w:rsid w:val="00CF2DC0"/>
    <w:rsid w:val="00CF4875"/>
    <w:rsid w:val="00D0308E"/>
    <w:rsid w:val="00D034A7"/>
    <w:rsid w:val="00D05568"/>
    <w:rsid w:val="00D15E9E"/>
    <w:rsid w:val="00D17472"/>
    <w:rsid w:val="00D20B53"/>
    <w:rsid w:val="00D23F4E"/>
    <w:rsid w:val="00D24700"/>
    <w:rsid w:val="00D27894"/>
    <w:rsid w:val="00D301F3"/>
    <w:rsid w:val="00D30AA6"/>
    <w:rsid w:val="00D42AC6"/>
    <w:rsid w:val="00D46202"/>
    <w:rsid w:val="00D508C1"/>
    <w:rsid w:val="00D50F22"/>
    <w:rsid w:val="00D53E67"/>
    <w:rsid w:val="00D565C9"/>
    <w:rsid w:val="00D57639"/>
    <w:rsid w:val="00D601BD"/>
    <w:rsid w:val="00D675E0"/>
    <w:rsid w:val="00D75DA8"/>
    <w:rsid w:val="00D76325"/>
    <w:rsid w:val="00D80B11"/>
    <w:rsid w:val="00D816B2"/>
    <w:rsid w:val="00D87AC0"/>
    <w:rsid w:val="00D92808"/>
    <w:rsid w:val="00D95F5D"/>
    <w:rsid w:val="00DA2FCA"/>
    <w:rsid w:val="00DA3173"/>
    <w:rsid w:val="00DA3D39"/>
    <w:rsid w:val="00DA5857"/>
    <w:rsid w:val="00DB09D4"/>
    <w:rsid w:val="00DB1E93"/>
    <w:rsid w:val="00DB2FB6"/>
    <w:rsid w:val="00DB3D5E"/>
    <w:rsid w:val="00DC303B"/>
    <w:rsid w:val="00DD0C1A"/>
    <w:rsid w:val="00DD2254"/>
    <w:rsid w:val="00DD2321"/>
    <w:rsid w:val="00DD72B6"/>
    <w:rsid w:val="00DE1593"/>
    <w:rsid w:val="00DE1AB0"/>
    <w:rsid w:val="00DF477A"/>
    <w:rsid w:val="00DF4C19"/>
    <w:rsid w:val="00E03F2F"/>
    <w:rsid w:val="00E06C25"/>
    <w:rsid w:val="00E07A5F"/>
    <w:rsid w:val="00E104B5"/>
    <w:rsid w:val="00E113FF"/>
    <w:rsid w:val="00E12F63"/>
    <w:rsid w:val="00E13014"/>
    <w:rsid w:val="00E154D7"/>
    <w:rsid w:val="00E1752D"/>
    <w:rsid w:val="00E17832"/>
    <w:rsid w:val="00E21B1C"/>
    <w:rsid w:val="00E2493D"/>
    <w:rsid w:val="00E32C62"/>
    <w:rsid w:val="00E34E4C"/>
    <w:rsid w:val="00E44480"/>
    <w:rsid w:val="00E47B55"/>
    <w:rsid w:val="00E55995"/>
    <w:rsid w:val="00E56AAC"/>
    <w:rsid w:val="00E6154A"/>
    <w:rsid w:val="00E72A91"/>
    <w:rsid w:val="00E7343F"/>
    <w:rsid w:val="00E73E0C"/>
    <w:rsid w:val="00E73F48"/>
    <w:rsid w:val="00E7707A"/>
    <w:rsid w:val="00E80B5B"/>
    <w:rsid w:val="00E831A4"/>
    <w:rsid w:val="00E85971"/>
    <w:rsid w:val="00E90E75"/>
    <w:rsid w:val="00E911A6"/>
    <w:rsid w:val="00E9276B"/>
    <w:rsid w:val="00E941DA"/>
    <w:rsid w:val="00EA27A4"/>
    <w:rsid w:val="00EA44B8"/>
    <w:rsid w:val="00EA566A"/>
    <w:rsid w:val="00EB2E57"/>
    <w:rsid w:val="00EC3496"/>
    <w:rsid w:val="00EC3F3F"/>
    <w:rsid w:val="00EC68F4"/>
    <w:rsid w:val="00ED1D29"/>
    <w:rsid w:val="00ED35FB"/>
    <w:rsid w:val="00ED6771"/>
    <w:rsid w:val="00ED679C"/>
    <w:rsid w:val="00ED6C6C"/>
    <w:rsid w:val="00EE109D"/>
    <w:rsid w:val="00EE5C4C"/>
    <w:rsid w:val="00EF1567"/>
    <w:rsid w:val="00EF1722"/>
    <w:rsid w:val="00EF1A82"/>
    <w:rsid w:val="00F00A0B"/>
    <w:rsid w:val="00F037FA"/>
    <w:rsid w:val="00F04E40"/>
    <w:rsid w:val="00F058C5"/>
    <w:rsid w:val="00F10230"/>
    <w:rsid w:val="00F10B90"/>
    <w:rsid w:val="00F12329"/>
    <w:rsid w:val="00F148EC"/>
    <w:rsid w:val="00F27000"/>
    <w:rsid w:val="00F27759"/>
    <w:rsid w:val="00F41FDA"/>
    <w:rsid w:val="00F4619E"/>
    <w:rsid w:val="00F52371"/>
    <w:rsid w:val="00F56C2A"/>
    <w:rsid w:val="00F60CC5"/>
    <w:rsid w:val="00F613AF"/>
    <w:rsid w:val="00F64751"/>
    <w:rsid w:val="00F759F3"/>
    <w:rsid w:val="00F80A29"/>
    <w:rsid w:val="00F810C6"/>
    <w:rsid w:val="00F86830"/>
    <w:rsid w:val="00F91CD2"/>
    <w:rsid w:val="00F949BF"/>
    <w:rsid w:val="00F979C7"/>
    <w:rsid w:val="00FA365F"/>
    <w:rsid w:val="00FA3B8A"/>
    <w:rsid w:val="00FB26D5"/>
    <w:rsid w:val="00FB3397"/>
    <w:rsid w:val="00FB632C"/>
    <w:rsid w:val="00FC1122"/>
    <w:rsid w:val="00FC2756"/>
    <w:rsid w:val="00FC39C5"/>
    <w:rsid w:val="00FC4D3A"/>
    <w:rsid w:val="00FC6C06"/>
    <w:rsid w:val="00FD0CAC"/>
    <w:rsid w:val="00FD3A09"/>
    <w:rsid w:val="00FD629C"/>
    <w:rsid w:val="00FE1463"/>
    <w:rsid w:val="00FE2057"/>
    <w:rsid w:val="00FE4A99"/>
    <w:rsid w:val="00FE4A9C"/>
    <w:rsid w:val="00FE4DEC"/>
    <w:rsid w:val="00FE78C5"/>
    <w:rsid w:val="00FF1300"/>
    <w:rsid w:val="00FF6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A4AC"/>
  <w15:docId w15:val="{46B754AF-184A-4A72-9B70-60E40605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C76"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1174B8"/>
    <w:pPr>
      <w:keepNext/>
      <w:keepLines/>
      <w:spacing w:after="0" w:line="360" w:lineRule="auto"/>
      <w:contextualSpacing/>
      <w:jc w:val="center"/>
      <w:outlineLvl w:val="0"/>
    </w:pPr>
    <w:rPr>
      <w:rFonts w:cstheme="minorHAnsi"/>
      <w:b/>
      <w:lang w:eastAsia="es-PY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6E1C36"/>
    <w:pPr>
      <w:keepNext/>
      <w:keepLines/>
      <w:spacing w:before="40" w:after="0"/>
      <w:outlineLvl w:val="1"/>
    </w:pPr>
    <w:rPr>
      <w:rFonts w:ascii="Times New Roman" w:eastAsia="Times New Roman" w:hAnsi="Times New Roman" w:cstheme="majorBidi"/>
      <w:b/>
      <w:sz w:val="24"/>
      <w:szCs w:val="26"/>
      <w:lang w:val="es-ES" w:eastAsia="es-ES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DD0C1A"/>
    <w:pPr>
      <w:keepNext/>
      <w:keepLines/>
      <w:spacing w:before="40" w:after="0" w:line="360" w:lineRule="auto"/>
      <w:jc w:val="both"/>
      <w:outlineLvl w:val="2"/>
    </w:pPr>
    <w:rPr>
      <w:rFonts w:ascii="Times New Roman" w:eastAsia="Andale Sans UI" w:hAnsi="Times New Roman" w:cstheme="majorBidi"/>
      <w:b/>
      <w:kern w:val="3"/>
      <w:sz w:val="24"/>
      <w:szCs w:val="24"/>
      <w:lang w:val="de-DE" w:eastAsia="zh-CN" w:bidi="fa-IR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7315A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b/>
      <w:i/>
      <w:i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D30AA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30AA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30AA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D30AA6"/>
    <w:rPr>
      <w:color w:val="0563C1" w:themeColor="hyperlink"/>
      <w:u w:val="single"/>
    </w:rPr>
  </w:style>
  <w:style w:type="paragraph" w:customStyle="1" w:styleId="Standarduser">
    <w:name w:val="Standard (user)"/>
    <w:rsid w:val="000B297E"/>
    <w:pPr>
      <w:suppressAutoHyphens/>
      <w:autoSpaceDN w:val="0"/>
      <w:spacing w:after="0" w:line="100" w:lineRule="atLeast"/>
    </w:pPr>
    <w:rPr>
      <w:rFonts w:ascii="Times New Roman" w:eastAsia="Andale Sans UI" w:hAnsi="Times New Roman" w:cs="Tahoma"/>
      <w:kern w:val="3"/>
      <w:sz w:val="24"/>
      <w:szCs w:val="24"/>
      <w:lang w:val="de-DE" w:eastAsia="zh-CN" w:bidi="fa-IR"/>
    </w:rPr>
  </w:style>
  <w:style w:type="paragraph" w:styleId="Prrafodelista">
    <w:name w:val="List Paragraph"/>
    <w:basedOn w:val="Normal"/>
    <w:uiPriority w:val="34"/>
    <w:qFormat/>
    <w:rsid w:val="00262D3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97B02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D60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01BD"/>
  </w:style>
  <w:style w:type="paragraph" w:styleId="Piedepgina">
    <w:name w:val="footer"/>
    <w:basedOn w:val="Normal"/>
    <w:link w:val="PiedepginaCar"/>
    <w:uiPriority w:val="99"/>
    <w:unhideWhenUsed/>
    <w:rsid w:val="00D60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01BD"/>
  </w:style>
  <w:style w:type="paragraph" w:styleId="Bibliografa">
    <w:name w:val="Bibliography"/>
    <w:basedOn w:val="Normal"/>
    <w:next w:val="Normal"/>
    <w:uiPriority w:val="37"/>
    <w:unhideWhenUsed/>
    <w:rsid w:val="00E13014"/>
  </w:style>
  <w:style w:type="character" w:customStyle="1" w:styleId="Ttulo1Car">
    <w:name w:val="Título 1 Car"/>
    <w:basedOn w:val="Fuentedeprrafopredeter"/>
    <w:link w:val="Ttulo1"/>
    <w:uiPriority w:val="9"/>
    <w:rsid w:val="001174B8"/>
    <w:rPr>
      <w:rFonts w:cstheme="minorHAnsi"/>
      <w:b/>
      <w:lang w:eastAsia="es-PY"/>
    </w:rPr>
  </w:style>
  <w:style w:type="character" w:customStyle="1" w:styleId="Ttulo2Car">
    <w:name w:val="Título 2 Car"/>
    <w:basedOn w:val="Fuentedeprrafopredeter"/>
    <w:link w:val="Ttulo2"/>
    <w:uiPriority w:val="9"/>
    <w:rsid w:val="006E1C36"/>
    <w:rPr>
      <w:rFonts w:ascii="Times New Roman" w:eastAsia="Times New Roman" w:hAnsi="Times New Roman" w:cstheme="majorBidi"/>
      <w:b/>
      <w:sz w:val="24"/>
      <w:szCs w:val="2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6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609A"/>
    <w:rPr>
      <w:rFonts w:ascii="Tahoma" w:hAnsi="Tahoma" w:cs="Tahoma"/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05C8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05C84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DD0C1A"/>
    <w:rPr>
      <w:rFonts w:ascii="Times New Roman" w:eastAsia="Andale Sans UI" w:hAnsi="Times New Roman" w:cstheme="majorBidi"/>
      <w:b/>
      <w:kern w:val="3"/>
      <w:sz w:val="24"/>
      <w:szCs w:val="24"/>
      <w:lang w:val="de-DE" w:eastAsia="zh-CN" w:bidi="fa-IR"/>
    </w:rPr>
  </w:style>
  <w:style w:type="character" w:customStyle="1" w:styleId="Ttulo4Car">
    <w:name w:val="Título 4 Car"/>
    <w:basedOn w:val="Fuentedeprrafopredeter"/>
    <w:link w:val="Ttulo4"/>
    <w:uiPriority w:val="9"/>
    <w:rsid w:val="0057315A"/>
    <w:rPr>
      <w:rFonts w:ascii="Times New Roman" w:eastAsiaTheme="majorEastAsia" w:hAnsi="Times New Roman" w:cstheme="majorBidi"/>
      <w:b/>
      <w:i/>
      <w:iCs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7B6BD4"/>
    <w:rPr>
      <w:color w:val="80808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46605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27D3B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7F0E76"/>
    <w:pPr>
      <w:widowControl w:val="0"/>
      <w:autoSpaceDE w:val="0"/>
      <w:autoSpaceDN w:val="0"/>
      <w:spacing w:before="120" w:after="0" w:line="360" w:lineRule="auto"/>
      <w:ind w:left="2" w:firstLine="720"/>
      <w:jc w:val="both"/>
    </w:pPr>
    <w:rPr>
      <w:rFonts w:eastAsia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F0E76"/>
    <w:rPr>
      <w:rFonts w:eastAsia="Times New Roman" w:cs="Times New Roman"/>
      <w:sz w:val="24"/>
      <w:szCs w:val="24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74C9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74C9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74C9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74C9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74C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revistajuridica-isemp@ministeriopublico.gov.py" TargetMode="External"/><Relationship Id="rId2" Type="http://schemas.openxmlformats.org/officeDocument/2006/relationships/hyperlink" Target="https://ojs.ministeriopublico.gov.py" TargetMode="External"/><Relationship Id="rId1" Type="http://schemas.openxmlformats.org/officeDocument/2006/relationships/hyperlink" Target="mailto:albertomagnoricardo@gmail.com" TargetMode="External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Qui</b:Tag>
    <b:SourceType>Book</b:SourceType>
    <b:Guid>{A2C88E8F-BA61-4CC9-9E2D-9015F043FD86}</b:Guid>
    <b:Author>
      <b:Author>
        <b:NameList>
          <b:Person>
            <b:Last>Quiroga Lavie</b:Last>
            <b:First>Humberto</b:First>
          </b:Person>
        </b:NameList>
      </b:Author>
    </b:Author>
    <b:Pages>546</b:Pages>
    <b:RefOrder>8</b:RefOrder>
  </b:Source>
  <b:Source>
    <b:Tag>Pri</b:Tag>
    <b:SourceType>Book</b:SourceType>
    <b:Guid>{873246D2-3BF6-46DE-9A32-1AC2DE1B4E2E}</b:Guid>
    <b:Author>
      <b:Author>
        <b:NameList>
          <b:Person>
            <b:Last>Prieto</b:Last>
            <b:First>Justo</b:First>
            <b:Middle>José</b:Middle>
          </b:Person>
        </b:NameList>
      </b:Author>
    </b:Author>
    <b:Pages>304-305</b:Pages>
    <b:RefOrder>9</b:RefOrder>
  </b:Source>
  <b:Source>
    <b:Tag>Con92</b:Tag>
    <b:SourceType>Book</b:SourceType>
    <b:Guid>{B229D084-9416-4BB6-BDA9-17A8FDEA4E86}</b:Guid>
    <b:Title>Constitución Nacional</b:Title>
    <b:Year>1992</b:Year>
    <b:Publisher>Vazpi</b:Publisher>
    <b:Pages>3</b:Pages>
    <b:RefOrder>10</b:RefOrder>
  </b:Source>
  <b:Source>
    <b:Tag>Caf03</b:Tag>
    <b:SourceType>Book</b:SourceType>
    <b:Guid>{3462D9B0-F791-4E36-8FF4-153F7AEFC04F}</b:Guid>
    <b:Author>
      <b:Author>
        <b:NameList>
          <b:Person>
            <b:Last>Cafferata Nores</b:Last>
            <b:First>José</b:First>
            <b:Middle>I.</b:Middle>
          </b:Person>
          <b:Person>
            <b:Last>Montero</b:Last>
            <b:First>Jorge</b:First>
          </b:Person>
          <b:Person>
            <b:Last>Vélez</b:Last>
            <b:First>Víctor</b:First>
            <b:Middle>M.</b:Middle>
          </b:Person>
          <b:Person>
            <b:Last>Ferrer</b:Last>
            <b:First>Carlos</b:First>
            <b:Middle>F.</b:Middle>
          </b:Person>
          <b:Person>
            <b:Last>Novillo Corvalán</b:Last>
            <b:First>Marcelo</b:First>
          </b:Person>
          <b:Person>
            <b:Last>Balcarce</b:Last>
            <b:First>Fabián</b:First>
          </b:Person>
          <b:Person>
            <b:Last>Hairabedian</b:Last>
            <b:First>Maximiliano</b:First>
          </b:Person>
          <b:Person>
            <b:Last>Frascaroli</b:Last>
            <b:First>María</b:First>
            <b:Middle>Susana</b:Middle>
          </b:Person>
          <b:Person>
            <b:Last>Arocena</b:Last>
            <b:First>Gustavo</b:First>
            <b:Middle>A.</b:Middle>
          </b:Person>
        </b:NameList>
      </b:Author>
      <b:Editor>
        <b:NameList>
          <b:Person>
            <b:Last>Oviedo</b:Last>
            <b:First>Eugenia</b:First>
          </b:Person>
        </b:NameList>
      </b:Editor>
    </b:Author>
    <b:Title>Manual de Derecho Procesal Penal</b:Title>
    <b:Year>2003</b:Year>
    <b:City>Córdoba</b:City>
    <b:Publisher>Intellectus</b:Publisher>
    <b:StateProvince>Argentina</b:StateProvince>
    <b:Edition>Segunda</b:Edition>
    <b:RefOrder>11</b:RefOrder>
  </b:Source>
  <b:Source>
    <b:Tag>QUE</b:Tag>
    <b:SourceType>Book</b:SourceType>
    <b:Guid>{26BF49DD-043B-4A1D-82E3-136B5F76CE97}</b:Guid>
    <b:Title>ley 1500/99 QUE REGLAMENTA LA GARANTÍA CONSTITUCIONAL DEL HABEAS CORPUS</b:Title>
    <b:RefOrder>12</b:RefOrder>
  </b:Source>
  <b:Source>
    <b:Tag>ley89</b:Tag>
    <b:SourceType>Book</b:SourceType>
    <b:Guid>{B9B5159E-67E0-4788-B1C1-1C6EB2094D6B}</b:Guid>
    <b:Author>
      <b:Author>
        <b:NameList>
          <b:Person>
            <b:Last>1</b:Last>
            <b:First>ley</b:First>
            <b:Middle>N°</b:Middle>
          </b:Person>
        </b:NameList>
      </b:Author>
    </b:Author>
    <b:Title>Convención Americana de D.D.H.H</b:Title>
    <b:Year>1989</b:Year>
    <b:RefOrder>13</b:RefOrder>
  </b:Source>
  <b:Source>
    <b:Tag>elP</b:Tag>
    <b:SourceType>Book</b:SourceType>
    <b:Guid>{BFDB22B8-32EE-45FB-8B23-70A5B87100F6}</b:Guid>
    <b:Author>
      <b:Author>
        <b:NameList>
          <b:Person>
            <b:Last>el Pacto Internacional de Derechos Civiles y Políticos</b:Last>
            <b:First>ley</b:First>
            <b:Middle>N° 5/92,</b:Middle>
          </b:Person>
        </b:NameList>
      </b:Author>
    </b:Author>
    <b:RefOrder>14</b:RefOrder>
  </b:Source>
  <b:Source>
    <b:Tag>Dic20</b:Tag>
    <b:SourceType>InternetSite</b:SourceType>
    <b:Guid>{F2AF0484-8D65-435E-93D8-A9DC5A9931FF}</b:Guid>
    <b:Title>Diccionario panhispanico del español juridico</b:Title>
    <b:Year>2020</b:Year>
    <b:URL>https://dpej.rae.es/lema/omisi%C3%B3n-impropia</b:URL>
    <b:YearAccessed>2022</b:YearAccessed>
    <b:MonthAccessed>junio</b:MonthAccessed>
    <b:DayAccessed>4</b:DayAccessed>
    <b:RefOrder>5</b:RefOrder>
  </b:Source>
  <b:Source>
    <b:Tag>Fri11</b:Tag>
    <b:SourceType>Book</b:SourceType>
    <b:Guid>{EACB5537-A1EA-4BE9-A427-CA5199909E53}</b:Guid>
    <b:Author>
      <b:Author>
        <b:NameList>
          <b:Person>
            <b:Last>Frister</b:Last>
            <b:First>Helmut</b:First>
          </b:Person>
        </b:NameList>
      </b:Author>
    </b:Author>
    <b:Title>Derecho Penal Parte General</b:Title>
    <b:Year>2011</b:Year>
    <b:City>Buenos Aires</b:City>
    <b:Publisher>Hammurabi s.r.l</b:Publisher>
    <b:Pages>432</b:Pages>
    <b:Edition>Primera</b:Edition>
    <b:RefOrder>4</b:RefOrder>
  </b:Source>
  <b:Source>
    <b:Tag>Mir</b:Tag>
    <b:SourceType>Book</b:SourceType>
    <b:Guid>{29912297-4F41-42AD-9E6A-8F309EB1EA6B}</b:Guid>
    <b:Title>Derecho Penal Parte General</b:Title>
    <b:Author>
      <b:Author>
        <b:NameList>
          <b:Person>
            <b:Last>Mir Puig</b:Last>
            <b:First>Santiago</b:First>
          </b:Person>
        </b:NameList>
      </b:Author>
    </b:Author>
    <b:Year>2016</b:Year>
    <b:City>Barcelona</b:City>
    <b:Publisher>Reppertor</b:Publisher>
    <b:RefOrder>2</b:RefOrder>
  </b:Source>
  <b:Source>
    <b:Tag>Str05</b:Tag>
    <b:SourceType>Book</b:SourceType>
    <b:Guid>{B5C59DE3-4F79-4A6D-A137-F23C843FB4F9}</b:Guid>
    <b:Title>Derecho Penal. Parte General I El hecho Punible</b:Title>
    <b:Year>2005</b:Year>
    <b:Author>
      <b:Author>
        <b:NameList>
          <b:Person>
            <b:Last>Stratenwerth</b:Last>
            <b:First>Gunter</b:First>
          </b:Person>
        </b:NameList>
      </b:Author>
    </b:Author>
    <b:City>Navarra</b:City>
    <b:Publisher>Aranzadi</b:Publisher>
    <b:CountryRegion>España</b:CountryRegion>
    <b:Pages>103-104</b:Pages>
    <b:RefOrder>1</b:RefOrder>
  </b:Source>
  <b:Source>
    <b:Tag>Rox16</b:Tag>
    <b:SourceType>Book</b:SourceType>
    <b:Guid>{7C415BCA-979A-4D0D-A03A-18BFEA2137C8}</b:Guid>
    <b:Author>
      <b:Author>
        <b:NameList>
          <b:Person>
            <b:Last>Roxin</b:Last>
            <b:First>Claus</b:First>
          </b:Person>
        </b:NameList>
      </b:Author>
    </b:Author>
    <b:Title>Autoria y Dominio del hecho  en derecho penal</b:Title>
    <b:Year>2016</b:Year>
    <b:City>Madrid</b:City>
    <b:Publisher>Marcial Pons</b:Publisher>
    <b:RefOrder>7</b:RefOrder>
  </b:Source>
  <b:Source>
    <b:Tag>Cód98</b:Tag>
    <b:SourceType>Misc</b:SourceType>
    <b:Guid>{BFE57F7F-20C1-404A-9DE3-A3830D89881C}</b:Guid>
    <b:Title>Ley n.°  1160/1997</b:Title>
    <b:Year>2015</b:Year>
    <b:Author>
      <b:Author>
        <b:Corporate>Congreso Nacional</b:Corporate>
      </b:Author>
    </b:Author>
    <b:PublicationTitle>Código Penal Paraguayo</b:PublicationTitle>
    <b:Month>Junio</b:Month>
    <b:Day>29</b:Day>
    <b:City>Asunción</b:City>
    <b:CountryRegion>Paraguay</b:CountryRegion>
    <b:Publisher>Biblioteca y Archivo Central del Congreso de la Nación</b:Publisher>
    <b:RefOrder>3</b:RefOrder>
  </b:Source>
  <b:Source>
    <b:Tag>Red22</b:Tag>
    <b:SourceType>InternetSite</b:SourceType>
    <b:Guid>{C628DAFC-A0B4-4A35-9745-6350CB7E6501}</b:Guid>
    <b:Title>redsocial.rededuca.net</b:Title>
    <b:Year>2022</b:Year>
    <b:Author>
      <b:Author>
        <b:Corporate>Red Educa</b:Corporate>
      </b:Author>
    </b:Author>
    <b:InternetSiteTitle>redsocial.rededuca.net</b:InternetSiteTitle>
    <b:Month>Noviembre</b:Month>
    <b:Day>4</b:Day>
    <b:URL>https://redsocial.rededuca.net/</b:URL>
    <b:RefOrder>6</b:RefOrder>
  </b:Source>
</b:Sources>
</file>

<file path=customXml/itemProps1.xml><?xml version="1.0" encoding="utf-8"?>
<ds:datastoreItem xmlns:ds="http://schemas.openxmlformats.org/officeDocument/2006/customXml" ds:itemID="{03E5D73D-2B14-4997-8E0F-872CFFD96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3</Pages>
  <Words>824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Swift 3</dc:creator>
  <cp:lastModifiedBy>Sara Mariel Sosa Villalba</cp:lastModifiedBy>
  <cp:revision>131</cp:revision>
  <cp:lastPrinted>2025-09-10T14:44:00Z</cp:lastPrinted>
  <dcterms:created xsi:type="dcterms:W3CDTF">2022-11-10T11:34:00Z</dcterms:created>
  <dcterms:modified xsi:type="dcterms:W3CDTF">2026-07-28T19:10:00Z</dcterms:modified>
</cp:coreProperties>
</file>