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40.0" w:type="dxa"/>
        <w:jc w:val="left"/>
        <w:tblBorders>
          <w:bottom w:color="000000" w:space="0" w:sz="4" w:val="single"/>
          <w:insideH w:color="000000" w:space="0" w:sz="4" w:val="single"/>
        </w:tblBorders>
        <w:tblLayout w:type="fixed"/>
        <w:tblLook w:val="0000"/>
      </w:tblPr>
      <w:tblGrid>
        <w:gridCol w:w="3780"/>
        <w:gridCol w:w="2520"/>
        <w:gridCol w:w="3240"/>
        <w:tblGridChange w:id="0">
          <w:tblGrid>
            <w:gridCol w:w="3780"/>
            <w:gridCol w:w="2520"/>
            <w:gridCol w:w="3240"/>
          </w:tblGrid>
        </w:tblGridChange>
      </w:tblGrid>
      <w:tr>
        <w:trPr>
          <w:cantSplit w:val="0"/>
          <w:trHeight w:val="1300" w:hRule="atLeast"/>
          <w:tblHeader w:val="0"/>
        </w:trPr>
        <w:tc>
          <w:tcPr>
            <w:tcBorders>
              <w:bottom w:color="000000" w:space="0" w:sz="0" w:val="nil"/>
            </w:tcBorders>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625600" cy="635000"/>
                  <wp:effectExtent b="0" l="0" r="0" t="0"/>
                  <wp:docPr descr="Macintosh HD:Users:craig:Desktop:KB LOGOS:KB Title Logos_PC Format:KB_Title Group_Tagline_Identity_1CS.jpg" id="1" name="image1.jpg"/>
                  <a:graphic>
                    <a:graphicData uri="http://schemas.openxmlformats.org/drawingml/2006/picture">
                      <pic:pic>
                        <pic:nvPicPr>
                          <pic:cNvPr descr="Macintosh HD:Users:craig:Desktop:KB LOGOS:KB Title Logos_PC Format:KB_Title Group_Tagline_Identity_1CS.jpg" id="0" name="image1.jpg"/>
                          <pic:cNvPicPr preferRelativeResize="0"/>
                        </pic:nvPicPr>
                        <pic:blipFill>
                          <a:blip r:embed="rId6"/>
                          <a:srcRect b="0" l="0" r="0" t="0"/>
                          <a:stretch>
                            <a:fillRect/>
                          </a:stretch>
                        </pic:blipFill>
                        <pic:spPr>
                          <a:xfrm>
                            <a:off x="0" y="0"/>
                            <a:ext cx="1625600" cy="635000"/>
                          </a:xfrm>
                          <a:prstGeom prst="rect"/>
                          <a:ln/>
                        </pic:spPr>
                      </pic:pic>
                    </a:graphicData>
                  </a:graphic>
                </wp:inline>
              </w:drawing>
            </w:r>
            <w:r w:rsidDel="00000000" w:rsidR="00000000" w:rsidRPr="00000000">
              <w:rPr>
                <w:rtl w:val="0"/>
              </w:rPr>
            </w:r>
          </w:p>
        </w:tc>
        <w:tc>
          <w:tcPr>
            <w:tcBorders>
              <w:bottom w:color="000000" w:space="0" w:sz="0" w:val="nil"/>
            </w:tcBorders>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9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CONTACT INFO: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9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[insert here]</w:t>
            </w:r>
          </w:p>
        </w:tc>
        <w:tc>
          <w:tcPr>
            <w:tcBorders>
              <w:bottom w:color="000000" w:space="0" w:sz="0" w:val="nil"/>
            </w:tcBorders>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9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Office Locations: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9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Wisconsin</w:t>
            </w:r>
            <w:r w:rsidDel="00000000" w:rsidR="00000000" w:rsidRPr="00000000">
              <w:rPr>
                <w:rFonts w:ascii="Helvetica Neue Light" w:cs="Helvetica Neue Light" w:eastAsia="Helvetica Neue Light" w:hAnsi="Helvetica Neue Light"/>
                <w:b w:val="0"/>
                <w:bCs w:val="0"/>
                <w:i w:val="0"/>
                <w:iCs w:val="0"/>
                <w:smallCaps w:val="0"/>
                <w:strike w:val="0"/>
                <w:color w:val="000000"/>
                <w:sz w:val="16"/>
                <w:szCs w:val="16"/>
                <w:u w:val="none"/>
                <w:shd w:fill="auto" w:val="clear"/>
                <w:vertAlign w:val="baseline"/>
                <w:rtl w:val="0"/>
              </w:rPr>
              <w:t xml:space="preserve">: Appleton, Brookfield, Green Bay, Hartland, Kenosha, Lake Geneva, Madison, Milwaukee, Pewaukee, Port Washington, Racine, Sheboygan, Sun Prairie, Wauwatosa, West Bend and Whitefish Bay.  </w:t>
              <w:br w:type="textWrapping"/>
            </w: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Michigan</w:t>
            </w:r>
            <w:r w:rsidDel="00000000" w:rsidR="00000000" w:rsidRPr="00000000">
              <w:rPr>
                <w:rFonts w:ascii="Helvetica Neue Light" w:cs="Helvetica Neue Light" w:eastAsia="Helvetica Neue Light" w:hAnsi="Helvetica Neue Light"/>
                <w:b w:val="0"/>
                <w:bCs w:val="0"/>
                <w:i w:val="0"/>
                <w:iCs w:val="0"/>
                <w:smallCaps w:val="0"/>
                <w:strike w:val="0"/>
                <w:color w:val="000000"/>
                <w:sz w:val="16"/>
                <w:szCs w:val="16"/>
                <w:u w:val="none"/>
                <w:shd w:fill="auto" w:val="clear"/>
                <w:vertAlign w:val="baseline"/>
                <w:rtl w:val="0"/>
              </w:rPr>
              <w:t xml:space="preserve">: Menominee.</w:t>
            </w:r>
            <w:r w:rsidDel="00000000" w:rsidR="00000000" w:rsidRPr="00000000">
              <w:rPr>
                <w:rtl w:val="0"/>
              </w:rPr>
            </w:r>
          </w:p>
        </w:tc>
      </w:tr>
    </w:tbl>
    <w:p w:rsidR="00000000" w:rsidDel="00000000" w:rsidP="00000000" w:rsidRDefault="00000000" w:rsidRPr="00000000" w14:paraId="00000007">
      <w:pPr>
        <w:pageBreakBefore w:val="0"/>
        <w:rPr>
          <w:sz w:val="20"/>
          <w:szCs w:val="20"/>
        </w:rPr>
      </w:pPr>
      <w:r w:rsidDel="00000000" w:rsidR="00000000" w:rsidRPr="00000000">
        <w:rPr>
          <w:rtl w:val="0"/>
        </w:rPr>
      </w:r>
    </w:p>
    <w:p w:rsidR="00000000" w:rsidDel="00000000" w:rsidP="00000000" w:rsidRDefault="00000000" w:rsidRPr="00000000" w14:paraId="00000008">
      <w:pPr>
        <w:pageBreakBefore w:val="0"/>
        <w:widowControl w:val="0"/>
        <w:jc w:val="both"/>
        <w:rPr>
          <w:sz w:val="20"/>
          <w:szCs w:val="20"/>
        </w:rPr>
      </w:pPr>
      <w:r w:rsidDel="00000000" w:rsidR="00000000" w:rsidRPr="00000000">
        <w:rPr>
          <w:sz w:val="20"/>
          <w:szCs w:val="20"/>
          <w:rtl w:val="0"/>
        </w:rPr>
        <w:t xml:space="preserve">Date: __________________</w:t>
      </w:r>
    </w:p>
    <w:p w:rsidR="00000000" w:rsidDel="00000000" w:rsidP="00000000" w:rsidRDefault="00000000" w:rsidRPr="00000000" w14:paraId="00000009">
      <w:pPr>
        <w:pageBreakBefore w:val="0"/>
        <w:widowControl w:val="0"/>
        <w:jc w:val="both"/>
        <w:rPr>
          <w:sz w:val="20"/>
          <w:szCs w:val="20"/>
        </w:rPr>
      </w:pPr>
      <w:r w:rsidDel="00000000" w:rsidR="00000000" w:rsidRPr="00000000">
        <w:rPr>
          <w:rtl w:val="0"/>
        </w:rPr>
      </w:r>
    </w:p>
    <w:p w:rsidR="00000000" w:rsidDel="00000000" w:rsidP="00000000" w:rsidRDefault="00000000" w:rsidRPr="00000000" w14:paraId="0000000A">
      <w:pPr>
        <w:pageBreakBefore w:val="0"/>
        <w:widowControl w:val="0"/>
        <w:jc w:val="both"/>
        <w:rPr>
          <w:sz w:val="20"/>
          <w:szCs w:val="20"/>
        </w:rPr>
      </w:pPr>
      <w:r w:rsidDel="00000000" w:rsidR="00000000" w:rsidRPr="00000000">
        <w:rPr>
          <w:sz w:val="20"/>
          <w:szCs w:val="20"/>
          <w:rtl w:val="0"/>
        </w:rPr>
        <w:t xml:space="preserve">To:  __________________</w:t>
      </w:r>
    </w:p>
    <w:p w:rsidR="00000000" w:rsidDel="00000000" w:rsidP="00000000" w:rsidRDefault="00000000" w:rsidRPr="00000000" w14:paraId="0000000B">
      <w:pPr>
        <w:pageBreakBefore w:val="0"/>
        <w:widowControl w:val="0"/>
        <w:jc w:val="both"/>
        <w:rPr>
          <w:b w:val="1"/>
          <w:bCs w:val="1"/>
          <w:sz w:val="20"/>
          <w:szCs w:val="20"/>
        </w:rPr>
      </w:pPr>
      <w:r w:rsidDel="00000000" w:rsidR="00000000" w:rsidRPr="00000000">
        <w:rPr>
          <w:rtl w:val="0"/>
        </w:rPr>
      </w:r>
    </w:p>
    <w:p w:rsidR="00000000" w:rsidDel="00000000" w:rsidP="00000000" w:rsidRDefault="00000000" w:rsidRPr="00000000" w14:paraId="0000000C">
      <w:pPr>
        <w:pageBreakBefore w:val="0"/>
        <w:widowControl w:val="0"/>
        <w:jc w:val="both"/>
        <w:rPr>
          <w:sz w:val="20"/>
          <w:szCs w:val="20"/>
        </w:rPr>
      </w:pPr>
      <w:r w:rsidDel="00000000" w:rsidR="00000000" w:rsidRPr="00000000">
        <w:rPr>
          <w:b w:val="1"/>
          <w:bCs w:val="1"/>
          <w:sz w:val="20"/>
          <w:szCs w:val="20"/>
          <w:rtl w:val="0"/>
        </w:rPr>
        <w:t xml:space="preserve">Re:</w:t>
      </w:r>
      <w:r w:rsidDel="00000000" w:rsidR="00000000" w:rsidRPr="00000000">
        <w:rPr>
          <w:sz w:val="20"/>
          <w:szCs w:val="20"/>
          <w:rtl w:val="0"/>
        </w:rPr>
        <w:t xml:space="preserve"> </w:t>
        <w:tab/>
        <w:t xml:space="preserve">Draw instructions for:</w:t>
      </w:r>
    </w:p>
    <w:p w:rsidR="00000000" w:rsidDel="00000000" w:rsidP="00000000" w:rsidRDefault="00000000" w:rsidRPr="00000000" w14:paraId="0000000D">
      <w:pPr>
        <w:pageBreakBefore w:val="0"/>
        <w:widowControl w:val="0"/>
        <w:jc w:val="both"/>
        <w:rPr>
          <w:sz w:val="20"/>
          <w:szCs w:val="20"/>
        </w:rPr>
      </w:pPr>
      <w:r w:rsidDel="00000000" w:rsidR="00000000" w:rsidRPr="00000000">
        <w:rPr>
          <w:sz w:val="20"/>
          <w:szCs w:val="20"/>
          <w:rtl w:val="0"/>
        </w:rPr>
        <w:tab/>
        <w:t xml:space="preserve">Owner:  </w:t>
        <w:tab/>
        <w:tab/>
        <w:t xml:space="preserve">____________________________</w:t>
      </w:r>
    </w:p>
    <w:p w:rsidR="00000000" w:rsidDel="00000000" w:rsidP="00000000" w:rsidRDefault="00000000" w:rsidRPr="00000000" w14:paraId="0000000E">
      <w:pPr>
        <w:pageBreakBefore w:val="0"/>
        <w:widowControl w:val="0"/>
        <w:jc w:val="both"/>
        <w:rPr>
          <w:sz w:val="20"/>
          <w:szCs w:val="20"/>
        </w:rPr>
      </w:pPr>
      <w:r w:rsidDel="00000000" w:rsidR="00000000" w:rsidRPr="00000000">
        <w:rPr>
          <w:sz w:val="20"/>
          <w:szCs w:val="20"/>
          <w:rtl w:val="0"/>
        </w:rPr>
        <w:tab/>
        <w:t xml:space="preserve">Property: </w:t>
        <w:tab/>
        <w:t xml:space="preserve">____________________________</w:t>
      </w:r>
    </w:p>
    <w:p w:rsidR="00000000" w:rsidDel="00000000" w:rsidP="00000000" w:rsidRDefault="00000000" w:rsidRPr="00000000" w14:paraId="0000000F">
      <w:pPr>
        <w:pageBreakBefore w:val="0"/>
        <w:widowControl w:val="0"/>
        <w:jc w:val="both"/>
        <w:rPr>
          <w:sz w:val="20"/>
          <w:szCs w:val="20"/>
        </w:rPr>
      </w:pPr>
      <w:r w:rsidDel="00000000" w:rsidR="00000000" w:rsidRPr="00000000">
        <w:rPr>
          <w:sz w:val="20"/>
          <w:szCs w:val="20"/>
          <w:rtl w:val="0"/>
        </w:rPr>
        <w:tab/>
        <w:t xml:space="preserve">File No.: </w:t>
        <w:tab/>
        <w:t xml:space="preserve">____________________________</w:t>
      </w:r>
      <w:r w:rsidDel="00000000" w:rsidR="00000000" w:rsidRPr="00000000">
        <w:rPr>
          <w:sz w:val="20"/>
          <w:szCs w:val="20"/>
          <w:highlight w:val="yellow"/>
          <w:rtl w:val="0"/>
        </w:rPr>
        <w:t xml:space="preserve"> </w:t>
      </w:r>
      <w:r w:rsidDel="00000000" w:rsidR="00000000" w:rsidRPr="00000000">
        <w:rPr>
          <w:rtl w:val="0"/>
        </w:rPr>
      </w:r>
    </w:p>
    <w:p w:rsidR="00000000" w:rsidDel="00000000" w:rsidP="00000000" w:rsidRDefault="00000000" w:rsidRPr="00000000" w14:paraId="00000010">
      <w:pPr>
        <w:pageBreakBefore w:val="0"/>
        <w:widowControl w:val="0"/>
        <w:jc w:val="both"/>
        <w:rPr>
          <w:sz w:val="20"/>
          <w:szCs w:val="20"/>
        </w:rPr>
      </w:pPr>
      <w:r w:rsidDel="00000000" w:rsidR="00000000" w:rsidRPr="00000000">
        <w:rPr>
          <w:sz w:val="20"/>
          <w:szCs w:val="20"/>
          <w:rtl w:val="0"/>
        </w:rPr>
        <w:tab/>
        <w:t xml:space="preserve">Lender:  </w:t>
        <w:tab/>
        <w:t xml:space="preserve">____________________________</w:t>
      </w:r>
    </w:p>
    <w:p w:rsidR="00000000" w:rsidDel="00000000" w:rsidP="00000000" w:rsidRDefault="00000000" w:rsidRPr="00000000" w14:paraId="00000011">
      <w:pPr>
        <w:pageBreakBefore w:val="0"/>
        <w:widowControl w:val="0"/>
        <w:jc w:val="both"/>
        <w:rPr>
          <w:sz w:val="20"/>
          <w:szCs w:val="20"/>
        </w:rPr>
      </w:pPr>
      <w:r w:rsidDel="00000000" w:rsidR="00000000" w:rsidRPr="00000000">
        <w:rPr>
          <w:rtl w:val="0"/>
        </w:rPr>
      </w:r>
    </w:p>
    <w:p w:rsidR="00000000" w:rsidDel="00000000" w:rsidP="00000000" w:rsidRDefault="00000000" w:rsidRPr="00000000" w14:paraId="00000012">
      <w:pPr>
        <w:pageBreakBefore w:val="0"/>
        <w:tabs>
          <w:tab w:val="left" w:leader="none" w:pos="4320"/>
          <w:tab w:val="center" w:leader="none" w:pos="7445"/>
        </w:tabs>
        <w:ind w:left="4867" w:hanging="4867"/>
        <w:rPr>
          <w:sz w:val="20"/>
          <w:szCs w:val="20"/>
        </w:rPr>
      </w:pPr>
      <w:r w:rsidDel="00000000" w:rsidR="00000000" w:rsidRPr="00000000">
        <w:rPr>
          <w:sz w:val="20"/>
          <w:szCs w:val="20"/>
          <w:rtl w:val="0"/>
        </w:rPr>
        <w:t xml:space="preserve">Dear Builder,</w:t>
      </w:r>
    </w:p>
    <w:p w:rsidR="00000000" w:rsidDel="00000000" w:rsidP="00000000" w:rsidRDefault="00000000" w:rsidRPr="00000000" w14:paraId="00000013">
      <w:pPr>
        <w:pageBreakBefore w:val="0"/>
        <w:widowControl w:val="0"/>
        <w:jc w:val="both"/>
        <w:rPr>
          <w:sz w:val="20"/>
          <w:szCs w:val="20"/>
        </w:rPr>
      </w:pPr>
      <w:r w:rsidDel="00000000" w:rsidR="00000000" w:rsidRPr="00000000">
        <w:rPr>
          <w:rtl w:val="0"/>
        </w:rPr>
      </w:r>
    </w:p>
    <w:p w:rsidR="00000000" w:rsidDel="00000000" w:rsidP="00000000" w:rsidRDefault="00000000" w:rsidRPr="00000000" w14:paraId="00000014">
      <w:pPr>
        <w:pageBreakBefore w:val="0"/>
        <w:widowControl w:val="0"/>
        <w:rPr>
          <w:sz w:val="20"/>
          <w:szCs w:val="20"/>
        </w:rPr>
      </w:pPr>
      <w:r w:rsidDel="00000000" w:rsidR="00000000" w:rsidRPr="00000000">
        <w:rPr>
          <w:sz w:val="20"/>
          <w:szCs w:val="20"/>
          <w:rtl w:val="0"/>
        </w:rPr>
        <w:t xml:space="preserve">The lender has retained our company to disburse the loan proceeds in connection with a construction project (“Project”) for the above-referenced Owner on the above-referenced Property. In order to process each draw promptly, we ask that you follow these instructions.</w:t>
      </w:r>
    </w:p>
    <w:p w:rsidR="00000000" w:rsidDel="00000000" w:rsidP="00000000" w:rsidRDefault="00000000" w:rsidRPr="00000000" w14:paraId="00000015">
      <w:pPr>
        <w:pageBreakBefore w:val="0"/>
        <w:widowControl w:val="0"/>
        <w:rPr>
          <w:sz w:val="20"/>
          <w:szCs w:val="20"/>
        </w:rPr>
      </w:pPr>
      <w:r w:rsidDel="00000000" w:rsidR="00000000" w:rsidRPr="00000000">
        <w:rPr>
          <w:rtl w:val="0"/>
        </w:rPr>
      </w:r>
    </w:p>
    <w:p w:rsidR="00000000" w:rsidDel="00000000" w:rsidP="00000000" w:rsidRDefault="00000000" w:rsidRPr="00000000" w14:paraId="00000016">
      <w:pPr>
        <w:pageBreakBefore w:val="0"/>
        <w:widowControl w:val="0"/>
        <w:rPr>
          <w:b w:val="1"/>
          <w:bCs w:val="1"/>
          <w:sz w:val="20"/>
          <w:szCs w:val="20"/>
        </w:rPr>
      </w:pPr>
      <w:r w:rsidDel="00000000" w:rsidR="00000000" w:rsidRPr="00000000">
        <w:rPr>
          <w:b w:val="1"/>
          <w:bCs w:val="1"/>
          <w:sz w:val="20"/>
          <w:szCs w:val="20"/>
          <w:rtl w:val="0"/>
        </w:rPr>
        <w:t xml:space="preserve">Prior to the first draw, you must supply us with:</w:t>
      </w:r>
    </w:p>
    <w:p w:rsidR="00000000" w:rsidDel="00000000" w:rsidP="00000000" w:rsidRDefault="00000000" w:rsidRPr="00000000" w14:paraId="00000017">
      <w:pPr>
        <w:pageBreakBefore w:val="0"/>
        <w:widowControl w:val="0"/>
        <w:numPr>
          <w:ilvl w:val="0"/>
          <w:numId w:val="1"/>
        </w:numPr>
        <w:ind w:left="360" w:hanging="360"/>
        <w:rPr>
          <w:sz w:val="20"/>
          <w:szCs w:val="20"/>
        </w:rPr>
      </w:pPr>
      <w:r w:rsidDel="00000000" w:rsidR="00000000" w:rsidRPr="00000000">
        <w:rPr>
          <w:sz w:val="20"/>
          <w:szCs w:val="20"/>
          <w:rtl w:val="0"/>
        </w:rPr>
        <w:t xml:space="preserve">A signed W9 form (available at </w:t>
      </w:r>
      <w:hyperlink r:id="rId7">
        <w:r w:rsidDel="00000000" w:rsidR="00000000" w:rsidRPr="00000000">
          <w:rPr>
            <w:color w:val="0000ff"/>
            <w:sz w:val="20"/>
            <w:szCs w:val="20"/>
            <w:u w:val="single"/>
            <w:rtl w:val="0"/>
          </w:rPr>
          <w:t xml:space="preserve">www.irs.gov</w:t>
        </w:r>
      </w:hyperlink>
      <w:r w:rsidDel="00000000" w:rsidR="00000000" w:rsidRPr="00000000">
        <w:rPr>
          <w:sz w:val="20"/>
          <w:szCs w:val="20"/>
          <w:rtl w:val="0"/>
        </w:rPr>
        <w:t xml:space="preserve">) for your company and all subcontractors and suppliers who will be paid directly by us.  </w:t>
      </w:r>
    </w:p>
    <w:bookmarkStart w:colFirst="0" w:colLast="0" w:name="30j0zll" w:id="1"/>
    <w:bookmarkEnd w:id="1"/>
    <w:p w:rsidR="00000000" w:rsidDel="00000000" w:rsidP="00000000" w:rsidRDefault="00000000" w:rsidRPr="00000000" w14:paraId="00000018">
      <w:pPr>
        <w:pageBreakBefore w:val="0"/>
        <w:widowControl w:val="0"/>
        <w:numPr>
          <w:ilvl w:val="0"/>
          <w:numId w:val="2"/>
        </w:numPr>
        <w:ind w:left="360" w:hanging="360"/>
        <w:rPr>
          <w:sz w:val="20"/>
          <w:szCs w:val="20"/>
        </w:rPr>
      </w:pPr>
      <w:r w:rsidDel="00000000" w:rsidR="00000000" w:rsidRPr="00000000">
        <w:rPr>
          <w:sz w:val="20"/>
          <w:szCs w:val="20"/>
          <w:rtl w:val="0"/>
        </w:rPr>
        <w:t xml:space="preserve">Any items that may be required by the Lender (such as a foundation survey or a building permit).  Please contact the Lender for a list of Lender requirements. </w:t>
      </w:r>
    </w:p>
    <w:p w:rsidR="00000000" w:rsidDel="00000000" w:rsidP="00000000" w:rsidRDefault="00000000" w:rsidRPr="00000000" w14:paraId="00000019">
      <w:pPr>
        <w:pageBreakBefore w:val="0"/>
        <w:widowControl w:val="0"/>
        <w:numPr>
          <w:ilvl w:val="0"/>
          <w:numId w:val="3"/>
        </w:numPr>
        <w:ind w:left="360" w:hanging="360"/>
        <w:rPr>
          <w:sz w:val="20"/>
          <w:szCs w:val="20"/>
        </w:rPr>
      </w:pPr>
      <w:r w:rsidDel="00000000" w:rsidR="00000000" w:rsidRPr="00000000">
        <w:rPr>
          <w:sz w:val="20"/>
          <w:szCs w:val="20"/>
          <w:rtl w:val="0"/>
        </w:rPr>
        <w:t xml:space="preserve">A signed Sworn General Contractor’s Statement. </w:t>
      </w:r>
    </w:p>
    <w:p w:rsidR="00000000" w:rsidDel="00000000" w:rsidP="00000000" w:rsidRDefault="00000000" w:rsidRPr="00000000" w14:paraId="0000001A">
      <w:pPr>
        <w:pageBreakBefore w:val="0"/>
        <w:widowControl w:val="0"/>
        <w:numPr>
          <w:ilvl w:val="0"/>
          <w:numId w:val="3"/>
        </w:numPr>
        <w:ind w:left="360" w:hanging="360"/>
        <w:rPr>
          <w:sz w:val="20"/>
          <w:szCs w:val="20"/>
        </w:rPr>
      </w:pPr>
      <w:r w:rsidDel="00000000" w:rsidR="00000000" w:rsidRPr="00000000">
        <w:rPr>
          <w:sz w:val="20"/>
          <w:szCs w:val="20"/>
          <w:rtl w:val="0"/>
        </w:rPr>
        <w:t xml:space="preserve">Driving directions to the Project from a well-known landmark, including instructions on how to enter the Project if locked and secured.  </w:t>
      </w:r>
    </w:p>
    <w:p w:rsidR="00000000" w:rsidDel="00000000" w:rsidP="00000000" w:rsidRDefault="00000000" w:rsidRPr="00000000" w14:paraId="0000001B">
      <w:pPr>
        <w:pageBreakBefore w:val="0"/>
        <w:widowControl w:val="0"/>
        <w:ind w:left="36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1C">
      <w:pPr>
        <w:pageBreakBefore w:val="0"/>
        <w:widowControl w:val="0"/>
        <w:rPr>
          <w:b w:val="1"/>
          <w:bCs w:val="1"/>
          <w:sz w:val="20"/>
          <w:szCs w:val="20"/>
        </w:rPr>
      </w:pPr>
      <w:r w:rsidDel="00000000" w:rsidR="00000000" w:rsidRPr="00000000">
        <w:rPr>
          <w:b w:val="1"/>
          <w:bCs w:val="1"/>
          <w:sz w:val="20"/>
          <w:szCs w:val="20"/>
          <w:rtl w:val="0"/>
        </w:rPr>
        <w:t xml:space="preserve">Prior to first and subsequent draws, you must supply us with:</w:t>
      </w:r>
    </w:p>
    <w:p w:rsidR="00000000" w:rsidDel="00000000" w:rsidP="00000000" w:rsidRDefault="00000000" w:rsidRPr="00000000" w14:paraId="0000001D">
      <w:pPr>
        <w:pageBreakBefore w:val="0"/>
        <w:widowControl w:val="0"/>
        <w:numPr>
          <w:ilvl w:val="0"/>
          <w:numId w:val="4"/>
        </w:numPr>
        <w:ind w:left="360" w:hanging="360"/>
        <w:rPr>
          <w:sz w:val="20"/>
          <w:szCs w:val="20"/>
        </w:rPr>
      </w:pPr>
      <w:r w:rsidDel="00000000" w:rsidR="00000000" w:rsidRPr="00000000">
        <w:rPr>
          <w:sz w:val="20"/>
          <w:szCs w:val="20"/>
          <w:rtl w:val="0"/>
        </w:rPr>
        <w:t xml:space="preserve">An updated Sworn General Contractor’s Statement signed by you.</w:t>
      </w:r>
    </w:p>
    <w:p w:rsidR="00000000" w:rsidDel="00000000" w:rsidP="00000000" w:rsidRDefault="00000000" w:rsidRPr="00000000" w14:paraId="0000001E">
      <w:pPr>
        <w:pageBreakBefore w:val="0"/>
        <w:widowControl w:val="0"/>
        <w:numPr>
          <w:ilvl w:val="0"/>
          <w:numId w:val="4"/>
        </w:numPr>
        <w:ind w:left="360" w:hanging="360"/>
        <w:rPr>
          <w:sz w:val="20"/>
          <w:szCs w:val="20"/>
        </w:rPr>
      </w:pPr>
      <w:r w:rsidDel="00000000" w:rsidR="00000000" w:rsidRPr="00000000">
        <w:rPr>
          <w:sz w:val="20"/>
          <w:szCs w:val="20"/>
          <w:rtl w:val="0"/>
        </w:rPr>
        <w:t xml:space="preserve">A signed Draw Request Form. </w:t>
      </w:r>
    </w:p>
    <w:p w:rsidR="00000000" w:rsidDel="00000000" w:rsidP="00000000" w:rsidRDefault="00000000" w:rsidRPr="00000000" w14:paraId="0000001F">
      <w:pPr>
        <w:pageBreakBefore w:val="0"/>
        <w:widowControl w:val="0"/>
        <w:numPr>
          <w:ilvl w:val="0"/>
          <w:numId w:val="4"/>
        </w:numPr>
        <w:ind w:left="360" w:hanging="360"/>
        <w:rPr>
          <w:sz w:val="20"/>
          <w:szCs w:val="20"/>
        </w:rPr>
      </w:pPr>
      <w:r w:rsidDel="00000000" w:rsidR="00000000" w:rsidRPr="00000000">
        <w:rPr>
          <w:sz w:val="20"/>
          <w:szCs w:val="20"/>
          <w:rtl w:val="0"/>
        </w:rPr>
        <w:t xml:space="preserve">A signed Owners Authorization of Draw. </w:t>
      </w:r>
    </w:p>
    <w:p w:rsidR="00000000" w:rsidDel="00000000" w:rsidP="00000000" w:rsidRDefault="00000000" w:rsidRPr="00000000" w14:paraId="00000020">
      <w:pPr>
        <w:pageBreakBefore w:val="0"/>
        <w:widowControl w:val="0"/>
        <w:numPr>
          <w:ilvl w:val="0"/>
          <w:numId w:val="4"/>
        </w:numPr>
        <w:ind w:left="360" w:hanging="360"/>
        <w:rPr>
          <w:sz w:val="20"/>
          <w:szCs w:val="20"/>
        </w:rPr>
      </w:pPr>
      <w:r w:rsidDel="00000000" w:rsidR="00000000" w:rsidRPr="00000000">
        <w:rPr>
          <w:sz w:val="20"/>
          <w:szCs w:val="20"/>
          <w:rtl w:val="0"/>
        </w:rPr>
        <w:t xml:space="preserve">Lien waivers from all contractors, subcontractors and material suppliers for whom payment is requested. </w:t>
      </w:r>
    </w:p>
    <w:p w:rsidR="00000000" w:rsidDel="00000000" w:rsidP="00000000" w:rsidRDefault="00000000" w:rsidRPr="00000000" w14:paraId="00000021">
      <w:pPr>
        <w:pageBreakBefore w:val="0"/>
        <w:widowControl w:val="0"/>
        <w:numPr>
          <w:ilvl w:val="0"/>
          <w:numId w:val="4"/>
        </w:numPr>
        <w:ind w:left="360" w:hanging="360"/>
        <w:rPr>
          <w:sz w:val="20"/>
          <w:szCs w:val="20"/>
        </w:rPr>
      </w:pPr>
      <w:r w:rsidDel="00000000" w:rsidR="00000000" w:rsidRPr="00000000">
        <w:rPr>
          <w:sz w:val="20"/>
          <w:szCs w:val="20"/>
          <w:rtl w:val="0"/>
        </w:rPr>
        <w:t xml:space="preserve">Invoices for all labor and materials being paid directly by us.</w:t>
      </w:r>
    </w:p>
    <w:p w:rsidR="00000000" w:rsidDel="00000000" w:rsidP="00000000" w:rsidRDefault="00000000" w:rsidRPr="00000000" w14:paraId="00000022">
      <w:pPr>
        <w:pageBreakBefore w:val="0"/>
        <w:widowControl w:val="0"/>
        <w:rPr>
          <w:sz w:val="20"/>
          <w:szCs w:val="20"/>
        </w:rPr>
      </w:pPr>
      <w:r w:rsidDel="00000000" w:rsidR="00000000" w:rsidRPr="00000000">
        <w:rPr>
          <w:rtl w:val="0"/>
        </w:rPr>
      </w:r>
    </w:p>
    <w:p w:rsidR="00000000" w:rsidDel="00000000" w:rsidP="00000000" w:rsidRDefault="00000000" w:rsidRPr="00000000" w14:paraId="00000023">
      <w:pPr>
        <w:pageBreakBefore w:val="0"/>
        <w:widowControl w:val="0"/>
        <w:rPr>
          <w:b w:val="1"/>
          <w:bCs w:val="1"/>
          <w:sz w:val="20"/>
          <w:szCs w:val="20"/>
        </w:rPr>
      </w:pPr>
      <w:r w:rsidDel="00000000" w:rsidR="00000000" w:rsidRPr="00000000">
        <w:rPr>
          <w:b w:val="1"/>
          <w:bCs w:val="1"/>
          <w:sz w:val="20"/>
          <w:szCs w:val="20"/>
          <w:rtl w:val="0"/>
        </w:rPr>
        <w:t xml:space="preserve">Prior to the final draw, you must supply us with:</w:t>
      </w:r>
    </w:p>
    <w:p w:rsidR="00000000" w:rsidDel="00000000" w:rsidP="00000000" w:rsidRDefault="00000000" w:rsidRPr="00000000" w14:paraId="00000024">
      <w:pPr>
        <w:pageBreakBefore w:val="0"/>
        <w:widowControl w:val="0"/>
        <w:numPr>
          <w:ilvl w:val="0"/>
          <w:numId w:val="5"/>
        </w:numPr>
        <w:ind w:left="360" w:hanging="360"/>
        <w:rPr>
          <w:sz w:val="20"/>
          <w:szCs w:val="20"/>
        </w:rPr>
      </w:pPr>
      <w:r w:rsidDel="00000000" w:rsidR="00000000" w:rsidRPr="00000000">
        <w:rPr>
          <w:sz w:val="20"/>
          <w:szCs w:val="20"/>
          <w:rtl w:val="0"/>
        </w:rPr>
        <w:t xml:space="preserve">An updated Sworn General Contractor’s Statement signed by you.  </w:t>
      </w:r>
    </w:p>
    <w:p w:rsidR="00000000" w:rsidDel="00000000" w:rsidP="00000000" w:rsidRDefault="00000000" w:rsidRPr="00000000" w14:paraId="00000025">
      <w:pPr>
        <w:pageBreakBefore w:val="0"/>
        <w:widowControl w:val="0"/>
        <w:numPr>
          <w:ilvl w:val="0"/>
          <w:numId w:val="5"/>
        </w:numPr>
        <w:ind w:left="360" w:hanging="360"/>
        <w:rPr>
          <w:sz w:val="20"/>
          <w:szCs w:val="20"/>
        </w:rPr>
      </w:pPr>
      <w:r w:rsidDel="00000000" w:rsidR="00000000" w:rsidRPr="00000000">
        <w:rPr>
          <w:sz w:val="20"/>
          <w:szCs w:val="20"/>
          <w:rtl w:val="0"/>
        </w:rPr>
        <w:t xml:space="preserve">A signed Draw Request Form. </w:t>
      </w:r>
    </w:p>
    <w:p w:rsidR="00000000" w:rsidDel="00000000" w:rsidP="00000000" w:rsidRDefault="00000000" w:rsidRPr="00000000" w14:paraId="00000026">
      <w:pPr>
        <w:pageBreakBefore w:val="0"/>
        <w:widowControl w:val="0"/>
        <w:numPr>
          <w:ilvl w:val="0"/>
          <w:numId w:val="5"/>
        </w:numPr>
        <w:ind w:left="360" w:hanging="360"/>
        <w:rPr>
          <w:sz w:val="20"/>
          <w:szCs w:val="20"/>
        </w:rPr>
      </w:pPr>
      <w:r w:rsidDel="00000000" w:rsidR="00000000" w:rsidRPr="00000000">
        <w:rPr>
          <w:sz w:val="20"/>
          <w:szCs w:val="20"/>
          <w:rtl w:val="0"/>
        </w:rPr>
        <w:t xml:space="preserve">A signed Owners Authorization of Draw. </w:t>
      </w:r>
    </w:p>
    <w:p w:rsidR="00000000" w:rsidDel="00000000" w:rsidP="00000000" w:rsidRDefault="00000000" w:rsidRPr="00000000" w14:paraId="00000027">
      <w:pPr>
        <w:pageBreakBefore w:val="0"/>
        <w:widowControl w:val="0"/>
        <w:numPr>
          <w:ilvl w:val="0"/>
          <w:numId w:val="5"/>
        </w:numPr>
        <w:ind w:left="360" w:hanging="360"/>
        <w:rPr>
          <w:sz w:val="20"/>
          <w:szCs w:val="20"/>
        </w:rPr>
      </w:pPr>
      <w:r w:rsidDel="00000000" w:rsidR="00000000" w:rsidRPr="00000000">
        <w:rPr>
          <w:sz w:val="20"/>
          <w:szCs w:val="20"/>
          <w:rtl w:val="0"/>
        </w:rPr>
        <w:t xml:space="preserve">A signed General Contractor's Affidavit of Completion and Release. </w:t>
      </w:r>
    </w:p>
    <w:p w:rsidR="00000000" w:rsidDel="00000000" w:rsidP="00000000" w:rsidRDefault="00000000" w:rsidRPr="00000000" w14:paraId="00000028">
      <w:pPr>
        <w:pageBreakBefore w:val="0"/>
        <w:widowControl w:val="0"/>
        <w:numPr>
          <w:ilvl w:val="0"/>
          <w:numId w:val="5"/>
        </w:numPr>
        <w:ind w:left="360" w:hanging="360"/>
        <w:rPr>
          <w:sz w:val="20"/>
          <w:szCs w:val="20"/>
        </w:rPr>
      </w:pPr>
      <w:r w:rsidDel="00000000" w:rsidR="00000000" w:rsidRPr="00000000">
        <w:rPr>
          <w:sz w:val="20"/>
          <w:szCs w:val="20"/>
          <w:rtl w:val="0"/>
        </w:rPr>
        <w:t xml:space="preserve">Full and unconditional lien waivers from all contractors, subcontractors and material suppliers from whom you have not previously provided a full and unconditional waiver.</w:t>
      </w:r>
    </w:p>
    <w:p w:rsidR="00000000" w:rsidDel="00000000" w:rsidP="00000000" w:rsidRDefault="00000000" w:rsidRPr="00000000" w14:paraId="00000029">
      <w:pPr>
        <w:pageBreakBefore w:val="0"/>
        <w:widowControl w:val="0"/>
        <w:numPr>
          <w:ilvl w:val="0"/>
          <w:numId w:val="5"/>
        </w:numPr>
        <w:ind w:left="360" w:hanging="360"/>
        <w:rPr>
          <w:sz w:val="20"/>
          <w:szCs w:val="20"/>
        </w:rPr>
      </w:pPr>
      <w:r w:rsidDel="00000000" w:rsidR="00000000" w:rsidRPr="00000000">
        <w:rPr>
          <w:sz w:val="20"/>
          <w:szCs w:val="20"/>
          <w:rtl w:val="0"/>
        </w:rPr>
        <w:t xml:space="preserve">Any additional items required by the Lender (such as an occupancy permit). Please contact the Lender for a list of Lender requirements. </w:t>
      </w:r>
    </w:p>
    <w:p w:rsidR="00000000" w:rsidDel="00000000" w:rsidP="00000000" w:rsidRDefault="00000000" w:rsidRPr="00000000" w14:paraId="0000002A">
      <w:pPr>
        <w:pageBreakBefore w:val="0"/>
        <w:widowControl w:val="0"/>
        <w:rPr>
          <w:sz w:val="20"/>
          <w:szCs w:val="20"/>
        </w:rPr>
      </w:pPr>
      <w:r w:rsidDel="00000000" w:rsidR="00000000" w:rsidRPr="00000000">
        <w:rPr>
          <w:rtl w:val="0"/>
        </w:rPr>
      </w:r>
    </w:p>
    <w:p w:rsidR="00000000" w:rsidDel="00000000" w:rsidP="00000000" w:rsidRDefault="00000000" w:rsidRPr="00000000" w14:paraId="0000002B">
      <w:pPr>
        <w:pageBreakBefore w:val="0"/>
        <w:widowControl w:val="0"/>
        <w:rPr>
          <w:sz w:val="20"/>
          <w:szCs w:val="20"/>
        </w:rPr>
      </w:pPr>
      <w:r w:rsidDel="00000000" w:rsidR="00000000" w:rsidRPr="00000000">
        <w:rPr>
          <w:sz w:val="20"/>
          <w:szCs w:val="20"/>
          <w:rtl w:val="0"/>
        </w:rPr>
        <w:t xml:space="preserve">Please note that all of our construction forms are available on our website at http://www.knightbarry.com. </w:t>
      </w:r>
    </w:p>
    <w:p w:rsidR="00000000" w:rsidDel="00000000" w:rsidP="00000000" w:rsidRDefault="00000000" w:rsidRPr="00000000" w14:paraId="0000002C">
      <w:pPr>
        <w:pageBreakBefore w:val="0"/>
        <w:widowControl w:val="0"/>
        <w:rPr>
          <w:sz w:val="20"/>
          <w:szCs w:val="20"/>
        </w:rPr>
      </w:pPr>
      <w:r w:rsidDel="00000000" w:rsidR="00000000" w:rsidRPr="00000000">
        <w:rPr>
          <w:rtl w:val="0"/>
        </w:rPr>
      </w:r>
    </w:p>
    <w:p w:rsidR="00000000" w:rsidDel="00000000" w:rsidP="00000000" w:rsidRDefault="00000000" w:rsidRPr="00000000" w14:paraId="0000002D">
      <w:pPr>
        <w:pageBreakBefore w:val="0"/>
        <w:widowControl w:val="0"/>
        <w:rPr>
          <w:sz w:val="20"/>
          <w:szCs w:val="20"/>
        </w:rPr>
      </w:pPr>
      <w:r w:rsidDel="00000000" w:rsidR="00000000" w:rsidRPr="00000000">
        <w:rPr>
          <w:sz w:val="20"/>
          <w:szCs w:val="20"/>
          <w:rtl w:val="0"/>
        </w:rPr>
        <w:t xml:space="preserve">These instructions are provided in order to minimize undue delays that can arise in completing your draw.  We ask that you submit draws at least five business days prior to the day you wish to receive funds.</w:t>
      </w:r>
    </w:p>
    <w:p w:rsidR="00000000" w:rsidDel="00000000" w:rsidP="00000000" w:rsidRDefault="00000000" w:rsidRPr="00000000" w14:paraId="0000002E">
      <w:pPr>
        <w:pageBreakBefore w:val="0"/>
        <w:widowControl w:val="0"/>
        <w:ind w:left="3600"/>
        <w:jc w:val="both"/>
        <w:rPr>
          <w:sz w:val="20"/>
          <w:szCs w:val="20"/>
        </w:rPr>
      </w:pPr>
      <w:r w:rsidDel="00000000" w:rsidR="00000000" w:rsidRPr="00000000">
        <w:rPr>
          <w:rtl w:val="0"/>
        </w:rPr>
      </w:r>
    </w:p>
    <w:p w:rsidR="00000000" w:rsidDel="00000000" w:rsidP="00000000" w:rsidRDefault="00000000" w:rsidRPr="00000000" w14:paraId="0000002F">
      <w:pPr>
        <w:pageBreakBefore w:val="0"/>
        <w:widowControl w:val="0"/>
        <w:jc w:val="both"/>
        <w:rPr>
          <w:sz w:val="20"/>
          <w:szCs w:val="20"/>
        </w:rPr>
      </w:pPr>
      <w:r w:rsidDel="00000000" w:rsidR="00000000" w:rsidRPr="00000000">
        <w:rPr>
          <w:sz w:val="20"/>
          <w:szCs w:val="20"/>
          <w:rtl w:val="0"/>
        </w:rPr>
        <w:t xml:space="preserve">Very truly yours,</w:t>
      </w:r>
    </w:p>
    <w:p w:rsidR="00000000" w:rsidDel="00000000" w:rsidP="00000000" w:rsidRDefault="00000000" w:rsidRPr="00000000" w14:paraId="00000030">
      <w:pPr>
        <w:pageBreakBefore w:val="0"/>
        <w:tabs>
          <w:tab w:val="center" w:leader="none" w:pos="7445"/>
        </w:tabs>
        <w:rPr>
          <w:sz w:val="20"/>
          <w:szCs w:val="20"/>
        </w:rPr>
      </w:pPr>
      <w:r w:rsidDel="00000000" w:rsidR="00000000" w:rsidRPr="00000000">
        <w:rPr>
          <w:sz w:val="20"/>
          <w:szCs w:val="20"/>
          <w:rtl w:val="0"/>
        </w:rPr>
        <w:t xml:space="preserve">Knight Barry Title Group</w:t>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Helvetica Neue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upp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upp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upp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lowerLetter"/>
      <w:lvlText w:val="%2."/>
      <w:lvlJc w:val="left"/>
      <w:pPr>
        <w:ind w:left="360" w:hanging="360"/>
      </w:pPr>
      <w:rPr/>
    </w:lvl>
    <w:lvl w:ilvl="2">
      <w:start w:val="1"/>
      <w:numFmt w:val="decimal"/>
      <w:lvlText w:val="(%3)"/>
      <w:lvlJc w:val="left"/>
      <w:pPr>
        <w:ind w:left="1260" w:hanging="36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lowerLetter"/>
      <w:lvlText w:val="%2."/>
      <w:lvlJc w:val="left"/>
      <w:pPr>
        <w:ind w:left="360" w:hanging="360"/>
      </w:pPr>
      <w:rPr/>
    </w:lvl>
    <w:lvl w:ilvl="2">
      <w:start w:val="1"/>
      <w:numFmt w:val="decimal"/>
      <w:lvlText w:val="(%3)"/>
      <w:lvlJc w:val="left"/>
      <w:pPr>
        <w:ind w:left="1260" w:hanging="36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irs.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HelveticaNeueLight-boldItalic.ttf"/><Relationship Id="rId9" Type="http://schemas.openxmlformats.org/officeDocument/2006/relationships/font" Target="fonts/HelveticaNeueLigh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HelveticaNeueLight-regular.ttf"/><Relationship Id="rId8" Type="http://schemas.openxmlformats.org/officeDocument/2006/relationships/font" Target="fonts/HelveticaNeue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