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6200"/>
        <w:gridCol w:w="4600"/>
      </w:tblGrid>
      <w:tr>
        <w:tc>
          <w:tcPr>
            <w:tcW w:type="dxa" w:w="6200"/>
            <w:tcBorders>
              <w:top w:val="none" w:color="FFFFFF" w:sz="0"/>
              <w:left w:val="none" w:color="FFFFFF" w:sz="0"/>
              <w:bottom w:val="none" w:color="FFFFFF" w:sz="0"/>
              <w:right w:val="none" w:color="FFFFFF" w:sz="0"/>
            </w:tcBorders>
            <w:vAlign w:val="top"/>
          </w:tcPr>
          <w:p>
            <w:r>
              <w:drawing>
                <wp:inline distT="0" distB="0" distL="0" distR="0">
                  <wp:extent cx="8763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876300" cy="571500"/>
                          </a:xfrm>
                          <a:prstGeom prst="rect">
                            <a:avLst/>
                          </a:prstGeom>
                        </pic:spPr>
                      </pic:pic>
                    </a:graphicData>
                  </a:graphic>
                </wp:inline>
              </w:drawing>
            </w:r>
          </w:p>
        </w:tc>
        <w:tc>
          <w:tcPr>
            <w:tcW w:type="dxa" w:w="4600"/>
            <w:tcBorders>
              <w:top w:val="none" w:color="FFFFFF" w:sz="0"/>
              <w:left w:val="none" w:color="FFFFFF" w:sz="0"/>
              <w:bottom w:val="none" w:color="FFFFFF" w:sz="0"/>
              <w:right w:val="none" w:color="FFFFFF" w:sz="0"/>
            </w:tcBorders>
            <w:vAlign w:val="top"/>
          </w:tcPr>
          <w:p>
            <w:pPr>
              <w:jc w:val="right"/>
            </w:pPr>
            <w:r>
              <w:rPr>
                <w:b/>
                <w:bCs/>
                <w:color w:val="3A3A3F"/>
                <w:sz w:val="20"/>
                <w:szCs w:val="20"/>
              </w:rPr>
              <w:t xml:space="preserve">NeurIPS 2026</w:t>
            </w:r>
          </w:p>
          <w:p>
            <w:pPr>
              <w:jc w:val="right"/>
            </w:pPr>
            <w:r>
              <w:rPr>
                <w:color w:val="6C6C72"/>
                <w:sz w:val="19"/>
                <w:szCs w:val="19"/>
              </w:rPr>
              <w:t xml:space="preserve">December 6 – 12, 2026</w:t>
            </w:r>
          </w:p>
          <w:p>
            <w:pPr>
              <w:jc w:val="right"/>
            </w:pPr>
            <w:r>
              <w:rPr>
                <w:color w:val="6C6C72"/>
                <w:sz w:val="19"/>
                <w:szCs w:val="19"/>
              </w:rPr>
              <w:t xml:space="preserve">International Convention Centre (ICC)</w:t>
            </w:r>
          </w:p>
          <w:p>
            <w:pPr>
              <w:jc w:val="right"/>
            </w:pPr>
            <w:r>
              <w:rPr>
                <w:color w:val="6C6C72"/>
                <w:sz w:val="19"/>
                <w:szCs w:val="19"/>
              </w:rPr>
              <w:t xml:space="preserve">Sydney, Australia</w:t>
            </w:r>
          </w:p>
        </w:tc>
      </w:tr>
    </w:tbl>
    <w:tbl>
      <w:tblPr>
        <w:tblW w:type="dxa" w:w="10800"/>
        <w:jc w:val="right"/>
        <w:tblBorders>
          <w:top w:val="single" w:color="auto" w:sz="4"/>
          <w:left w:val="single" w:color="auto" w:sz="4"/>
          <w:bottom w:val="single" w:color="auto" w:sz="4"/>
          <w:right w:val="single" w:color="auto" w:sz="4"/>
          <w:insideH w:val="single" w:color="auto" w:sz="4"/>
          <w:insideV w:val="single" w:color="auto" w:sz="4"/>
        </w:tblBorders>
      </w:tblPr>
      <w:tblGrid>
        <w:gridCol w:w="7400"/>
        <w:gridCol w:w="3400"/>
      </w:tblGrid>
      <w:tr>
        <w:tc>
          <w:tcPr>
            <w:tcW w:type="dxa" w:w="7400"/>
            <w:tcBorders>
              <w:top w:val="none" w:color="FFFFFF" w:sz="0"/>
              <w:left w:val="none" w:color="FFFFFF" w:sz="0"/>
              <w:bottom w:val="none" w:color="FFFFFF" w:sz="0"/>
              <w:right w:val="none" w:color="FFFFFF" w:sz="0"/>
            </w:tcBorders>
          </w:tcPr>
          <w:p/>
        </w:tc>
        <w:tc>
          <w:tcPr>
            <w:tcW w:type="dxa" w:w="3400"/>
            <w:tcBorders>
              <w:top w:val="single" w:color="D9D9DC" w:sz="4"/>
              <w:left w:val="single" w:color="D9D9DC" w:sz="4"/>
              <w:bottom w:val="single" w:color="D9D9DC" w:sz="4"/>
              <w:right w:val="single" w:color="D9D9DC" w:sz="4"/>
            </w:tcBorders>
            <w:tcMar>
              <w:top w:type="dxa" w:w="60"/>
              <w:left w:type="dxa" w:w="160"/>
              <w:bottom w:type="dxa" w:w="60"/>
              <w:right w:type="dxa" w:w="160"/>
            </w:tcMar>
          </w:tcPr>
          <w:p>
            <w:r>
              <w:rPr>
                <w:b/>
                <w:bCs/>
                <w:color w:val="3A3A3F"/>
                <w:sz w:val="18"/>
                <w:szCs w:val="18"/>
              </w:rPr>
              <w:t xml:space="preserve">Please Return EAC Form By:</w:t>
            </w:r>
          </w:p>
          <w:p>
            <w:r>
              <w:rPr>
                <w:b/>
                <w:bCs/>
                <w:color w:val="3A3A3F"/>
                <w:sz w:val="18"/>
                <w:szCs w:val="18"/>
              </w:rPr>
              <w:t xml:space="preserve">Sunday, November 1, 2026</w:t>
            </w:r>
          </w:p>
        </w:tc>
      </w:tr>
    </w:tbl>
    <w:p>
      <w:pPr>
        <w:pBdr>
          <w:bottom w:val="single" w:color="D9D9DC" w:sz="6" w:space="10"/>
        </w:pBdr>
        <w:spacing w:after="60" w:before="60"/>
      </w:pPr>
      <w:r>
        <w:rPr>
          <w:b/>
          <w:bCs/>
          <w:color w:val="3A3A3F"/>
          <w:sz w:val="40"/>
          <w:szCs w:val="40"/>
        </w:rPr>
        <w:t xml:space="preserve">Notification of Intent to Use EAC</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3000"/>
        <w:gridCol w:w="7800"/>
      </w:tblGrid>
      <w:tr>
        <w:tc>
          <w:tcPr>
            <w:tcW w:type="dxa" w:w="3000"/>
            <w:tcBorders>
              <w:top w:val="none" w:color="FFFFFF" w:sz="0"/>
              <w:left w:val="none" w:color="FFFFFF" w:sz="0"/>
              <w:bottom w:val="none" w:color="FFFFFF" w:sz="0"/>
              <w:right w:val="none" w:color="FFFFFF" w:sz="0"/>
            </w:tcBorders>
            <w:shd w:fill="3A3A3F" w:color="auto" w:val="clear"/>
            <w:tcMar>
              <w:top w:type="dxa" w:w="180"/>
              <w:left w:type="dxa" w:w="220"/>
              <w:bottom w:type="dxa" w:w="180"/>
              <w:right w:type="dxa" w:w="220"/>
            </w:tcMar>
          </w:tcPr>
          <w:p>
            <w:pPr>
              <w:spacing w:after="120"/>
            </w:pPr>
            <w:r>
              <w:rPr>
                <w:b/>
                <w:bCs/>
                <w:color w:val="FFFFFF"/>
                <w:sz w:val="21"/>
                <w:szCs w:val="21"/>
              </w:rPr>
              <w:t xml:space="preserve">Important Information</w:t>
            </w:r>
          </w:p>
          <w:p>
            <w:pPr>
              <w:spacing w:after="130"/>
            </w:pPr>
            <w:r>
              <w:rPr>
                <w:b w:val="false"/>
                <w:bCs w:val="false"/>
                <w:color w:val="FFFFFF"/>
                <w:sz w:val="18"/>
                <w:szCs w:val="18"/>
              </w:rPr>
              <w:t xml:space="preserve">Inform your Exhibitor Appointed Contractor (EAC) that the COI is due November 1, 2026.</w:t>
            </w:r>
          </w:p>
          <w:p>
            <w:pPr>
              <w:spacing w:after="130"/>
            </w:pPr>
            <w:r>
              <w:rPr>
                <w:b w:val="false"/>
                <w:bCs w:val="false"/>
                <w:color w:val="FFFFFF"/>
                <w:sz w:val="18"/>
                <w:szCs w:val="18"/>
              </w:rPr>
              <w:t xml:space="preserve">You MUST include the Exhibitor Name under the Description of Operations section on the Certificate of Insurance.</w:t>
            </w:r>
          </w:p>
          <w:p>
            <w:pPr>
              <w:spacing w:after="130"/>
            </w:pPr>
            <w:r>
              <w:rPr>
                <w:b w:val="false"/>
                <w:bCs w:val="false"/>
                <w:color w:val="FFFFFF"/>
                <w:sz w:val="18"/>
                <w:szCs w:val="18"/>
              </w:rPr>
              <w:t xml:space="preserve">It is the responsibility of the exhibitor to see that each representative of an EAC abides by the official rules and regulations of this event, the venue, and Show Management.</w:t>
            </w:r>
          </w:p>
          <w:p>
            <w:pPr>
              <w:pStyle w:val="ListParagraph"/>
              <w:numPr>
                <w:ilvl w:val="0"/>
                <w:numId w:val="1"/>
              </w:numPr>
              <w:spacing w:after="100"/>
              <w:ind w:left="220" w:hanging="220"/>
            </w:pPr>
            <w:r>
              <w:rPr>
                <w:color w:val="FFFFFF"/>
                <w:sz w:val="18"/>
                <w:szCs w:val="18"/>
              </w:rPr>
              <w:t xml:space="preserve">EACs can hire their own rigging company, but they must order the initial rigging points from the ICC via the </w:t>
            </w:r>
            <w:hyperlink w:history="1" r:id="rIdznmdfyhwei5ioxvcctk9h">
              <w:r>
                <w:rPr>
                  <w:color w:val="9ecbff"/>
                  <w:sz w:val="18"/>
                  <w:szCs w:val="18"/>
                  <w:u w:val="single"/>
                </w:rPr>
                <w:t xml:space="preserve">Rigging / Banner Hanging Order Form</w:t>
              </w:r>
            </w:hyperlink>
            <w:r>
              <w:rPr>
                <w:color w:val="FFFFFF"/>
                <w:sz w:val="18"/>
                <w:szCs w:val="18"/>
              </w:rPr>
              <w:t xml:space="preserve">.</w:t>
            </w:r>
          </w:p>
          <w:p>
            <w:pPr>
              <w:pStyle w:val="ListParagraph"/>
              <w:numPr>
                <w:ilvl w:val="0"/>
                <w:numId w:val="1"/>
              </w:numPr>
              <w:spacing w:after="120"/>
              <w:ind w:left="220" w:hanging="220"/>
            </w:pPr>
            <w:r>
              <w:rPr>
                <w:color w:val="FFFFFF"/>
                <w:sz w:val="18"/>
                <w:szCs w:val="18"/>
              </w:rPr>
              <w:t xml:space="preserve">EACs cannot bring their own forklifts. All forklifts must be booked through GEL via the </w:t>
            </w:r>
            <w:hyperlink w:history="1" r:id="rIdeoumoofybkw1fchqc5my3">
              <w:r>
                <w:rPr>
                  <w:color w:val="9ecbff"/>
                  <w:sz w:val="18"/>
                  <w:szCs w:val="18"/>
                  <w:u w:val="single"/>
                </w:rPr>
                <w:t xml:space="preserve">GEL Event Portal</w:t>
              </w:r>
            </w:hyperlink>
            <w:r>
              <w:rPr>
                <w:color w:val="FFFFFF"/>
                <w:sz w:val="18"/>
                <w:szCs w:val="18"/>
              </w:rPr>
              <w:t xml:space="preserve">.</w:t>
            </w:r>
          </w:p>
          <w:p>
            <w:pPr>
              <w:pStyle w:val="ListParagraph"/>
              <w:numPr>
                <w:ilvl w:val="0"/>
                <w:numId w:val="1"/>
              </w:numPr>
              <w:spacing w:after="120"/>
              <w:ind w:left="220" w:hanging="220"/>
            </w:pPr>
            <w:r>
              <w:rPr>
                <w:color w:val="FFFFFF"/>
                <w:sz w:val="18"/>
                <w:szCs w:val="18"/>
              </w:rPr>
              <w:t xml:space="preserve">All booth materials and waste must be removed from the venue by the EAC at move-out, or applicable disposal fees paid directly to the ICC. EACs may not leave materials or waste behind for Show Management to dispose of at its expense. Waste disposal can be arranged via the </w:t>
            </w:r>
            <w:hyperlink w:history="1" r:id="rIdox4qmyknqzr3s4pvv2nmh">
              <w:r>
                <w:rPr>
                  <w:color w:val="9ecbff"/>
                  <w:sz w:val="18"/>
                  <w:szCs w:val="18"/>
                  <w:u w:val="single"/>
                </w:rPr>
                <w:t xml:space="preserve">ICC waste disposal order form</w:t>
              </w:r>
            </w:hyperlink>
            <w:r>
              <w:rPr>
                <w:color w:val="FFFFFF"/>
                <w:sz w:val="18"/>
                <w:szCs w:val="18"/>
              </w:rPr>
              <w:t xml:space="preserve">.</w:t>
            </w:r>
          </w:p>
          <w:p>
            <w:pPr>
              <w:pStyle w:val="ListParagraph"/>
              <w:numPr>
                <w:ilvl w:val="0"/>
                <w:numId w:val="1"/>
              </w:numPr>
              <w:spacing w:after="0"/>
              <w:ind w:left="220" w:hanging="220"/>
            </w:pPr>
            <w:r>
              <w:rPr>
                <w:color w:val="FFFFFF"/>
                <w:sz w:val="18"/>
                <w:szCs w:val="18"/>
              </w:rPr>
              <w:t xml:space="preserve">EACs agree to the conference policy that speaker microphones are not permitted for talks or presentations within booths. Exhibitors must instead use a Bluetooth microphone that connects to wireless headphones, silent disco style.</w:t>
            </w:r>
          </w:p>
        </w:tc>
        <w:tc>
          <w:tcPr>
            <w:tcW w:type="dxa" w:w="7800"/>
            <w:tcBorders>
              <w:top w:val="none" w:color="FFFFFF" w:sz="0"/>
              <w:left w:val="none" w:color="FFFFFF" w:sz="0"/>
              <w:bottom w:val="none" w:color="FFFFFF" w:sz="0"/>
              <w:right w:val="none" w:color="FFFFFF" w:sz="0"/>
            </w:tcBorders>
            <w:tcMar>
              <w:top w:type="dxa" w:w="60"/>
              <w:left w:type="dxa" w:w="260"/>
              <w:bottom w:type="dxa" w:w="60"/>
              <w:right w:type="dxa" w:w="160"/>
            </w:tcMar>
          </w:tcPr>
          <w:p>
            <w:pPr>
              <w:spacing w:after="120"/>
            </w:pPr>
            <w:r>
              <w:rPr>
                <w:color w:val="3A3A3F"/>
                <w:sz w:val="20"/>
                <w:szCs w:val="20"/>
              </w:rPr>
              <w:t xml:space="preserve">If your company plans to use a firm which is not the official service contractor as designated by Show Management, please complete this form and return it to the address listed below.</w:t>
            </w:r>
          </w:p>
          <w:p>
            <w:pPr>
              <w:spacing w:after="60"/>
            </w:pPr>
            <w:r>
              <w:rPr>
                <w:color w:val="3A3A3F"/>
                <w:sz w:val="20"/>
                <w:szCs w:val="20"/>
              </w:rPr>
              <w:t xml:space="preserve">Please return to:</w:t>
            </w:r>
          </w:p>
          <w:p>
            <w:pPr>
              <w:spacing w:after="30"/>
            </w:pPr>
            <w:r>
              <w:rPr>
                <w:b/>
                <w:bCs/>
                <w:color w:val="3A3A3F"/>
                <w:sz w:val="20"/>
                <w:szCs w:val="20"/>
              </w:rPr>
              <w:t xml:space="preserve">Email: </w:t>
            </w:r>
            <w:hyperlink w:history="1" r:id="rIdjib2niywtkmdeayh7rbhd">
              <w:r>
                <w:rPr>
                  <w:color w:val="0563C1"/>
                  <w:sz w:val="20"/>
                  <w:szCs w:val="20"/>
                  <w:u w:val="single"/>
                </w:rPr>
                <w:t xml:space="preserve">exhibitors@neurips.cc</w:t>
              </w:r>
            </w:hyperlink>
          </w:p>
          <w:p>
            <w:pPr>
              <w:spacing w:after="30"/>
            </w:pPr>
            <w:r>
              <w:rPr>
                <w:b/>
                <w:bCs/>
                <w:color w:val="3A3A3F"/>
                <w:sz w:val="20"/>
                <w:szCs w:val="20"/>
              </w:rPr>
              <w:t xml:space="preserve">RE: NeurIPS 2026</w:t>
            </w:r>
          </w:p>
          <w:p>
            <w:pPr>
              <w:spacing w:after="40" w:before="70"/>
            </w:pPr>
            <w:r>
              <w:rPr>
                <w:b/>
                <w:bCs/>
                <w:color w:val="3A3A3F"/>
                <w:sz w:val="23"/>
                <w:szCs w:val="23"/>
              </w:rPr>
              <w:t xml:space="preserve">Sydney Move-In / Move-Out Schedule</w:t>
            </w:r>
          </w:p>
          <w:tbl>
            <w:tblPr>
              <w:tblW w:type="dxa" w:w="7800"/>
              <w:tblBorders>
                <w:top w:val="single" w:color="auto" w:sz="4"/>
                <w:left w:val="single" w:color="auto" w:sz="4"/>
                <w:bottom w:val="single" w:color="auto" w:sz="4"/>
                <w:right w:val="single" w:color="auto" w:sz="4"/>
                <w:insideH w:val="single" w:color="auto" w:sz="4"/>
                <w:insideV w:val="single" w:color="auto" w:sz="4"/>
              </w:tblBorders>
            </w:tblPr>
            <w:tblGrid>
              <w:gridCol w:w="2400"/>
              <w:gridCol w:w="5400"/>
            </w:tblGrid>
            <w:tr>
              <w:tc>
                <w:tcPr>
                  <w:tcW w:type="dxa" w:w="2400"/>
                  <w:tcBorders>
                    <w:top w:val="single" w:color="D9D9DC" w:sz="4"/>
                    <w:left w:val="single" w:color="D9D9DC" w:sz="4"/>
                    <w:bottom w:val="single" w:color="D9D9DC" w:sz="4"/>
                    <w:right w:val="single" w:color="D9D9DC" w:sz="4"/>
                  </w:tcBorders>
                  <w:tcMar>
                    <w:top w:type="dxa" w:w="70"/>
                    <w:left w:type="dxa" w:w="140"/>
                    <w:bottom w:type="dxa" w:w="70"/>
                    <w:right w:type="dxa" w:w="140"/>
                  </w:tcMar>
                </w:tcPr>
                <w:p>
                  <w:r>
                    <w:rPr>
                      <w:b/>
                      <w:bCs/>
                      <w:color w:val="3A3A3F"/>
                      <w:sz w:val="18"/>
                      <w:szCs w:val="18"/>
                    </w:rPr>
                    <w:t xml:space="preserve">Move-In</w:t>
                  </w:r>
                </w:p>
              </w:tc>
              <w:tc>
                <w:tcPr>
                  <w:tcW w:type="dxa" w:w="5400"/>
                  <w:tcBorders>
                    <w:top w:val="single" w:color="D9D9DC" w:sz="4"/>
                    <w:left w:val="single" w:color="D9D9DC" w:sz="4"/>
                    <w:bottom w:val="single" w:color="D9D9DC" w:sz="4"/>
                    <w:right w:val="single" w:color="D9D9DC" w:sz="4"/>
                  </w:tcBorders>
                  <w:tcMar>
                    <w:top w:type="dxa" w:w="70"/>
                    <w:left w:type="dxa" w:w="140"/>
                    <w:bottom w:type="dxa" w:w="70"/>
                    <w:right w:type="dxa" w:w="140"/>
                  </w:tcMar>
                </w:tcPr>
                <w:p>
                  <w:pPr>
                    <w:spacing w:after="20"/>
                  </w:pPr>
                  <w:r>
                    <w:rPr>
                      <w:color w:val="3A3A3F"/>
                      <w:sz w:val="18"/>
                      <w:szCs w:val="18"/>
                    </w:rPr>
                    <w:t xml:space="preserve">Sat, Dec 5: 9:00 – 18:00</w:t>
                  </w:r>
                </w:p>
                <w:p>
                  <w:pPr>
                    <w:spacing w:after="20"/>
                  </w:pPr>
                  <w:r>
                    <w:rPr>
                      <w:color w:val="3A3A3F"/>
                      <w:sz w:val="18"/>
                      <w:szCs w:val="18"/>
                    </w:rPr>
                    <w:t xml:space="preserve">Sun, Dec 6: 9:00 – 18:00</w:t>
                  </w:r>
                </w:p>
                <w:p>
                  <w:pPr>
                    <w:spacing w:after="0"/>
                  </w:pPr>
                  <w:r>
                    <w:rPr>
                      <w:color w:val="3A3A3F"/>
                      <w:sz w:val="18"/>
                      <w:szCs w:val="18"/>
                    </w:rPr>
                    <w:t xml:space="preserve">Mon, Dec 7 (finishing touches only): 8:00 – 10:00</w:t>
                  </w:r>
                </w:p>
              </w:tc>
            </w:tr>
            <w:tr>
              <w:tc>
                <w:tcPr>
                  <w:tcW w:type="dxa" w:w="2400"/>
                  <w:tcBorders>
                    <w:top w:val="single" w:color="D9D9DC" w:sz="4"/>
                    <w:left w:val="single" w:color="D9D9DC" w:sz="4"/>
                    <w:bottom w:val="single" w:color="D9D9DC" w:sz="4"/>
                    <w:right w:val="single" w:color="D9D9DC" w:sz="4"/>
                  </w:tcBorders>
                  <w:tcMar>
                    <w:top w:type="dxa" w:w="70"/>
                    <w:left w:type="dxa" w:w="140"/>
                    <w:bottom w:type="dxa" w:w="70"/>
                    <w:right w:type="dxa" w:w="140"/>
                  </w:tcMar>
                </w:tcPr>
                <w:p>
                  <w:r>
                    <w:rPr>
                      <w:b/>
                      <w:bCs/>
                      <w:color w:val="3A3A3F"/>
                      <w:sz w:val="18"/>
                      <w:szCs w:val="18"/>
                    </w:rPr>
                    <w:t xml:space="preserve">Exhibitor Hours</w:t>
                  </w:r>
                </w:p>
              </w:tc>
              <w:tc>
                <w:tcPr>
                  <w:tcW w:type="dxa" w:w="5400"/>
                  <w:tcBorders>
                    <w:top w:val="single" w:color="D9D9DC" w:sz="4"/>
                    <w:left w:val="single" w:color="D9D9DC" w:sz="4"/>
                    <w:bottom w:val="single" w:color="D9D9DC" w:sz="4"/>
                    <w:right w:val="single" w:color="D9D9DC" w:sz="4"/>
                  </w:tcBorders>
                  <w:tcMar>
                    <w:top w:type="dxa" w:w="70"/>
                    <w:left w:type="dxa" w:w="140"/>
                    <w:bottom w:type="dxa" w:w="70"/>
                    <w:right w:type="dxa" w:w="140"/>
                  </w:tcMar>
                </w:tcPr>
                <w:p>
                  <w:pPr>
                    <w:spacing w:after="20"/>
                  </w:pPr>
                  <w:r>
                    <w:rPr>
                      <w:color w:val="3A3A3F"/>
                      <w:sz w:val="18"/>
                      <w:szCs w:val="18"/>
                    </w:rPr>
                    <w:t xml:space="preserve">Mon, Dec 7: 11:00 – 19:00</w:t>
                  </w:r>
                </w:p>
                <w:p>
                  <w:pPr>
                    <w:spacing w:after="20"/>
                  </w:pPr>
                  <w:r>
                    <w:rPr>
                      <w:color w:val="3A3A3F"/>
                      <w:sz w:val="18"/>
                      <w:szCs w:val="18"/>
                    </w:rPr>
                    <w:t xml:space="preserve">Tue, Dec 8: 9:00 – 17:00</w:t>
                  </w:r>
                </w:p>
                <w:p>
                  <w:pPr>
                    <w:spacing w:after="20"/>
                  </w:pPr>
                  <w:r>
                    <w:rPr>
                      <w:color w:val="3A3A3F"/>
                      <w:sz w:val="18"/>
                      <w:szCs w:val="18"/>
                    </w:rPr>
                    <w:t xml:space="preserve">Wed, Dec 9: 9:00 – 17:00</w:t>
                  </w:r>
                </w:p>
                <w:p>
                  <w:pPr>
                    <w:spacing w:after="0"/>
                  </w:pPr>
                  <w:r>
                    <w:rPr>
                      <w:color w:val="3A3A3F"/>
                      <w:sz w:val="18"/>
                      <w:szCs w:val="18"/>
                    </w:rPr>
                    <w:t xml:space="preserve">Thu, Dec 10: 9:00 – 13:00</w:t>
                  </w:r>
                </w:p>
              </w:tc>
            </w:tr>
            <w:tr>
              <w:tc>
                <w:tcPr>
                  <w:tcW w:type="dxa" w:w="2400"/>
                  <w:tcBorders>
                    <w:top w:val="single" w:color="D9D9DC" w:sz="4"/>
                    <w:left w:val="single" w:color="D9D9DC" w:sz="4"/>
                    <w:bottom w:val="single" w:color="D9D9DC" w:sz="4"/>
                    <w:right w:val="single" w:color="D9D9DC" w:sz="4"/>
                  </w:tcBorders>
                  <w:tcMar>
                    <w:top w:type="dxa" w:w="70"/>
                    <w:left w:type="dxa" w:w="140"/>
                    <w:bottom w:type="dxa" w:w="70"/>
                    <w:right w:type="dxa" w:w="140"/>
                  </w:tcMar>
                </w:tcPr>
                <w:p>
                  <w:r>
                    <w:rPr>
                      <w:b/>
                      <w:bCs/>
                      <w:color w:val="3A3A3F"/>
                      <w:sz w:val="18"/>
                      <w:szCs w:val="18"/>
                    </w:rPr>
                    <w:t xml:space="preserve">Move-Out</w:t>
                  </w:r>
                </w:p>
              </w:tc>
              <w:tc>
                <w:tcPr>
                  <w:tcW w:type="dxa" w:w="5400"/>
                  <w:tcBorders>
                    <w:top w:val="single" w:color="D9D9DC" w:sz="4"/>
                    <w:left w:val="single" w:color="D9D9DC" w:sz="4"/>
                    <w:bottom w:val="single" w:color="D9D9DC" w:sz="4"/>
                    <w:right w:val="single" w:color="D9D9DC" w:sz="4"/>
                  </w:tcBorders>
                  <w:tcMar>
                    <w:top w:type="dxa" w:w="70"/>
                    <w:left w:type="dxa" w:w="140"/>
                    <w:bottom w:type="dxa" w:w="70"/>
                    <w:right w:type="dxa" w:w="140"/>
                  </w:tcMar>
                </w:tcPr>
                <w:p>
                  <w:pPr>
                    <w:spacing w:after="20"/>
                  </w:pPr>
                  <w:r>
                    <w:rPr>
                      <w:color w:val="3A3A3F"/>
                      <w:sz w:val="18"/>
                      <w:szCs w:val="18"/>
                    </w:rPr>
                    <w:t xml:space="preserve">Thu, Dec 10: 13:00 – 17:00</w:t>
                  </w:r>
                </w:p>
                <w:p>
                  <w:pPr>
                    <w:spacing w:after="20"/>
                  </w:pPr>
                  <w:r>
                    <w:rPr>
                      <w:color w:val="3A3A3F"/>
                      <w:sz w:val="18"/>
                      <w:szCs w:val="18"/>
                    </w:rPr>
                    <w:t xml:space="preserve">Fri, Dec 11: 8:00 – 17:00</w:t>
                  </w:r>
                </w:p>
                <w:p>
                  <w:pPr>
                    <w:spacing w:after="0"/>
                  </w:pPr>
                  <w:r>
                    <w:rPr>
                      <w:color w:val="3A3A3F"/>
                      <w:sz w:val="18"/>
                      <w:szCs w:val="18"/>
                    </w:rPr>
                    <w:t xml:space="preserve">Sat, Dec 12: final carrier check-in only</w:t>
                  </w:r>
                </w:p>
              </w:tc>
            </w:tr>
          </w:tbl>
          <w:p>
            <w:pPr>
              <w:spacing w:after="40" w:before="70"/>
            </w:pPr>
            <w:r>
              <w:rPr>
                <w:b/>
                <w:bCs/>
                <w:color w:val="3A3A3F"/>
                <w:sz w:val="23"/>
                <w:szCs w:val="23"/>
              </w:rPr>
              <w:t xml:space="preserve">Exhibiting Company Information</w:t>
            </w:r>
          </w:p>
          <w:tbl>
            <w:tblPr>
              <w:tblW w:type="dxa" w:w="7800"/>
              <w:tblBorders>
                <w:top w:val="single" w:color="auto" w:sz="4"/>
                <w:left w:val="single" w:color="auto" w:sz="4"/>
                <w:bottom w:val="single" w:color="auto" w:sz="4"/>
                <w:right w:val="single" w:color="auto" w:sz="4"/>
                <w:insideH w:val="single" w:color="auto" w:sz="4"/>
                <w:insideV w:val="single" w:color="auto" w:sz="4"/>
              </w:tblBorders>
            </w:tblPr>
            <w:tblGrid>
              <w:gridCol w:w="5200"/>
              <w:gridCol w:w="2600"/>
            </w:tblGrid>
            <w:tr>
              <w:tc>
                <w:tcPr>
                  <w:tcW w:type="dxa" w:w="5200"/>
                  <w:tcBorders>
                    <w:top w:val="single" w:color="D9D9DC" w:sz="4"/>
                    <w:left w:val="single" w:color="D9D9DC" w:sz="4"/>
                    <w:bottom w:val="single" w:color="D9D9DC" w:sz="4"/>
                    <w:right w:val="single" w:color="D9D9DC" w:sz="4"/>
                  </w:tcBorders>
                  <w:tcMar>
                    <w:top w:type="dxa" w:w="30"/>
                    <w:left w:type="dxa" w:w="140"/>
                    <w:bottom w:type="dxa" w:w="50"/>
                    <w:right w:type="dxa" w:w="140"/>
                  </w:tcMar>
                </w:tcPr>
                <w:p>
                  <w:r>
                    <w:rPr>
                      <w:color w:val="3A3A3F"/>
                      <w:sz w:val="18"/>
                      <w:szCs w:val="18"/>
                    </w:rPr>
                    <w:t xml:space="preserve">Company Name:</w:t>
                  </w:r>
                </w:p>
              </w:tc>
              <w:tc>
                <w:tcPr>
                  <w:tcW w:type="dxa" w:w="2600"/>
                  <w:tcBorders>
                    <w:top w:val="single" w:color="D9D9DC" w:sz="4"/>
                    <w:left w:val="single" w:color="D9D9DC" w:sz="4"/>
                    <w:bottom w:val="single" w:color="D9D9DC" w:sz="4"/>
                    <w:right w:val="single" w:color="D9D9DC" w:sz="4"/>
                  </w:tcBorders>
                  <w:tcMar>
                    <w:top w:type="dxa" w:w="30"/>
                    <w:left w:type="dxa" w:w="140"/>
                    <w:bottom w:type="dxa" w:w="50"/>
                    <w:right w:type="dxa" w:w="140"/>
                  </w:tcMar>
                </w:tcPr>
                <w:p>
                  <w:r>
                    <w:rPr>
                      <w:color w:val="3A3A3F"/>
                      <w:sz w:val="18"/>
                      <w:szCs w:val="18"/>
                    </w:rPr>
                    <w:t xml:space="preserve">Booth Number:</w:t>
                  </w:r>
                </w:p>
              </w:tc>
            </w:tr>
            <w:tr>
              <w:tc>
                <w:tcPr>
                  <w:tcW w:type="dxa" w:w="7800"/>
                  <w:gridSpan w:val="2"/>
                  <w:tcBorders>
                    <w:top w:val="single" w:color="D9D9DC" w:sz="4"/>
                    <w:left w:val="single" w:color="D9D9DC" w:sz="4"/>
                    <w:bottom w:val="single" w:color="D9D9DC" w:sz="4"/>
                    <w:right w:val="single" w:color="D9D9DC" w:sz="4"/>
                  </w:tcBorders>
                  <w:tcMar>
                    <w:top w:type="dxa" w:w="30"/>
                    <w:left w:type="dxa" w:w="140"/>
                    <w:bottom w:type="dxa" w:w="50"/>
                    <w:right w:type="dxa" w:w="140"/>
                  </w:tcMar>
                </w:tcPr>
                <w:p>
                  <w:r>
                    <w:rPr>
                      <w:color w:val="3A3A3F"/>
                      <w:sz w:val="18"/>
                      <w:szCs w:val="18"/>
                    </w:rPr>
                    <w:t xml:space="preserve">Contact Name:</w:t>
                  </w:r>
                </w:p>
              </w:tc>
            </w:tr>
            <w:tr>
              <w:tc>
                <w:tcPr>
                  <w:tcW w:type="dxa" w:w="5200"/>
                  <w:tcBorders>
                    <w:top w:val="single" w:color="D9D9DC" w:sz="4"/>
                    <w:left w:val="single" w:color="D9D9DC" w:sz="4"/>
                    <w:bottom w:val="single" w:color="D9D9DC" w:sz="4"/>
                    <w:right w:val="single" w:color="D9D9DC" w:sz="4"/>
                  </w:tcBorders>
                  <w:tcMar>
                    <w:top w:type="dxa" w:w="30"/>
                    <w:left w:type="dxa" w:w="140"/>
                    <w:bottom w:type="dxa" w:w="260"/>
                    <w:right w:type="dxa" w:w="140"/>
                  </w:tcMar>
                </w:tcPr>
                <w:p>
                  <w:r>
                    <w:rPr>
                      <w:color w:val="3A3A3F"/>
                      <w:sz w:val="18"/>
                      <w:szCs w:val="18"/>
                    </w:rPr>
                    <w:t xml:space="preserve">Signature (appointing the EAC named below):</w:t>
                  </w:r>
                </w:p>
              </w:tc>
              <w:tc>
                <w:tcPr>
                  <w:tcW w:type="dxa" w:w="2600"/>
                  <w:tcBorders>
                    <w:top w:val="single" w:color="D9D9DC" w:sz="4"/>
                    <w:left w:val="single" w:color="D9D9DC" w:sz="4"/>
                    <w:bottom w:val="single" w:color="D9D9DC" w:sz="4"/>
                    <w:right w:val="single" w:color="D9D9DC" w:sz="4"/>
                  </w:tcBorders>
                  <w:tcMar>
                    <w:top w:type="dxa" w:w="30"/>
                    <w:left w:type="dxa" w:w="140"/>
                    <w:bottom w:type="dxa" w:w="260"/>
                    <w:right w:type="dxa" w:w="140"/>
                  </w:tcMar>
                </w:tcPr>
                <w:p>
                  <w:r>
                    <w:rPr>
                      <w:color w:val="3A3A3F"/>
                      <w:sz w:val="18"/>
                      <w:szCs w:val="18"/>
                    </w:rPr>
                    <w:t xml:space="preserve">Date:</w:t>
                  </w:r>
                </w:p>
              </w:tc>
            </w:tr>
          </w:tbl>
          <w:p>
            <w:pPr>
              <w:spacing w:after="40" w:before="70"/>
            </w:pPr>
            <w:r>
              <w:rPr>
                <w:b/>
                <w:bCs/>
                <w:color w:val="3A3A3F"/>
                <w:sz w:val="23"/>
                <w:szCs w:val="23"/>
              </w:rPr>
              <w:t xml:space="preserve">Exhibitor Appointed Contractor Information</w:t>
            </w:r>
          </w:p>
          <w:tbl>
            <w:tblPr>
              <w:tblW w:type="dxa" w:w="7800"/>
              <w:tblBorders>
                <w:top w:val="single" w:color="auto" w:sz="4"/>
                <w:left w:val="single" w:color="auto" w:sz="4"/>
                <w:bottom w:val="single" w:color="auto" w:sz="4"/>
                <w:right w:val="single" w:color="auto" w:sz="4"/>
                <w:insideH w:val="single" w:color="auto" w:sz="4"/>
                <w:insideV w:val="single" w:color="auto" w:sz="4"/>
              </w:tblBorders>
            </w:tblPr>
            <w:tblGrid>
              <w:gridCol w:w="7800"/>
            </w:tblGrid>
            <w:tr>
              <w:tc>
                <w:tcPr>
                  <w:tcW w:type="dxa" w:w="7800"/>
                  <w:tcBorders>
                    <w:top w:val="single" w:color="D9D9DC" w:sz="4"/>
                    <w:left w:val="single" w:color="D9D9DC" w:sz="4"/>
                    <w:bottom w:val="single" w:color="D9D9DC" w:sz="4"/>
                    <w:right w:val="single" w:color="D9D9DC" w:sz="4"/>
                  </w:tcBorders>
                  <w:tcMar>
                    <w:top w:type="dxa" w:w="30"/>
                    <w:left w:type="dxa" w:w="140"/>
                    <w:bottom w:type="dxa" w:w="50"/>
                    <w:right w:type="dxa" w:w="140"/>
                  </w:tcMar>
                </w:tcPr>
                <w:p>
                  <w:r>
                    <w:rPr>
                      <w:color w:val="3A3A3F"/>
                      <w:sz w:val="18"/>
                      <w:szCs w:val="18"/>
                    </w:rPr>
                    <w:t xml:space="preserve">EAC Company Name:</w:t>
                  </w:r>
                </w:p>
              </w:tc>
            </w:tr>
            <w:tr>
              <w:tc>
                <w:tcPr>
                  <w:tcW w:type="dxa" w:w="7800"/>
                  <w:tcBorders>
                    <w:top w:val="single" w:color="D9D9DC" w:sz="4"/>
                    <w:left w:val="single" w:color="D9D9DC" w:sz="4"/>
                    <w:bottom w:val="single" w:color="D9D9DC" w:sz="4"/>
                    <w:right w:val="single" w:color="D9D9DC" w:sz="4"/>
                  </w:tcBorders>
                  <w:tcMar>
                    <w:top w:type="dxa" w:w="30"/>
                    <w:left w:type="dxa" w:w="140"/>
                    <w:bottom w:type="dxa" w:w="50"/>
                    <w:right w:type="dxa" w:w="140"/>
                  </w:tcMar>
                </w:tcPr>
                <w:p>
                  <w:r>
                    <w:rPr>
                      <w:color w:val="3A3A3F"/>
                      <w:sz w:val="18"/>
                      <w:szCs w:val="18"/>
                    </w:rPr>
                    <w:t xml:space="preserve">EAC Contact Name:</w:t>
                  </w:r>
                </w:p>
              </w:tc>
            </w:tr>
            <w:tr>
              <w:tc>
                <w:tcPr>
                  <w:tcW w:type="dxa" w:w="7800"/>
                  <w:tcBorders>
                    <w:top w:val="single" w:color="D9D9DC" w:sz="4"/>
                    <w:left w:val="single" w:color="D9D9DC" w:sz="4"/>
                    <w:bottom w:val="single" w:color="D9D9DC" w:sz="4"/>
                    <w:right w:val="single" w:color="D9D9DC" w:sz="4"/>
                  </w:tcBorders>
                  <w:tcMar>
                    <w:top w:type="dxa" w:w="30"/>
                    <w:left w:type="dxa" w:w="140"/>
                    <w:bottom w:type="dxa" w:w="50"/>
                    <w:right w:type="dxa" w:w="140"/>
                  </w:tcMar>
                </w:tcPr>
                <w:p>
                  <w:r>
                    <w:rPr>
                      <w:color w:val="3A3A3F"/>
                      <w:sz w:val="18"/>
                      <w:szCs w:val="18"/>
                    </w:rPr>
                    <w:t xml:space="preserve">EAC Address:</w:t>
                  </w:r>
                </w:p>
              </w:tc>
            </w:tr>
            <w:tr>
              <w:tc>
                <w:tcPr>
                  <w:tcW w:type="dxa" w:w="7800"/>
                  <w:tcBorders>
                    <w:top w:val="single" w:color="D9D9DC" w:sz="4"/>
                    <w:left w:val="single" w:color="D9D9DC" w:sz="4"/>
                    <w:bottom w:val="single" w:color="D9D9DC" w:sz="4"/>
                    <w:right w:val="single" w:color="D9D9DC" w:sz="4"/>
                  </w:tcBorders>
                  <w:tcMar>
                    <w:top w:type="dxa" w:w="30"/>
                    <w:left w:type="dxa" w:w="140"/>
                    <w:bottom w:type="dxa" w:w="50"/>
                    <w:right w:type="dxa" w:w="140"/>
                  </w:tcMar>
                </w:tcPr>
                <w:p>
                  <w:r>
                    <w:rPr>
                      <w:color w:val="3A3A3F"/>
                      <w:sz w:val="18"/>
                      <w:szCs w:val="18"/>
                    </w:rPr>
                    <w:t xml:space="preserve">City/State/Postcode:</w:t>
                  </w:r>
                </w:p>
              </w:tc>
            </w:tr>
            <w:tr>
              <w:tc>
                <w:tcPr>
                  <w:tcW w:type="dxa" w:w="7800"/>
                  <w:tcBorders>
                    <w:top w:val="single" w:color="D9D9DC" w:sz="4"/>
                    <w:left w:val="single" w:color="D9D9DC" w:sz="4"/>
                    <w:bottom w:val="single" w:color="D9D9DC" w:sz="4"/>
                    <w:right w:val="single" w:color="D9D9DC" w:sz="4"/>
                  </w:tcBorders>
                  <w:tcMar>
                    <w:top w:type="dxa" w:w="30"/>
                    <w:left w:type="dxa" w:w="140"/>
                    <w:bottom w:type="dxa" w:w="50"/>
                    <w:right w:type="dxa" w:w="140"/>
                  </w:tcMar>
                </w:tcPr>
                <w:p>
                  <w:r>
                    <w:rPr>
                      <w:color w:val="3A3A3F"/>
                      <w:sz w:val="18"/>
                      <w:szCs w:val="18"/>
                    </w:rPr>
                    <w:t xml:space="preserve">Contact Email Address:</w:t>
                  </w:r>
                </w:p>
              </w:tc>
            </w:tr>
          </w:tbl>
          <w:tbl>
            <w:tblPr>
              <w:tblW w:type="dxa" w:w="7800"/>
              <w:tblBorders>
                <w:top w:val="single" w:color="auto" w:sz="4"/>
                <w:left w:val="single" w:color="auto" w:sz="4"/>
                <w:bottom w:val="single" w:color="auto" w:sz="4"/>
                <w:right w:val="single" w:color="auto" w:sz="4"/>
                <w:insideH w:val="single" w:color="auto" w:sz="4"/>
                <w:insideV w:val="single" w:color="auto" w:sz="4"/>
              </w:tblBorders>
            </w:tblPr>
            <w:tblGrid>
              <w:gridCol w:w="3900"/>
              <w:gridCol w:w="3900"/>
            </w:tblGrid>
            <w:tr>
              <w:tc>
                <w:tcPr>
                  <w:tcW w:type="dxa" w:w="3900"/>
                  <w:tcBorders>
                    <w:top w:val="single" w:color="D9D9DC" w:sz="4"/>
                    <w:left w:val="single" w:color="D9D9DC" w:sz="4"/>
                    <w:bottom w:val="single" w:color="D9D9DC" w:sz="4"/>
                    <w:right w:val="single" w:color="D9D9DC" w:sz="4"/>
                  </w:tcBorders>
                  <w:tcMar>
                    <w:top w:type="dxa" w:w="30"/>
                    <w:left w:type="dxa" w:w="140"/>
                    <w:bottom w:type="dxa" w:w="50"/>
                    <w:right w:type="dxa" w:w="140"/>
                  </w:tcMar>
                </w:tcPr>
                <w:p>
                  <w:r>
                    <w:rPr>
                      <w:color w:val="3A3A3F"/>
                      <w:sz w:val="18"/>
                      <w:szCs w:val="18"/>
                    </w:rPr>
                    <w:t xml:space="preserve">Phone: (        )</w:t>
                  </w:r>
                </w:p>
              </w:tc>
              <w:tc>
                <w:tcPr>
                  <w:tcW w:type="dxa" w:w="3900"/>
                  <w:tcBorders>
                    <w:top w:val="single" w:color="D9D9DC" w:sz="4"/>
                    <w:left w:val="single" w:color="D9D9DC" w:sz="4"/>
                    <w:bottom w:val="single" w:color="D9D9DC" w:sz="4"/>
                    <w:right w:val="single" w:color="D9D9DC" w:sz="4"/>
                  </w:tcBorders>
                  <w:tcMar>
                    <w:top w:type="dxa" w:w="30"/>
                    <w:left w:type="dxa" w:w="140"/>
                    <w:bottom w:type="dxa" w:w="50"/>
                    <w:right w:type="dxa" w:w="140"/>
                  </w:tcMar>
                </w:tcPr>
                <w:p>
                  <w:r>
                    <w:rPr>
                      <w:color w:val="3A3A3F"/>
                      <w:sz w:val="18"/>
                      <w:szCs w:val="18"/>
                    </w:rPr>
                    <w:t xml:space="preserve">Fax: (        )</w:t>
                  </w:r>
                </w:p>
              </w:tc>
            </w:tr>
          </w:tbl>
          <w:tbl>
            <w:tblPr>
              <w:tblW w:type="dxa" w:w="7800"/>
              <w:tblBorders>
                <w:top w:val="single" w:color="auto" w:sz="4"/>
                <w:left w:val="single" w:color="auto" w:sz="4"/>
                <w:bottom w:val="single" w:color="auto" w:sz="4"/>
                <w:right w:val="single" w:color="auto" w:sz="4"/>
                <w:insideH w:val="single" w:color="auto" w:sz="4"/>
                <w:insideV w:val="single" w:color="auto" w:sz="4"/>
              </w:tblBorders>
            </w:tblPr>
            <w:tblGrid>
              <w:gridCol w:w="7800"/>
            </w:tblGrid>
            <w:tr>
              <w:tc>
                <w:tcPr>
                  <w:tcW w:type="dxa" w:w="7800"/>
                  <w:tcBorders>
                    <w:top w:val="single" w:color="D9D9DC" w:sz="4"/>
                    <w:left w:val="single" w:color="D9D9DC" w:sz="4"/>
                    <w:bottom w:val="single" w:color="D9D9DC" w:sz="4"/>
                    <w:right w:val="single" w:color="D9D9DC" w:sz="4"/>
                  </w:tcBorders>
                  <w:tcMar>
                    <w:top w:type="dxa" w:w="30"/>
                    <w:left w:type="dxa" w:w="140"/>
                    <w:bottom w:type="dxa" w:w="50"/>
                    <w:right w:type="dxa" w:w="140"/>
                  </w:tcMar>
                </w:tcPr>
                <w:p>
                  <w:r>
                    <w:rPr>
                      <w:color w:val="3A3A3F"/>
                      <w:sz w:val="18"/>
                      <w:szCs w:val="18"/>
                    </w:rPr>
                    <w:t xml:space="preserve">Type of Service to be Performed:</w:t>
                  </w:r>
                </w:p>
              </w:tc>
            </w:tr>
          </w:tbl>
          <w:p>
            <w:pPr>
              <w:spacing w:after="40" w:before="70"/>
            </w:pPr>
            <w:r>
              <w:rPr>
                <w:b/>
                <w:bCs/>
                <w:color w:val="3A3A3F"/>
                <w:sz w:val="23"/>
                <w:szCs w:val="23"/>
              </w:rPr>
              <w:t xml:space="preserve">Code of Conduct &amp; Venue Rules Agreement</w:t>
            </w:r>
          </w:p>
          <w:tbl>
            <w:tblPr>
              <w:tblW w:type="dxa" w:w="7800"/>
              <w:tblBorders>
                <w:top w:val="single" w:color="auto" w:sz="4"/>
                <w:left w:val="single" w:color="auto" w:sz="4"/>
                <w:bottom w:val="single" w:color="auto" w:sz="4"/>
                <w:right w:val="single" w:color="auto" w:sz="4"/>
                <w:insideH w:val="single" w:color="auto" w:sz="4"/>
                <w:insideV w:val="single" w:color="auto" w:sz="4"/>
              </w:tblBorders>
            </w:tblPr>
            <w:tblGrid>
              <w:gridCol w:w="7800"/>
            </w:tblGrid>
            <w:tr>
              <w:tc>
                <w:tcPr>
                  <w:tcW w:type="dxa" w:w="7800"/>
                  <w:tcBorders>
                    <w:top w:val="single" w:color="D9D9DC" w:sz="4"/>
                    <w:left w:val="single" w:color="D9D9DC" w:sz="4"/>
                    <w:bottom w:val="single" w:color="D9D9DC" w:sz="4"/>
                    <w:right w:val="single" w:color="D9D9DC" w:sz="4"/>
                  </w:tcBorders>
                  <w:tcMar>
                    <w:top w:type="dxa" w:w="60"/>
                    <w:left w:type="dxa" w:w="200"/>
                    <w:bottom w:type="dxa" w:w="60"/>
                    <w:right w:type="dxa" w:w="200"/>
                  </w:tcMar>
                </w:tcPr>
                <w:p>
                  <w:pPr>
                    <w:spacing w:after="120"/>
                  </w:pPr>
                  <w:r>
                    <w:rPr>
                      <w:color w:val="3A3A3F"/>
                      <w:sz w:val="22"/>
                      <w:szCs w:val="22"/>
                    </w:rPr>
                    <w:t xml:space="preserve">☐  </w:t>
                  </w:r>
                  <w:r>
                    <w:rPr>
                      <w:color w:val="3A3A3F"/>
                      <w:sz w:val="19"/>
                      <w:szCs w:val="19"/>
                    </w:rPr>
                    <w:t xml:space="preserve">The EAC and its employees agree to abide by the </w:t>
                  </w:r>
                  <w:hyperlink w:history="1" r:id="rIdvy6pbypszq8cpi1ulhnwn">
                    <w:r>
                      <w:rPr>
                        <w:color w:val="0563C1"/>
                        <w:sz w:val="19"/>
                        <w:szCs w:val="19"/>
                        <w:u w:val="single"/>
                      </w:rPr>
                      <w:t xml:space="preserve">NeurIPS Code of Conduct</w:t>
                    </w:r>
                  </w:hyperlink>
                  <w:r>
                    <w:rPr>
                      <w:color w:val="3A3A3F"/>
                      <w:sz w:val="19"/>
                      <w:szCs w:val="19"/>
                    </w:rPr>
                    <w:t xml:space="preserve">, to follow all venue and conference rules and regulations while on-site, and to acknowledge the Important Information notices listed in the sidebar of this form.</w:t>
                  </w:r>
                </w:p>
                <w:tbl>
                  <w:tblPr>
                    <w:tblW w:type="dxa" w:w="7400"/>
                    <w:tblBorders>
                      <w:top w:val="single" w:color="auto" w:sz="4"/>
                      <w:left w:val="single" w:color="auto" w:sz="4"/>
                      <w:bottom w:val="single" w:color="auto" w:sz="4"/>
                      <w:right w:val="single" w:color="auto" w:sz="4"/>
                      <w:insideH w:val="single" w:color="auto" w:sz="4"/>
                      <w:insideV w:val="single" w:color="auto" w:sz="4"/>
                    </w:tblBorders>
                  </w:tblPr>
                  <w:tblGrid>
                    <w:gridCol w:w="4900"/>
                    <w:gridCol w:w="2500"/>
                  </w:tblGrid>
                  <w:tr>
                    <w:tc>
                      <w:tcPr>
                        <w:tcW w:type="dxa" w:w="4900"/>
                        <w:tcBorders>
                          <w:top w:val="single" w:color="D9D9DC" w:sz="4"/>
                          <w:left w:val="single" w:color="D9D9DC" w:sz="4"/>
                          <w:bottom w:val="single" w:color="D9D9DC" w:sz="4"/>
                          <w:right w:val="single" w:color="D9D9DC" w:sz="4"/>
                        </w:tcBorders>
                        <w:tcMar>
                          <w:top w:type="dxa" w:w="30"/>
                          <w:left w:type="dxa" w:w="140"/>
                          <w:bottom w:type="dxa" w:w="50"/>
                          <w:right w:type="dxa" w:w="140"/>
                        </w:tcMar>
                      </w:tcPr>
                      <w:p>
                        <w:r>
                          <w:rPr>
                            <w:color w:val="3A3A3F"/>
                            <w:sz w:val="18"/>
                            <w:szCs w:val="18"/>
                          </w:rPr>
                          <w:t xml:space="preserve">EAC Signature:</w:t>
                        </w:r>
                      </w:p>
                    </w:tc>
                    <w:tc>
                      <w:tcPr>
                        <w:tcW w:type="dxa" w:w="2500"/>
                        <w:tcBorders>
                          <w:top w:val="single" w:color="D9D9DC" w:sz="4"/>
                          <w:left w:val="single" w:color="D9D9DC" w:sz="4"/>
                          <w:bottom w:val="single" w:color="D9D9DC" w:sz="4"/>
                          <w:right w:val="single" w:color="D9D9DC" w:sz="4"/>
                        </w:tcBorders>
                        <w:tcMar>
                          <w:top w:type="dxa" w:w="30"/>
                          <w:left w:type="dxa" w:w="140"/>
                          <w:bottom w:type="dxa" w:w="50"/>
                          <w:right w:type="dxa" w:w="140"/>
                        </w:tcMar>
                      </w:tcPr>
                      <w:p>
                        <w:r>
                          <w:rPr>
                            <w:color w:val="3A3A3F"/>
                            <w:sz w:val="18"/>
                            <w:szCs w:val="18"/>
                          </w:rPr>
                          <w:t xml:space="preserve">Date:</w:t>
                        </w:r>
                      </w:p>
                    </w:tc>
                  </w:tr>
                </w:tbl>
                <w:p/>
              </w:tc>
            </w:tr>
          </w:tbl>
          <w:p/>
        </w:tc>
      </w:tr>
    </w:tbl>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nmdfyhwei5ioxvcctk9h" Type="http://schemas.openxmlformats.org/officeDocument/2006/relationships/hyperlink" Target="https://iccsydney.com.au/wp-content/uploads/2023/05/iccsydney_order-form_bannerhanging.pdf" TargetMode="External"/><Relationship Id="rIdeoumoofybkw1fchqc5my3" Type="http://schemas.openxmlformats.org/officeDocument/2006/relationships/hyperlink" Target="https://eventportal.gelevents.com.au/public/event/NIPSSYD26" TargetMode="External"/><Relationship Id="rIdox4qmyknqzr3s4pvv2nmh" Type="http://schemas.openxmlformats.org/officeDocument/2006/relationships/hyperlink" Target="https://iccsydney.com.au/wp-content/uploads/2023/05/icc-sydney-order-form-cleaning-services.pdf" TargetMode="External"/><Relationship Id="rIdjib2niywtkmdeayh7rbhd" Type="http://schemas.openxmlformats.org/officeDocument/2006/relationships/hyperlink" Target="mailto:exhibitors@neurips.cc" TargetMode="External"/><Relationship Id="rIdvy6pbypszq8cpi1ulhnwn" Type="http://schemas.openxmlformats.org/officeDocument/2006/relationships/hyperlink" Target="https://neurips.cc/public/CodeOfConduct" TargetMode="External"/><Relationship Id="rId7" Type="http://schemas.openxmlformats.org/officeDocument/2006/relationships/image" Target="media/6f7b40092225ac6569a3dde271337e353999dd22.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2026-07-24T02:58:36.241Z</dcterms:created>
  <dcterms:modified xsi:type="dcterms:W3CDTF">2026-07-24T02:58:36.241Z</dcterms:modified>
</cp:coreProperties>
</file>

<file path=docProps/custom.xml><?xml version="1.0" encoding="utf-8"?>
<Properties xmlns="http://schemas.openxmlformats.org/officeDocument/2006/custom-properties" xmlns:vt="http://schemas.openxmlformats.org/officeDocument/2006/docPropsVTypes"/>
</file>