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0A6C9F">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0A6C9F" w:rsidRDefault="006444B4" w:rsidP="00BF4639">
            <w:pPr>
              <w:jc w:val="right"/>
              <w:rPr>
                <w:rFonts w:asciiTheme="majorHAnsi" w:hAnsiTheme="majorHAnsi"/>
                <w:b/>
                <w:color w:val="FFFFFF" w:themeColor="background1"/>
                <w:sz w:val="20"/>
                <w:szCs w:val="20"/>
              </w:rPr>
            </w:pPr>
            <w:r w:rsidRPr="000A6C9F">
              <w:rPr>
                <w:rFonts w:asciiTheme="majorHAnsi" w:hAnsiTheme="majorHAnsi"/>
                <w:b/>
                <w:color w:val="FFFFFF" w:themeColor="background1"/>
                <w:sz w:val="20"/>
                <w:szCs w:val="20"/>
              </w:rPr>
              <w:t>School:</w:t>
            </w:r>
          </w:p>
        </w:tc>
        <w:tc>
          <w:tcPr>
            <w:tcW w:w="5632" w:type="dxa"/>
            <w:vAlign w:val="bottom"/>
          </w:tcPr>
          <w:p w:rsidR="006444B4" w:rsidRPr="003F52DD" w:rsidRDefault="000A6C9F" w:rsidP="00BF4639">
            <w:pPr>
              <w:rPr>
                <w:rFonts w:asciiTheme="majorHAnsi" w:hAnsiTheme="majorHAnsi"/>
                <w:b/>
                <w:sz w:val="20"/>
                <w:szCs w:val="20"/>
              </w:rPr>
            </w:pPr>
            <w:r w:rsidRPr="000A6C9F">
              <w:rPr>
                <w:rFonts w:asciiTheme="majorHAnsi" w:hAnsiTheme="majorHAnsi"/>
                <w:b/>
                <w:sz w:val="20"/>
                <w:szCs w:val="20"/>
              </w:rPr>
              <w:t>DepEdClub.com</w:t>
            </w:r>
          </w:p>
        </w:tc>
        <w:tc>
          <w:tcPr>
            <w:tcW w:w="2025" w:type="dxa"/>
            <w:shd w:val="clear" w:color="auto" w:fill="6B7A8F"/>
            <w:vAlign w:val="bottom"/>
          </w:tcPr>
          <w:p w:rsidR="006444B4" w:rsidRPr="000A6C9F" w:rsidRDefault="006444B4" w:rsidP="00BF4639">
            <w:pPr>
              <w:jc w:val="right"/>
              <w:rPr>
                <w:rFonts w:asciiTheme="majorHAnsi" w:hAnsiTheme="majorHAnsi"/>
                <w:b/>
                <w:color w:val="FFFFFF" w:themeColor="background1"/>
                <w:sz w:val="20"/>
                <w:szCs w:val="20"/>
              </w:rPr>
            </w:pPr>
            <w:r w:rsidRPr="000A6C9F">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0A6C9F">
        <w:trPr>
          <w:trHeight w:val="157"/>
        </w:trPr>
        <w:tc>
          <w:tcPr>
            <w:tcW w:w="4756" w:type="dxa"/>
            <w:vMerge/>
          </w:tcPr>
          <w:p w:rsidR="006444B4" w:rsidRDefault="006444B4" w:rsidP="00BF4639"/>
        </w:tc>
        <w:tc>
          <w:tcPr>
            <w:tcW w:w="2560" w:type="dxa"/>
            <w:shd w:val="clear" w:color="auto" w:fill="6B7A8F"/>
            <w:vAlign w:val="bottom"/>
          </w:tcPr>
          <w:p w:rsidR="006444B4" w:rsidRPr="000A6C9F" w:rsidRDefault="006444B4" w:rsidP="00BF4639">
            <w:pPr>
              <w:jc w:val="right"/>
              <w:rPr>
                <w:rFonts w:asciiTheme="majorHAnsi" w:hAnsiTheme="majorHAnsi"/>
                <w:b/>
                <w:color w:val="FFFFFF" w:themeColor="background1"/>
                <w:sz w:val="20"/>
                <w:szCs w:val="20"/>
              </w:rPr>
            </w:pPr>
            <w:r w:rsidRPr="000A6C9F">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0A6C9F" w:rsidRDefault="006444B4" w:rsidP="00BF4639">
            <w:pPr>
              <w:jc w:val="right"/>
              <w:rPr>
                <w:rFonts w:asciiTheme="majorHAnsi" w:hAnsiTheme="majorHAnsi"/>
                <w:b/>
                <w:color w:val="FFFFFF" w:themeColor="background1"/>
                <w:sz w:val="20"/>
                <w:szCs w:val="20"/>
              </w:rPr>
            </w:pPr>
            <w:r w:rsidRPr="000A6C9F">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0A6C9F">
        <w:trPr>
          <w:trHeight w:val="157"/>
        </w:trPr>
        <w:tc>
          <w:tcPr>
            <w:tcW w:w="4756" w:type="dxa"/>
            <w:vMerge/>
          </w:tcPr>
          <w:p w:rsidR="006444B4" w:rsidRDefault="006444B4" w:rsidP="00BF4639"/>
        </w:tc>
        <w:tc>
          <w:tcPr>
            <w:tcW w:w="2560" w:type="dxa"/>
            <w:shd w:val="clear" w:color="auto" w:fill="6B7A8F"/>
            <w:vAlign w:val="bottom"/>
          </w:tcPr>
          <w:p w:rsidR="006444B4" w:rsidRPr="000A6C9F" w:rsidRDefault="006444B4" w:rsidP="00BF4639">
            <w:pPr>
              <w:jc w:val="right"/>
              <w:rPr>
                <w:rFonts w:asciiTheme="majorHAnsi" w:hAnsiTheme="majorHAnsi"/>
                <w:b/>
                <w:color w:val="FFFFFF" w:themeColor="background1"/>
                <w:sz w:val="20"/>
                <w:szCs w:val="20"/>
              </w:rPr>
            </w:pPr>
            <w:r w:rsidRPr="000A6C9F">
              <w:rPr>
                <w:rFonts w:asciiTheme="majorHAnsi" w:hAnsiTheme="majorHAnsi"/>
                <w:b/>
                <w:color w:val="FFFFFF" w:themeColor="background1"/>
                <w:sz w:val="20"/>
                <w:szCs w:val="20"/>
              </w:rPr>
              <w:t>Teaching Dates and Time:</w:t>
            </w:r>
          </w:p>
        </w:tc>
        <w:tc>
          <w:tcPr>
            <w:tcW w:w="5632" w:type="dxa"/>
            <w:vAlign w:val="bottom"/>
          </w:tcPr>
          <w:p w:rsidR="006444B4" w:rsidRPr="003F52DD" w:rsidRDefault="004F580D" w:rsidP="00A927A2">
            <w:pPr>
              <w:rPr>
                <w:rFonts w:asciiTheme="majorHAnsi" w:hAnsiTheme="majorHAnsi"/>
                <w:b/>
                <w:sz w:val="20"/>
                <w:szCs w:val="20"/>
              </w:rPr>
            </w:pPr>
            <w:r w:rsidRPr="004F580D">
              <w:rPr>
                <w:rFonts w:ascii="Cambria" w:hAnsi="Cambria" w:cs="Cambria"/>
                <w:b/>
                <w:bCs/>
                <w:sz w:val="20"/>
                <w:szCs w:val="20"/>
              </w:rPr>
              <w:t xml:space="preserve">JANUARY 4 – 6, 2023 </w:t>
            </w:r>
            <w:bookmarkStart w:id="0" w:name="_GoBack"/>
            <w:bookmarkEnd w:id="0"/>
            <w:r w:rsidR="0018596E">
              <w:rPr>
                <w:rFonts w:asciiTheme="majorHAnsi" w:hAnsiTheme="majorHAnsi"/>
                <w:b/>
                <w:sz w:val="20"/>
                <w:szCs w:val="20"/>
              </w:rPr>
              <w:t xml:space="preserve">(WEEK </w:t>
            </w:r>
            <w:r w:rsidR="00592E3A">
              <w:rPr>
                <w:rFonts w:asciiTheme="majorHAnsi" w:hAnsiTheme="majorHAnsi"/>
                <w:b/>
                <w:sz w:val="20"/>
                <w:szCs w:val="20"/>
              </w:rPr>
              <w:t>7</w:t>
            </w:r>
            <w:r w:rsidR="0018596E">
              <w:rPr>
                <w:rFonts w:asciiTheme="majorHAnsi" w:hAnsiTheme="majorHAnsi"/>
                <w:b/>
                <w:sz w:val="20"/>
                <w:szCs w:val="20"/>
              </w:rPr>
              <w:t>-DAY1</w:t>
            </w:r>
            <w:r w:rsidR="00787655" w:rsidRPr="003F52DD">
              <w:rPr>
                <w:rFonts w:asciiTheme="majorHAnsi" w:hAnsiTheme="majorHAnsi"/>
                <w:b/>
                <w:sz w:val="20"/>
                <w:szCs w:val="20"/>
              </w:rPr>
              <w:t>)</w:t>
            </w:r>
          </w:p>
        </w:tc>
        <w:tc>
          <w:tcPr>
            <w:tcW w:w="2025" w:type="dxa"/>
            <w:shd w:val="clear" w:color="auto" w:fill="6B7A8F"/>
            <w:vAlign w:val="bottom"/>
          </w:tcPr>
          <w:p w:rsidR="006444B4" w:rsidRPr="000A6C9F" w:rsidRDefault="006444B4" w:rsidP="00BF4639">
            <w:pPr>
              <w:jc w:val="right"/>
              <w:rPr>
                <w:rFonts w:asciiTheme="majorHAnsi" w:hAnsiTheme="majorHAnsi"/>
                <w:b/>
                <w:color w:val="FFFFFF" w:themeColor="background1"/>
                <w:sz w:val="20"/>
                <w:szCs w:val="20"/>
              </w:rPr>
            </w:pPr>
            <w:r w:rsidRPr="000A6C9F">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8000" w:type="dxa"/>
        <w:tblInd w:w="-252" w:type="dxa"/>
        <w:tblLayout w:type="fixed"/>
        <w:tblLook w:val="04A0" w:firstRow="1" w:lastRow="0" w:firstColumn="1" w:lastColumn="0" w:noHBand="0" w:noVBand="1"/>
      </w:tblPr>
      <w:tblGrid>
        <w:gridCol w:w="1710"/>
        <w:gridCol w:w="2520"/>
        <w:gridCol w:w="2340"/>
        <w:gridCol w:w="2430"/>
        <w:gridCol w:w="2430"/>
        <w:gridCol w:w="2430"/>
        <w:gridCol w:w="2070"/>
        <w:gridCol w:w="90"/>
        <w:gridCol w:w="1980"/>
      </w:tblGrid>
      <w:tr w:rsidR="00592E3A" w:rsidRPr="00DD04D9" w:rsidTr="000A6C9F">
        <w:tc>
          <w:tcPr>
            <w:tcW w:w="1710" w:type="dxa"/>
            <w:vMerge w:val="restart"/>
            <w:shd w:val="clear" w:color="auto" w:fill="E7E9ED"/>
            <w:vAlign w:val="center"/>
          </w:tcPr>
          <w:p w:rsidR="00592E3A" w:rsidRPr="00592E3A" w:rsidRDefault="00592E3A" w:rsidP="00302A14">
            <w:pPr>
              <w:jc w:val="center"/>
              <w:rPr>
                <w:rFonts w:asciiTheme="minorHAnsi" w:hAnsiTheme="minorHAnsi" w:cstheme="minorHAnsi"/>
                <w:b/>
                <w:sz w:val="20"/>
                <w:szCs w:val="20"/>
              </w:rPr>
            </w:pPr>
            <w:r w:rsidRPr="00592E3A">
              <w:rPr>
                <w:rFonts w:asciiTheme="minorHAnsi" w:hAnsiTheme="minorHAnsi" w:cstheme="minorHAnsi"/>
                <w:b/>
                <w:sz w:val="20"/>
                <w:szCs w:val="20"/>
              </w:rPr>
              <w:t>OBJECTIVES</w:t>
            </w:r>
          </w:p>
        </w:tc>
        <w:tc>
          <w:tcPr>
            <w:tcW w:w="2520" w:type="dxa"/>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ESP</w:t>
            </w:r>
          </w:p>
        </w:tc>
        <w:tc>
          <w:tcPr>
            <w:tcW w:w="2340" w:type="dxa"/>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A.P</w:t>
            </w:r>
          </w:p>
        </w:tc>
        <w:tc>
          <w:tcPr>
            <w:tcW w:w="2430" w:type="dxa"/>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MTB</w:t>
            </w:r>
          </w:p>
        </w:tc>
        <w:tc>
          <w:tcPr>
            <w:tcW w:w="2430" w:type="dxa"/>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MATH</w:t>
            </w:r>
          </w:p>
        </w:tc>
        <w:tc>
          <w:tcPr>
            <w:tcW w:w="2070" w:type="dxa"/>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FILIPINO</w:t>
            </w:r>
          </w:p>
        </w:tc>
        <w:tc>
          <w:tcPr>
            <w:tcW w:w="2070" w:type="dxa"/>
            <w:gridSpan w:val="2"/>
            <w:tcBorders>
              <w:bottom w:val="nil"/>
            </w:tcBorders>
            <w:shd w:val="clear" w:color="auto" w:fill="6B7A8F"/>
          </w:tcPr>
          <w:p w:rsidR="00592E3A" w:rsidRPr="000A6C9F" w:rsidRDefault="00592E3A" w:rsidP="00302A14">
            <w:pPr>
              <w:jc w:val="center"/>
              <w:rPr>
                <w:rFonts w:asciiTheme="majorHAnsi" w:hAnsiTheme="majorHAnsi" w:cstheme="minorHAnsi"/>
                <w:b/>
                <w:color w:val="FFFFFF" w:themeColor="background1"/>
                <w:sz w:val="24"/>
                <w:szCs w:val="24"/>
              </w:rPr>
            </w:pPr>
            <w:r w:rsidRPr="000A6C9F">
              <w:rPr>
                <w:rFonts w:asciiTheme="majorHAnsi" w:hAnsiTheme="majorHAnsi" w:cstheme="minorHAnsi"/>
                <w:b/>
                <w:color w:val="FFFFFF" w:themeColor="background1"/>
                <w:sz w:val="24"/>
                <w:szCs w:val="24"/>
              </w:rPr>
              <w:t>MAPEH (Music)</w:t>
            </w:r>
          </w:p>
        </w:tc>
      </w:tr>
      <w:tr w:rsidR="00592E3A" w:rsidRPr="00DD04D9" w:rsidTr="000A6C9F">
        <w:tc>
          <w:tcPr>
            <w:tcW w:w="1710" w:type="dxa"/>
            <w:vMerge/>
            <w:tcBorders>
              <w:bottom w:val="nil"/>
            </w:tcBorders>
            <w:shd w:val="clear" w:color="auto" w:fill="E7E9ED"/>
          </w:tcPr>
          <w:p w:rsidR="00592E3A" w:rsidRPr="00592E3A" w:rsidRDefault="00592E3A" w:rsidP="00302A14">
            <w:pPr>
              <w:rPr>
                <w:rFonts w:asciiTheme="minorHAnsi" w:hAnsiTheme="minorHAnsi" w:cstheme="minorHAnsi"/>
                <w:b/>
                <w:sz w:val="20"/>
                <w:szCs w:val="20"/>
              </w:rPr>
            </w:pPr>
          </w:p>
        </w:tc>
        <w:tc>
          <w:tcPr>
            <w:tcW w:w="2520" w:type="dxa"/>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( 7:45-8:15 )</w:t>
            </w:r>
          </w:p>
        </w:tc>
        <w:tc>
          <w:tcPr>
            <w:tcW w:w="2340" w:type="dxa"/>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( 8:15- 8:55 )</w:t>
            </w:r>
          </w:p>
        </w:tc>
        <w:tc>
          <w:tcPr>
            <w:tcW w:w="2430" w:type="dxa"/>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( 9:15- 10:05 )</w:t>
            </w:r>
          </w:p>
        </w:tc>
        <w:tc>
          <w:tcPr>
            <w:tcW w:w="2430" w:type="dxa"/>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( 10:05- 10:55 )</w:t>
            </w:r>
          </w:p>
        </w:tc>
        <w:tc>
          <w:tcPr>
            <w:tcW w:w="2430" w:type="dxa"/>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( 1:00-1:50 )</w:t>
            </w:r>
          </w:p>
        </w:tc>
        <w:tc>
          <w:tcPr>
            <w:tcW w:w="2070" w:type="dxa"/>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( 1:50- 2:40 )</w:t>
            </w:r>
          </w:p>
        </w:tc>
        <w:tc>
          <w:tcPr>
            <w:tcW w:w="2070" w:type="dxa"/>
            <w:gridSpan w:val="2"/>
            <w:tcBorders>
              <w:bottom w:val="nil"/>
            </w:tcBorders>
            <w:shd w:val="clear" w:color="auto" w:fill="FFFFFF" w:themeFill="background1"/>
          </w:tcPr>
          <w:p w:rsidR="00592E3A" w:rsidRPr="00592E3A" w:rsidRDefault="00592E3A" w:rsidP="00302A14">
            <w:pPr>
              <w:jc w:val="center"/>
              <w:rPr>
                <w:rFonts w:asciiTheme="minorHAnsi" w:hAnsiTheme="minorHAnsi" w:cstheme="minorHAnsi"/>
                <w:b/>
                <w:color w:val="FF0000"/>
                <w:sz w:val="20"/>
                <w:szCs w:val="20"/>
              </w:rPr>
            </w:pPr>
            <w:r w:rsidRPr="00592E3A">
              <w:rPr>
                <w:rFonts w:asciiTheme="minorHAnsi" w:hAnsiTheme="minorHAnsi" w:cstheme="minorHAnsi"/>
                <w:b/>
                <w:color w:val="FF0000"/>
                <w:sz w:val="20"/>
                <w:szCs w:val="20"/>
              </w:rPr>
              <w:t>( 2:40-3:20)</w:t>
            </w:r>
          </w:p>
        </w:tc>
      </w:tr>
      <w:tr w:rsidR="00592E3A" w:rsidRPr="00B33B0E" w:rsidTr="000A6C9F">
        <w:trPr>
          <w:trHeight w:val="998"/>
        </w:trPr>
        <w:tc>
          <w:tcPr>
            <w:tcW w:w="1710" w:type="dxa"/>
            <w:shd w:val="clear" w:color="auto" w:fill="E7E9ED"/>
          </w:tcPr>
          <w:p w:rsidR="00592E3A" w:rsidRPr="00592E3A" w:rsidRDefault="00592E3A" w:rsidP="00302A14">
            <w:pPr>
              <w:jc w:val="center"/>
              <w:rPr>
                <w:rFonts w:asciiTheme="minorHAnsi" w:hAnsiTheme="minorHAnsi" w:cstheme="minorHAnsi"/>
                <w:b/>
                <w:sz w:val="20"/>
                <w:szCs w:val="20"/>
              </w:rPr>
            </w:pPr>
            <w:r w:rsidRPr="00592E3A">
              <w:rPr>
                <w:rFonts w:asciiTheme="minorHAnsi" w:hAnsiTheme="minorHAnsi" w:cstheme="minorHAnsi"/>
                <w:b/>
                <w:sz w:val="20"/>
                <w:szCs w:val="20"/>
              </w:rPr>
              <w:t>A. Content Standard</w:t>
            </w:r>
          </w:p>
        </w:tc>
        <w:tc>
          <w:tcPr>
            <w:tcW w:w="252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p w:rsidR="00592E3A" w:rsidRPr="00592E3A" w:rsidRDefault="00592E3A" w:rsidP="00302A14">
            <w:pPr>
              <w:pStyle w:val="Default"/>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Naipamamalas ang pag-unawa sa kwento ng pinagmulan ng   sariling komunidad batay sa konsepto ng pagbabago at</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pagpapatuloy at pagpapahalaga sa kulturang nabuo ng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komunidad</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Demonstrates understanding of the relationship of the phonetic principles of Mother Tongue and English to decode unknown words in English.</w:t>
            </w: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Demonstrates understanding and knowledge of language grammar and usage when speaking and/or writing. </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Demonstrates understanding of subtraction and multiplication of whole numbers up to 1000 including money</w:t>
            </w:r>
          </w:p>
          <w:p w:rsidR="00592E3A" w:rsidRPr="00592E3A" w:rsidRDefault="00592E3A" w:rsidP="00302A14">
            <w:pPr>
              <w:pStyle w:val="Default"/>
              <w:rPr>
                <w:rFonts w:asciiTheme="minorHAnsi" w:hAnsiTheme="minorHAnsi" w:cstheme="minorHAnsi"/>
                <w:sz w:val="20"/>
                <w:szCs w:val="20"/>
              </w:rPr>
            </w:pP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Naipamamalas ang kamalayan sa mga bahagi ng aklat at kung paano ang ugnayan ng simbolo at wika</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Demonstrates basic understanding of pitch and simple melodic patterns </w:t>
            </w:r>
          </w:p>
          <w:p w:rsidR="00592E3A" w:rsidRPr="00592E3A" w:rsidRDefault="00592E3A" w:rsidP="00302A14">
            <w:pPr>
              <w:pStyle w:val="NoSpacing"/>
              <w:rPr>
                <w:rFonts w:asciiTheme="minorHAnsi" w:hAnsiTheme="minorHAnsi" w:cstheme="minorHAnsi"/>
                <w:color w:val="000000" w:themeColor="text1"/>
                <w:sz w:val="20"/>
                <w:szCs w:val="20"/>
              </w:rPr>
            </w:pPr>
          </w:p>
        </w:tc>
      </w:tr>
      <w:tr w:rsidR="00592E3A" w:rsidRPr="00B33B0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B. Performance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Standard</w:t>
            </w:r>
          </w:p>
        </w:tc>
        <w:tc>
          <w:tcPr>
            <w:tcW w:w="252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Naisasagawa ang mga kilos at gawaing nagpapakita ng pagmamalasakit sa kapwa </w:t>
            </w:r>
          </w:p>
          <w:p w:rsidR="00592E3A" w:rsidRPr="00592E3A" w:rsidRDefault="00592E3A" w:rsidP="00302A14">
            <w:pPr>
              <w:pStyle w:val="Default"/>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Nabibigyang halaga ang mga bagay na nagbago at nananatili sa pamumuhay sa komunidad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Naipagmamalaki ang kultura ng sariling komunidad</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Analyzes pattern of sounds for meaning and accuracy.</w:t>
            </w: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Speaks and writes correctly and effectively for different purposes using the basic grammar of the language. </w:t>
            </w: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Is able to apply subtraction and multiplication of whole numbers up to 1000 including money in mathematical problems and real-life situations.</w:t>
            </w:r>
          </w:p>
          <w:p w:rsidR="00592E3A" w:rsidRPr="00592E3A" w:rsidRDefault="00592E3A" w:rsidP="00302A14">
            <w:pPr>
              <w:pStyle w:val="Default"/>
              <w:rPr>
                <w:rFonts w:asciiTheme="minorHAnsi" w:hAnsiTheme="minorHAnsi" w:cstheme="minorHAnsi"/>
                <w:sz w:val="20"/>
                <w:szCs w:val="20"/>
              </w:rPr>
            </w:pP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 </w:t>
            </w:r>
          </w:p>
          <w:p w:rsidR="00592E3A" w:rsidRPr="00592E3A" w:rsidRDefault="00592E3A" w:rsidP="00302A14">
            <w:pPr>
              <w:pStyle w:val="Default"/>
              <w:rPr>
                <w:rFonts w:asciiTheme="minorHAnsi" w:hAnsiTheme="minorHAnsi" w:cstheme="minorHAnsi"/>
                <w:sz w:val="20"/>
                <w:szCs w:val="20"/>
              </w:rPr>
            </w:pP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Nababasa ang usapan, tula, talata, kuwento nang may tamang bilis, diin, tono, antala at ekspresyon</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sz w:val="20"/>
                <w:szCs w:val="20"/>
              </w:rPr>
              <w:t xml:space="preserve"> </w:t>
            </w:r>
          </w:p>
        </w:tc>
        <w:tc>
          <w:tcPr>
            <w:tcW w:w="2070" w:type="dxa"/>
            <w:gridSpan w:val="2"/>
            <w:shd w:val="clear" w:color="auto" w:fill="FFFFFF" w:themeFill="background1"/>
            <w:vAlign w:val="center"/>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Performs with accuracy of pitch, the simple melodic patterns through body movements, singing or playing musical instruments </w:t>
            </w:r>
          </w:p>
        </w:tc>
      </w:tr>
      <w:tr w:rsidR="00592E3A" w:rsidRPr="00EB771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C. Learning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Competency/</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Objectives</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Write the LC code for each.</w:t>
            </w:r>
          </w:p>
        </w:tc>
        <w:tc>
          <w:tcPr>
            <w:tcW w:w="252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Nakagagawa ng mabuti sa kapwa</w:t>
            </w:r>
          </w:p>
          <w:p w:rsidR="00592E3A" w:rsidRPr="00592E3A" w:rsidRDefault="00592E3A" w:rsidP="00302A14">
            <w:pPr>
              <w:pStyle w:val="Default"/>
              <w:rPr>
                <w:rFonts w:asciiTheme="minorHAnsi" w:hAnsiTheme="minorHAnsi" w:cstheme="minorHAnsi"/>
                <w:b/>
                <w:i/>
                <w:sz w:val="20"/>
                <w:szCs w:val="20"/>
              </w:rPr>
            </w:pPr>
            <w:r w:rsidRPr="00592E3A">
              <w:rPr>
                <w:rFonts w:asciiTheme="minorHAnsi" w:hAnsiTheme="minorHAnsi" w:cstheme="minorHAnsi"/>
                <w:b/>
                <w:i/>
                <w:sz w:val="20"/>
                <w:szCs w:val="20"/>
              </w:rPr>
              <w:t>EsP2PIIe-10</w:t>
            </w:r>
          </w:p>
        </w:tc>
        <w:tc>
          <w:tcPr>
            <w:tcW w:w="234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Naiuugnay ang mga sagisag, natatanging istruktura, bantayog ng mga bayani at mga mahahalagang bagay na matatagpuan sa komunidad sa kasaysayan nito</w:t>
            </w:r>
            <w:r w:rsidRPr="00592E3A">
              <w:rPr>
                <w:rFonts w:asciiTheme="minorHAnsi" w:hAnsiTheme="minorHAnsi" w:cstheme="minorHAnsi"/>
                <w:b/>
                <w:i/>
                <w:sz w:val="20"/>
                <w:szCs w:val="20"/>
              </w:rPr>
              <w:t>AP2KNN-IId-5</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Nakabubuo ng maikling salaysay tungkol sa mga bagay na hindi nagbago sa komunidad (hal., pangalan, pagkain, gusali o istruktura)</w:t>
            </w:r>
            <w:r w:rsidRPr="00592E3A">
              <w:rPr>
                <w:rFonts w:asciiTheme="minorHAnsi" w:hAnsiTheme="minorHAnsi" w:cstheme="minorHAnsi"/>
                <w:b/>
                <w:i/>
                <w:sz w:val="20"/>
                <w:szCs w:val="20"/>
              </w:rPr>
              <w:t>AP2KNN-IIe-7</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Manipulate individual phonemes (substituting individual phoneme).</w:t>
            </w:r>
          </w:p>
          <w:p w:rsidR="00592E3A" w:rsidRPr="00592E3A" w:rsidRDefault="00592E3A" w:rsidP="00302A14">
            <w:pPr>
              <w:pStyle w:val="NoSpacing"/>
              <w:rPr>
                <w:rFonts w:asciiTheme="minorHAnsi" w:hAnsiTheme="minorHAnsi" w:cstheme="minorHAnsi"/>
                <w:b/>
                <w:i/>
                <w:sz w:val="20"/>
                <w:szCs w:val="20"/>
              </w:rPr>
            </w:pPr>
            <w:r w:rsidRPr="00592E3A">
              <w:rPr>
                <w:rFonts w:asciiTheme="minorHAnsi" w:hAnsiTheme="minorHAnsi" w:cstheme="minorHAnsi"/>
                <w:b/>
                <w:i/>
                <w:sz w:val="20"/>
                <w:szCs w:val="20"/>
              </w:rPr>
              <w:t>EN2PWR-IIId-f-7.1</w:t>
            </w: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Natutukoy ang salitang ginamit sa paghahambing ng tao, bagay, hayop, at pook sa pangungusap</w:t>
            </w:r>
          </w:p>
          <w:p w:rsidR="00592E3A" w:rsidRPr="00592E3A" w:rsidRDefault="00592E3A" w:rsidP="00302A14">
            <w:pPr>
              <w:pStyle w:val="Default"/>
              <w:rPr>
                <w:rFonts w:asciiTheme="minorHAnsi" w:hAnsiTheme="minorHAnsi" w:cstheme="minorHAnsi"/>
                <w:i/>
                <w:sz w:val="20"/>
                <w:szCs w:val="20"/>
              </w:rPr>
            </w:pPr>
            <w:r w:rsidRPr="00592E3A">
              <w:rPr>
                <w:rFonts w:asciiTheme="minorHAnsi" w:hAnsiTheme="minorHAnsi" w:cstheme="minorHAnsi"/>
                <w:b/>
                <w:bCs/>
                <w:i/>
                <w:sz w:val="20"/>
                <w:szCs w:val="20"/>
              </w:rPr>
              <w:t xml:space="preserve">MT2GA-Iva-2.4.1 </w:t>
            </w: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Multiplies mentally 2,3,4,5 and 10 using appropriate strategies </w:t>
            </w:r>
          </w:p>
          <w:p w:rsidR="00592E3A" w:rsidRPr="00592E3A" w:rsidRDefault="00592E3A" w:rsidP="00302A14">
            <w:pPr>
              <w:pStyle w:val="Default"/>
              <w:rPr>
                <w:rFonts w:asciiTheme="minorHAnsi" w:hAnsiTheme="minorHAnsi" w:cstheme="minorHAnsi"/>
                <w:b/>
                <w:i/>
                <w:sz w:val="20"/>
                <w:szCs w:val="20"/>
              </w:rPr>
            </w:pPr>
            <w:r w:rsidRPr="00592E3A">
              <w:rPr>
                <w:rFonts w:asciiTheme="minorHAnsi" w:hAnsiTheme="minorHAnsi" w:cstheme="minorHAnsi"/>
                <w:b/>
                <w:i/>
                <w:sz w:val="20"/>
                <w:szCs w:val="20"/>
              </w:rPr>
              <w:t>M2NS-IIi-42.1</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Naisasalaysay muli ang binasang teksto nang may tamang pagkakasunod-sunod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F2AL-Ii-g-5.2</w:t>
            </w:r>
          </w:p>
        </w:tc>
        <w:tc>
          <w:tcPr>
            <w:tcW w:w="2070" w:type="dxa"/>
            <w:gridSpan w:val="2"/>
            <w:shd w:val="clear" w:color="auto" w:fill="FFFFFF" w:themeFill="background1"/>
          </w:tcPr>
          <w:p w:rsidR="00592E3A" w:rsidRPr="00592E3A" w:rsidRDefault="00592E3A" w:rsidP="00302A14">
            <w:pPr>
              <w:pStyle w:val="Default"/>
              <w:rPr>
                <w:rFonts w:asciiTheme="minorHAnsi" w:hAnsiTheme="minorHAnsi" w:cstheme="minorHAnsi"/>
                <w:color w:val="auto"/>
                <w:sz w:val="20"/>
                <w:szCs w:val="20"/>
              </w:rPr>
            </w:pP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Relates visual imagery to melodic patterns </w:t>
            </w:r>
          </w:p>
          <w:p w:rsidR="00592E3A" w:rsidRPr="00592E3A" w:rsidRDefault="00592E3A" w:rsidP="00302A14">
            <w:pPr>
              <w:pStyle w:val="Default"/>
              <w:rPr>
                <w:rFonts w:asciiTheme="minorHAnsi" w:hAnsiTheme="minorHAnsi" w:cstheme="minorHAnsi"/>
                <w:i/>
                <w:sz w:val="20"/>
                <w:szCs w:val="20"/>
              </w:rPr>
            </w:pPr>
            <w:r w:rsidRPr="00592E3A">
              <w:rPr>
                <w:rFonts w:asciiTheme="minorHAnsi" w:hAnsiTheme="minorHAnsi" w:cstheme="minorHAnsi"/>
                <w:b/>
                <w:bCs/>
                <w:i/>
                <w:sz w:val="20"/>
                <w:szCs w:val="20"/>
              </w:rPr>
              <w:t xml:space="preserve">MU2ME-IIc-8 </w:t>
            </w:r>
          </w:p>
          <w:p w:rsidR="00592E3A" w:rsidRPr="00592E3A" w:rsidRDefault="00592E3A" w:rsidP="00302A14">
            <w:pPr>
              <w:pStyle w:val="Default"/>
              <w:rPr>
                <w:rFonts w:asciiTheme="minorHAnsi" w:hAnsiTheme="minorHAnsi" w:cstheme="minorHAnsi"/>
                <w:sz w:val="20"/>
                <w:szCs w:val="20"/>
              </w:rPr>
            </w:pPr>
          </w:p>
          <w:p w:rsidR="00592E3A" w:rsidRPr="00592E3A" w:rsidRDefault="00592E3A" w:rsidP="00302A14">
            <w:pPr>
              <w:pStyle w:val="NoSpacing"/>
              <w:rPr>
                <w:rFonts w:asciiTheme="minorHAnsi" w:hAnsiTheme="minorHAnsi" w:cstheme="minorHAnsi"/>
                <w:color w:val="000000" w:themeColor="text1"/>
                <w:sz w:val="20"/>
                <w:szCs w:val="20"/>
              </w:rPr>
            </w:pPr>
          </w:p>
        </w:tc>
      </w:tr>
      <w:tr w:rsidR="00592E3A" w:rsidRPr="00DF3492" w:rsidTr="000A6C9F">
        <w:trPr>
          <w:trHeight w:val="800"/>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II. CONTENT</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b/>
                <w:bCs/>
                <w:sz w:val="20"/>
                <w:szCs w:val="20"/>
              </w:rPr>
            </w:pPr>
            <w:r w:rsidRPr="00592E3A">
              <w:rPr>
                <w:rFonts w:asciiTheme="minorHAnsi" w:hAnsiTheme="minorHAnsi" w:cstheme="minorHAnsi"/>
                <w:b/>
                <w:bCs/>
                <w:sz w:val="20"/>
                <w:szCs w:val="20"/>
              </w:rPr>
              <w:t xml:space="preserve">Aralin 7: Ako ay Batang  </w:t>
            </w:r>
          </w:p>
          <w:p w:rsidR="00592E3A" w:rsidRPr="00592E3A" w:rsidRDefault="00592E3A" w:rsidP="00302A14">
            <w:pPr>
              <w:autoSpaceDE w:val="0"/>
              <w:autoSpaceDN w:val="0"/>
              <w:adjustRightInd w:val="0"/>
              <w:rPr>
                <w:rFonts w:asciiTheme="minorHAnsi" w:hAnsiTheme="minorHAnsi" w:cstheme="minorHAnsi"/>
                <w:b/>
                <w:bCs/>
                <w:sz w:val="20"/>
                <w:szCs w:val="20"/>
              </w:rPr>
            </w:pPr>
            <w:r w:rsidRPr="00592E3A">
              <w:rPr>
                <w:rFonts w:asciiTheme="minorHAnsi" w:hAnsiTheme="minorHAnsi" w:cstheme="minorHAnsi"/>
                <w:b/>
                <w:bCs/>
                <w:sz w:val="20"/>
                <w:szCs w:val="20"/>
              </w:rPr>
              <w:t xml:space="preserve">               Matulungin</w:t>
            </w:r>
          </w:p>
        </w:tc>
        <w:tc>
          <w:tcPr>
            <w:tcW w:w="2340" w:type="dxa"/>
            <w:shd w:val="clear" w:color="auto" w:fill="FFFFFF" w:themeFill="background1"/>
          </w:tcPr>
          <w:p w:rsidR="00592E3A" w:rsidRPr="00592E3A" w:rsidRDefault="00592E3A" w:rsidP="00302A14">
            <w:pPr>
              <w:rPr>
                <w:rFonts w:asciiTheme="minorHAnsi" w:hAnsiTheme="minorHAnsi" w:cstheme="minorHAnsi"/>
                <w:bCs/>
                <w:sz w:val="20"/>
                <w:szCs w:val="20"/>
                <w:lang w:val="it-IT"/>
              </w:rPr>
            </w:pPr>
            <w:r w:rsidRPr="00592E3A">
              <w:rPr>
                <w:rFonts w:asciiTheme="minorHAnsi" w:hAnsiTheme="minorHAnsi" w:cstheme="minorHAnsi"/>
                <w:bCs/>
                <w:sz w:val="20"/>
                <w:szCs w:val="20"/>
                <w:lang w:val="it-IT"/>
              </w:rPr>
              <w:t xml:space="preserve"> Mga Bagay na Nananatili sa Aking Komunidad</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b/>
                <w:sz w:val="20"/>
                <w:szCs w:val="20"/>
              </w:rPr>
            </w:pPr>
            <w:r w:rsidRPr="00592E3A">
              <w:rPr>
                <w:rFonts w:asciiTheme="minorHAnsi" w:hAnsiTheme="minorHAnsi" w:cstheme="minorHAnsi"/>
                <w:b/>
                <w:sz w:val="20"/>
                <w:szCs w:val="20"/>
              </w:rPr>
              <w:t>Lesson 24:</w:t>
            </w:r>
          </w:p>
          <w:p w:rsidR="00592E3A" w:rsidRPr="00592E3A" w:rsidRDefault="00592E3A" w:rsidP="00302A14">
            <w:pPr>
              <w:pStyle w:val="NoSpacing"/>
              <w:rPr>
                <w:rFonts w:asciiTheme="minorHAnsi" w:hAnsiTheme="minorHAnsi" w:cstheme="minorHAnsi"/>
                <w:b/>
                <w:sz w:val="20"/>
                <w:szCs w:val="20"/>
              </w:rPr>
            </w:pPr>
            <w:r w:rsidRPr="00592E3A">
              <w:rPr>
                <w:rFonts w:asciiTheme="minorHAnsi" w:hAnsiTheme="minorHAnsi" w:cstheme="minorHAnsi"/>
                <w:b/>
                <w:sz w:val="20"/>
                <w:szCs w:val="20"/>
              </w:rPr>
              <w:t xml:space="preserve">Manipulating individual phonemes </w:t>
            </w:r>
          </w:p>
          <w:p w:rsidR="00592E3A" w:rsidRPr="00592E3A" w:rsidRDefault="00592E3A" w:rsidP="00302A14">
            <w:pPr>
              <w:pStyle w:val="NoSpacing"/>
              <w:rPr>
                <w:rFonts w:asciiTheme="minorHAnsi" w:hAnsiTheme="minorHAnsi" w:cstheme="minorHAnsi"/>
                <w:b/>
                <w:sz w:val="20"/>
                <w:szCs w:val="20"/>
              </w:rPr>
            </w:pPr>
            <w:r w:rsidRPr="00592E3A">
              <w:rPr>
                <w:rFonts w:asciiTheme="minorHAnsi" w:hAnsiTheme="minorHAnsi" w:cstheme="minorHAnsi"/>
                <w:b/>
                <w:sz w:val="20"/>
                <w:szCs w:val="20"/>
              </w:rPr>
              <w:t>-Substitution initial phonemes</w:t>
            </w: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b/>
                <w:bCs/>
                <w:color w:val="000000"/>
                <w:sz w:val="20"/>
                <w:szCs w:val="20"/>
              </w:rPr>
            </w:pPr>
            <w:r w:rsidRPr="00592E3A">
              <w:rPr>
                <w:rFonts w:asciiTheme="minorHAnsi" w:hAnsiTheme="minorHAnsi" w:cstheme="minorHAnsi"/>
                <w:b/>
                <w:bCs/>
                <w:color w:val="000000"/>
                <w:sz w:val="20"/>
                <w:szCs w:val="20"/>
              </w:rPr>
              <w:t xml:space="preserve">IKALABING ANIM NA LINGGO </w:t>
            </w:r>
            <w:r w:rsidRPr="00592E3A">
              <w:rPr>
                <w:rFonts w:asciiTheme="minorHAnsi" w:hAnsiTheme="minorHAnsi" w:cstheme="minorHAnsi"/>
                <w:color w:val="000000"/>
                <w:sz w:val="20"/>
                <w:szCs w:val="20"/>
              </w:rPr>
              <w:t xml:space="preserve"> </w:t>
            </w:r>
            <w:r w:rsidRPr="00592E3A">
              <w:rPr>
                <w:rFonts w:asciiTheme="minorHAnsi" w:hAnsiTheme="minorHAnsi" w:cstheme="minorHAnsi"/>
                <w:b/>
                <w:bCs/>
                <w:color w:val="000000"/>
                <w:sz w:val="20"/>
                <w:szCs w:val="20"/>
              </w:rPr>
              <w:t>Pangangalaga sa Kapaligiran</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sz w:val="20"/>
                <w:szCs w:val="20"/>
              </w:rPr>
              <w:t>Paghahambing ng tao, bagay, hayop, at pook</w:t>
            </w: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eastAsia="Times New Roman" w:hAnsiTheme="minorHAnsi" w:cstheme="minorHAnsi"/>
                <w:b/>
                <w:sz w:val="20"/>
                <w:szCs w:val="20"/>
              </w:rPr>
              <w:t>Content:</w:t>
            </w:r>
            <w:r w:rsidRPr="00592E3A">
              <w:rPr>
                <w:rFonts w:asciiTheme="minorHAnsi" w:hAnsiTheme="minorHAnsi" w:cstheme="minorHAnsi"/>
                <w:sz w:val="20"/>
                <w:szCs w:val="20"/>
              </w:rPr>
              <w:t xml:space="preserve"> </w:t>
            </w:r>
            <w:r w:rsidRPr="00592E3A">
              <w:rPr>
                <w:rFonts w:asciiTheme="minorHAnsi" w:hAnsiTheme="minorHAnsi" w:cstheme="minorHAnsi"/>
                <w:b/>
                <w:sz w:val="20"/>
                <w:szCs w:val="20"/>
              </w:rPr>
              <w:t>Multiplying Mentally</w:t>
            </w:r>
          </w:p>
          <w:p w:rsidR="00592E3A" w:rsidRPr="00592E3A" w:rsidRDefault="00592E3A" w:rsidP="00302A14">
            <w:pPr>
              <w:rPr>
                <w:rFonts w:asciiTheme="minorHAnsi" w:eastAsia="Times New Roman" w:hAnsiTheme="minorHAnsi" w:cstheme="minorHAnsi"/>
                <w:b/>
                <w:sz w:val="20"/>
                <w:szCs w:val="20"/>
              </w:rPr>
            </w:pPr>
          </w:p>
        </w:tc>
        <w:tc>
          <w:tcPr>
            <w:tcW w:w="207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Aralin 7 :   Karanasan Ko, Iuugnay Ko</w:t>
            </w:r>
          </w:p>
          <w:p w:rsidR="00592E3A" w:rsidRPr="00592E3A" w:rsidRDefault="00592E3A" w:rsidP="00302A14">
            <w:pPr>
              <w:pStyle w:val="NoSpacing"/>
              <w:rPr>
                <w:rFonts w:asciiTheme="minorHAnsi" w:hAnsiTheme="minorHAnsi" w:cstheme="minorHAnsi"/>
                <w:sz w:val="20"/>
                <w:szCs w:val="20"/>
                <w:lang w:val="it-IT"/>
              </w:rPr>
            </w:pPr>
            <w:r w:rsidRPr="00592E3A">
              <w:rPr>
                <w:rFonts w:asciiTheme="minorHAnsi" w:hAnsiTheme="minorHAnsi" w:cstheme="minorHAnsi"/>
                <w:sz w:val="20"/>
                <w:szCs w:val="20"/>
                <w:lang w:val="it-IT"/>
              </w:rPr>
              <w:t>Mga Salitang Magkakasingkahulugan</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b/>
                <w:color w:val="000000" w:themeColor="text1"/>
                <w:sz w:val="20"/>
                <w:szCs w:val="20"/>
              </w:rPr>
            </w:pPr>
            <w:r w:rsidRPr="00592E3A">
              <w:rPr>
                <w:rFonts w:asciiTheme="minorHAnsi" w:hAnsiTheme="minorHAnsi" w:cstheme="minorHAnsi"/>
                <w:b/>
                <w:bCs/>
                <w:sz w:val="20"/>
                <w:szCs w:val="20"/>
              </w:rPr>
              <w:t>Modyul 11: Larawan ng Musika</w:t>
            </w:r>
          </w:p>
        </w:tc>
      </w:tr>
      <w:tr w:rsidR="00592E3A" w:rsidRPr="00B33B0E" w:rsidTr="000A6C9F">
        <w:trPr>
          <w:trHeight w:val="503"/>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LEARNING RESOURCES</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tc>
      </w:tr>
      <w:tr w:rsidR="00592E3A" w:rsidRPr="00B33B0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A. References</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K-12 CGp 32</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Kto12 C.G p.45</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K-12 CGp </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K-12 CGp 122</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K-12 CGp 22</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K-12 CGp </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K-12 CG p.18</w:t>
            </w:r>
          </w:p>
        </w:tc>
      </w:tr>
      <w:tr w:rsidR="00592E3A" w:rsidRPr="00B33B0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1. Teacher’s Guide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pages</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55-56</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39-40</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36-38</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139-140</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176-178 </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87-88</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color w:val="000000" w:themeColor="text1"/>
                <w:sz w:val="20"/>
                <w:szCs w:val="20"/>
              </w:rPr>
              <w:t>41-43</w:t>
            </w:r>
          </w:p>
        </w:tc>
      </w:tr>
      <w:tr w:rsidR="00592E3A" w:rsidRPr="00B33B0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2. Learner’s Materials pages</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132-134</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128-136</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182-186</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119-121</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117-119</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86-89 </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color w:val="000000" w:themeColor="text1"/>
                <w:sz w:val="20"/>
                <w:szCs w:val="20"/>
              </w:rPr>
              <w:t>63-66</w:t>
            </w:r>
          </w:p>
        </w:tc>
      </w:tr>
      <w:tr w:rsidR="00592E3A" w:rsidRPr="00B33B0E" w:rsidTr="000A6C9F">
        <w:tc>
          <w:tcPr>
            <w:tcW w:w="1710" w:type="dxa"/>
            <w:shd w:val="clear" w:color="auto" w:fill="E7E9ED"/>
          </w:tcPr>
          <w:p w:rsidR="00592E3A" w:rsidRPr="00592E3A" w:rsidRDefault="00592E3A" w:rsidP="00302A14">
            <w:pPr>
              <w:jc w:val="center"/>
              <w:rPr>
                <w:rFonts w:asciiTheme="minorHAnsi" w:hAnsiTheme="minorHAnsi" w:cstheme="minorHAnsi"/>
                <w:b/>
                <w:sz w:val="20"/>
                <w:szCs w:val="20"/>
              </w:rPr>
            </w:pPr>
            <w:r w:rsidRPr="00592E3A">
              <w:rPr>
                <w:rFonts w:asciiTheme="minorHAnsi" w:hAnsiTheme="minorHAnsi" w:cstheme="minorHAnsi"/>
                <w:b/>
                <w:sz w:val="20"/>
                <w:szCs w:val="20"/>
              </w:rPr>
              <w:t>3. Textbook pages</w:t>
            </w:r>
          </w:p>
        </w:tc>
        <w:tc>
          <w:tcPr>
            <w:tcW w:w="252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jc w:val="cente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jc w:val="cente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jc w:val="center"/>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 </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p>
        </w:tc>
      </w:tr>
      <w:tr w:rsidR="00592E3A" w:rsidRPr="00EB771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4. Additional Materials from  Learning     Resource (LR)  portal</w:t>
            </w:r>
          </w:p>
        </w:tc>
        <w:tc>
          <w:tcPr>
            <w:tcW w:w="252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1. GMRC 1 (Patnubay ng Guro). 1996. pp. 87-96.* </w:t>
            </w: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2. Edukasyon sa Wastong Pag-uugali at Kagandahang Asal 1 (Batayang Aklat). 1997. pp. 129-</w:t>
            </w:r>
          </w:p>
        </w:tc>
        <w:tc>
          <w:tcPr>
            <w:tcW w:w="234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Araling Panlipunan 2.2003.pp.94-96,127-134 </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pStyle w:val="Default"/>
              <w:rPr>
                <w:rFonts w:asciiTheme="minorHAnsi" w:eastAsia="Times New Roman" w:hAnsiTheme="minorHAnsi" w:cstheme="minorHAnsi"/>
                <w:sz w:val="20"/>
                <w:szCs w:val="20"/>
              </w:rPr>
            </w:pP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Pilot School MTB-MLE </w:t>
            </w:r>
          </w:p>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sz w:val="20"/>
                <w:szCs w:val="20"/>
              </w:rPr>
              <w:t xml:space="preserve">Music, Arts, Physical Education and Health 2.Illagan, Amelia M. et.al, 2013 pp.63-65 </w:t>
            </w:r>
          </w:p>
        </w:tc>
      </w:tr>
      <w:tr w:rsidR="00592E3A" w:rsidRPr="00B33B0E" w:rsidTr="000A6C9F">
        <w:tc>
          <w:tcPr>
            <w:tcW w:w="1710" w:type="dxa"/>
            <w:shd w:val="clear" w:color="auto" w:fill="E7E9ED"/>
          </w:tcPr>
          <w:p w:rsidR="00592E3A" w:rsidRPr="00592E3A" w:rsidRDefault="00592E3A" w:rsidP="00302A14">
            <w:pPr>
              <w:jc w:val="center"/>
              <w:rPr>
                <w:rFonts w:asciiTheme="minorHAnsi" w:hAnsiTheme="minorHAnsi" w:cstheme="minorHAnsi"/>
                <w:b/>
                <w:sz w:val="20"/>
                <w:szCs w:val="20"/>
              </w:rPr>
            </w:pPr>
            <w:r w:rsidRPr="00592E3A">
              <w:rPr>
                <w:rFonts w:asciiTheme="minorHAnsi" w:hAnsiTheme="minorHAnsi" w:cstheme="minorHAnsi"/>
                <w:b/>
                <w:sz w:val="20"/>
                <w:szCs w:val="20"/>
              </w:rPr>
              <w:t>B. Other Learning  Resource</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Larawan, tarpapel</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Larawan, tarpapel</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Picture, word strips, manila paper, pentel pens , pocket chart ,T.G.,L.M.</w:t>
            </w:r>
          </w:p>
        </w:tc>
        <w:tc>
          <w:tcPr>
            <w:tcW w:w="2430" w:type="dxa"/>
            <w:shd w:val="clear" w:color="auto" w:fill="FFFFFF" w:themeFill="background1"/>
          </w:tcPr>
          <w:p w:rsidR="00592E3A" w:rsidRPr="00592E3A" w:rsidRDefault="00592E3A" w:rsidP="00302A14">
            <w:pPr>
              <w:jc w:val="center"/>
              <w:rPr>
                <w:rFonts w:asciiTheme="minorHAnsi" w:hAnsiTheme="minorHAnsi" w:cstheme="minorHAnsi"/>
                <w:sz w:val="20"/>
                <w:szCs w:val="20"/>
              </w:rPr>
            </w:pPr>
            <w:r w:rsidRPr="00592E3A">
              <w:rPr>
                <w:rFonts w:asciiTheme="minorHAnsi" w:hAnsiTheme="minorHAnsi" w:cstheme="minorHAnsi"/>
                <w:sz w:val="20"/>
                <w:szCs w:val="20"/>
              </w:rPr>
              <w:t>Larawan, tunay na bagay, tarpapel</w:t>
            </w:r>
          </w:p>
        </w:tc>
        <w:tc>
          <w:tcPr>
            <w:tcW w:w="2430" w:type="dxa"/>
            <w:shd w:val="clear" w:color="auto" w:fill="FFFFFF" w:themeFill="background1"/>
          </w:tcPr>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1. Learning Module </w:t>
            </w: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2. marker and manila </w:t>
            </w: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3. question box </w:t>
            </w: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 xml:space="preserve">4. empty bottle </w:t>
            </w:r>
          </w:p>
          <w:p w:rsidR="00592E3A" w:rsidRPr="00592E3A" w:rsidRDefault="00592E3A" w:rsidP="00302A14">
            <w:pPr>
              <w:pStyle w:val="Default"/>
              <w:rPr>
                <w:rFonts w:asciiTheme="minorHAnsi" w:hAnsiTheme="minorHAnsi" w:cstheme="minorHAnsi"/>
                <w:sz w:val="20"/>
                <w:szCs w:val="20"/>
              </w:rPr>
            </w:pPr>
            <w:r w:rsidRPr="00592E3A">
              <w:rPr>
                <w:rFonts w:asciiTheme="minorHAnsi" w:hAnsiTheme="minorHAnsi" w:cstheme="minorHAnsi"/>
                <w:sz w:val="20"/>
                <w:szCs w:val="20"/>
              </w:rPr>
              <w:t>5. Chart of multiplication table (2, 3, 4, 5 and 10) paper</w:t>
            </w:r>
          </w:p>
          <w:p w:rsidR="00592E3A" w:rsidRPr="00592E3A" w:rsidRDefault="00592E3A" w:rsidP="00302A14">
            <w:pPr>
              <w:pStyle w:val="Default"/>
              <w:rPr>
                <w:rFonts w:asciiTheme="minorHAnsi" w:eastAsia="Times New Roman" w:hAnsiTheme="minorHAnsi" w:cstheme="minorHAnsi"/>
                <w:sz w:val="20"/>
                <w:szCs w:val="20"/>
              </w:rPr>
            </w:pP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larawan ng paaralan, tarpapel</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color w:val="000000" w:themeColor="text1"/>
                <w:sz w:val="20"/>
                <w:szCs w:val="20"/>
              </w:rPr>
              <w:t>Mp3, mini speaker chart</w:t>
            </w:r>
          </w:p>
        </w:tc>
      </w:tr>
      <w:tr w:rsidR="00592E3A" w:rsidRPr="00B33B0E"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III.  PROCEDURES</w:t>
            </w:r>
          </w:p>
        </w:tc>
        <w:tc>
          <w:tcPr>
            <w:tcW w:w="2520" w:type="dxa"/>
            <w:shd w:val="clear" w:color="auto" w:fill="FFFFFF" w:themeFill="background1"/>
          </w:tcPr>
          <w:p w:rsidR="00592E3A" w:rsidRPr="00592E3A" w:rsidRDefault="00592E3A" w:rsidP="00302A14">
            <w:pPr>
              <w:widowControl w:val="0"/>
              <w:autoSpaceDE w:val="0"/>
              <w:autoSpaceDN w:val="0"/>
              <w:adjustRightInd w:val="0"/>
              <w:snapToGrid w:val="0"/>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color w:val="0F243E" w:themeColor="text2" w:themeShade="80"/>
                <w:sz w:val="20"/>
                <w:szCs w:val="20"/>
              </w:rPr>
            </w:pPr>
          </w:p>
        </w:tc>
        <w:tc>
          <w:tcPr>
            <w:tcW w:w="2430" w:type="dxa"/>
            <w:shd w:val="clear" w:color="auto" w:fill="FFFFFF" w:themeFill="background1"/>
          </w:tcPr>
          <w:p w:rsidR="00592E3A" w:rsidRPr="00592E3A" w:rsidRDefault="00592E3A" w:rsidP="00302A14">
            <w:pPr>
              <w:widowControl w:val="0"/>
              <w:autoSpaceDE w:val="0"/>
              <w:autoSpaceDN w:val="0"/>
              <w:adjustRightInd w:val="0"/>
              <w:snapToGrid w:val="0"/>
              <w:rPr>
                <w:rFonts w:asciiTheme="minorHAnsi" w:hAnsiTheme="minorHAnsi" w:cstheme="minorHAnsi"/>
                <w:color w:val="000000"/>
                <w:sz w:val="20"/>
                <w:szCs w:val="20"/>
              </w:rPr>
            </w:pPr>
          </w:p>
        </w:tc>
        <w:tc>
          <w:tcPr>
            <w:tcW w:w="2430" w:type="dxa"/>
            <w:shd w:val="clear" w:color="auto" w:fill="FFFFFF" w:themeFill="background1"/>
          </w:tcPr>
          <w:p w:rsidR="00592E3A" w:rsidRPr="00592E3A" w:rsidRDefault="00592E3A" w:rsidP="00302A14">
            <w:pPr>
              <w:widowControl w:val="0"/>
              <w:autoSpaceDE w:val="0"/>
              <w:autoSpaceDN w:val="0"/>
              <w:adjustRightInd w:val="0"/>
              <w:snapToGrid w:val="0"/>
              <w:rPr>
                <w:rFonts w:asciiTheme="minorHAnsi" w:hAnsiTheme="minorHAnsi" w:cstheme="minorHAnsi"/>
                <w:color w:val="000000"/>
                <w:sz w:val="20"/>
                <w:szCs w:val="20"/>
              </w:rPr>
            </w:pP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tc>
      </w:tr>
      <w:tr w:rsidR="00592E3A" w:rsidRPr="00EB771E" w:rsidTr="000A6C9F">
        <w:trPr>
          <w:trHeight w:val="440"/>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A. Reviewing previous   lesson or presenting the new  lesson</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Paano natin maipapakita ang malasakit natin sa ating kapwa?</w:t>
            </w:r>
          </w:p>
        </w:tc>
        <w:tc>
          <w:tcPr>
            <w:tcW w:w="234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Pagpapakita ng larawan ng mga pagbabago sa sa inyong komunidad.</w:t>
            </w:r>
          </w:p>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Ano-ano ang mga pagbabagong nagaganap sa  bahay, komunikasyon, sasakyan, paraan ng libangan, at kasuotan sa ating komunidad?</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Show pair of pictures .Let the pupils say       Yes if the pictures rhyme and  No  if not ..</w:t>
            </w:r>
            <w:r w:rsidRPr="00592E3A">
              <w:rPr>
                <w:rFonts w:asciiTheme="minorHAnsi" w:hAnsiTheme="minorHAnsi" w:cstheme="minorHAnsi"/>
                <w:i/>
                <w:sz w:val="20"/>
                <w:szCs w:val="20"/>
              </w:rPr>
              <w:t>see T.G. p. 36.</w:t>
            </w:r>
          </w:p>
        </w:tc>
        <w:tc>
          <w:tcPr>
            <w:tcW w:w="2430" w:type="dxa"/>
            <w:shd w:val="clear" w:color="auto" w:fill="FFFFFF" w:themeFill="background1"/>
          </w:tcPr>
          <w:p w:rsid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Magpakita ng larawan. Itanong kung ano ang nakikita nila</w:t>
            </w:r>
          </w:p>
          <w:p w:rsidR="006C524C" w:rsidRPr="00592E3A" w:rsidRDefault="006C524C" w:rsidP="00302A14">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Conduct drill on mental addition.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Think of an addition sentence. Call one pupil to answer it. If his/her answer is correct, he/she will take turn.</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lang w:val="it-IT"/>
              </w:rPr>
            </w:pPr>
            <w:r w:rsidRPr="00592E3A">
              <w:rPr>
                <w:rFonts w:asciiTheme="minorHAnsi" w:hAnsiTheme="minorHAnsi" w:cstheme="minorHAnsi"/>
                <w:sz w:val="20"/>
                <w:szCs w:val="20"/>
                <w:lang w:val="it-IT"/>
              </w:rPr>
              <w:t>Paunang Pagtataya</w:t>
            </w:r>
          </w:p>
          <w:p w:rsidR="00592E3A" w:rsidRPr="00592E3A" w:rsidRDefault="00592E3A" w:rsidP="00302A14">
            <w:pPr>
              <w:rPr>
                <w:rFonts w:asciiTheme="minorHAnsi" w:hAnsiTheme="minorHAnsi" w:cstheme="minorHAnsi"/>
                <w:sz w:val="20"/>
                <w:szCs w:val="20"/>
                <w:lang w:val="it-IT"/>
              </w:rPr>
            </w:pPr>
            <w:r w:rsidRPr="00592E3A">
              <w:rPr>
                <w:rFonts w:asciiTheme="minorHAnsi" w:hAnsiTheme="minorHAnsi" w:cstheme="minorHAnsi"/>
                <w:sz w:val="20"/>
                <w:szCs w:val="20"/>
                <w:lang w:val="it-IT"/>
              </w:rPr>
              <w:t>Pasagutan ang “Subukin Natin” sa LM pahina 86</w:t>
            </w:r>
          </w:p>
          <w:p w:rsidR="00592E3A" w:rsidRPr="00592E3A" w:rsidRDefault="00592E3A" w:rsidP="00302A14">
            <w:pPr>
              <w:rPr>
                <w:rFonts w:asciiTheme="minorHAnsi" w:hAnsiTheme="minorHAnsi" w:cstheme="minorHAnsi"/>
                <w:sz w:val="20"/>
                <w:szCs w:val="20"/>
                <w:lang w:val="it-IT"/>
              </w:rPr>
            </w:pPr>
          </w:p>
        </w:tc>
        <w:tc>
          <w:tcPr>
            <w:tcW w:w="2070" w:type="dxa"/>
            <w:gridSpan w:val="2"/>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Greeting to the tune of: SO-SO-SO-SO-MI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Good Morning Children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Good Morning Teacher </w:t>
            </w:r>
          </w:p>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color w:val="000000"/>
                <w:sz w:val="20"/>
                <w:szCs w:val="20"/>
              </w:rPr>
              <w:t>Good Morning Classmates</w:t>
            </w:r>
          </w:p>
        </w:tc>
      </w:tr>
      <w:tr w:rsidR="00592E3A" w:rsidRPr="00B33B0E" w:rsidTr="000A6C9F">
        <w:trPr>
          <w:trHeight w:val="1457"/>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 xml:space="preserve">B. Establishing a purpose for the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lesson</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Ilahad ang mga larawan sa nasa LMp130</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Ano-ano ang bagay na hindi nagbago o nananatili sa inyong komunidad? Bakit nanatili 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hindi nagbago ang mga bagay na ito? </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Game </w:t>
            </w:r>
            <w:r w:rsidRPr="00592E3A">
              <w:rPr>
                <w:rFonts w:asciiTheme="minorHAnsi" w:hAnsiTheme="minorHAnsi" w:cstheme="minorHAnsi"/>
                <w:b/>
                <w:sz w:val="20"/>
                <w:szCs w:val="20"/>
              </w:rPr>
              <w:t xml:space="preserve">“Make a New Word” </w:t>
            </w:r>
            <w:r w:rsidRPr="00592E3A">
              <w:rPr>
                <w:rFonts w:asciiTheme="minorHAnsi" w:hAnsiTheme="minorHAnsi" w:cstheme="minorHAnsi"/>
                <w:sz w:val="20"/>
                <w:szCs w:val="20"/>
              </w:rPr>
              <w:t xml:space="preserve">.Let the pupils look at the first picture and word. Let them form a new word by changing the first </w:t>
            </w:r>
            <w:proofErr w:type="gramStart"/>
            <w:r w:rsidRPr="00592E3A">
              <w:rPr>
                <w:rFonts w:asciiTheme="minorHAnsi" w:hAnsiTheme="minorHAnsi" w:cstheme="minorHAnsi"/>
                <w:sz w:val="20"/>
                <w:szCs w:val="20"/>
              </w:rPr>
              <w:t>letter  of</w:t>
            </w:r>
            <w:proofErr w:type="gramEnd"/>
            <w:r w:rsidRPr="00592E3A">
              <w:rPr>
                <w:rFonts w:asciiTheme="minorHAnsi" w:hAnsiTheme="minorHAnsi" w:cstheme="minorHAnsi"/>
                <w:sz w:val="20"/>
                <w:szCs w:val="20"/>
              </w:rPr>
              <w:t xml:space="preserve"> the word .   Refer to </w:t>
            </w:r>
            <w:r w:rsidRPr="00592E3A">
              <w:rPr>
                <w:rFonts w:asciiTheme="minorHAnsi" w:hAnsiTheme="minorHAnsi" w:cstheme="minorHAnsi"/>
                <w:i/>
                <w:sz w:val="20"/>
                <w:szCs w:val="20"/>
              </w:rPr>
              <w:t>T.G. p. 37.</w:t>
            </w: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Sino/ Ano ang nasa larawan?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Ilarawan ang bawat isa.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color w:val="000000"/>
                <w:sz w:val="20"/>
                <w:szCs w:val="20"/>
              </w:rPr>
              <w:t>Gabayan ang mga bata na magamit ang paghahambing sa larawang ito.</w:t>
            </w: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Take turns in asking “What is the result of adding 8 four times?”</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The pupil who gives the correct answer will take his turn in asking question</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Ano ang huli mong natanggap na </w:t>
            </w:r>
            <w:proofErr w:type="gramStart"/>
            <w:r w:rsidRPr="00592E3A">
              <w:rPr>
                <w:rFonts w:asciiTheme="minorHAnsi" w:hAnsiTheme="minorHAnsi" w:cstheme="minorHAnsi"/>
                <w:sz w:val="20"/>
                <w:szCs w:val="20"/>
              </w:rPr>
              <w:t>regalo?Inasahan</w:t>
            </w:r>
            <w:proofErr w:type="gramEnd"/>
            <w:r w:rsidRPr="00592E3A">
              <w:rPr>
                <w:rFonts w:asciiTheme="minorHAnsi" w:hAnsiTheme="minorHAnsi" w:cstheme="minorHAnsi"/>
                <w:sz w:val="20"/>
                <w:szCs w:val="20"/>
              </w:rPr>
              <w:t xml:space="preserve"> mo ba ito?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Ano ang naramdaman mo nang makatanggap ng isang bagay na hindi naman inaasahan?</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color w:val="000000" w:themeColor="text1"/>
                <w:sz w:val="20"/>
                <w:szCs w:val="20"/>
              </w:rPr>
              <w:t>Show picture of an airplane. Talk about it</w:t>
            </w:r>
          </w:p>
        </w:tc>
      </w:tr>
      <w:tr w:rsidR="00592E3A" w:rsidRPr="00DF3492"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C. Presenting   examples/   instances of the  new lesson</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Pag-aralan at pag-usapan ang mga ito</w:t>
            </w:r>
          </w:p>
        </w:tc>
        <w:tc>
          <w:tcPr>
            <w:tcW w:w="234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Pagbasa ng kuwentong Mga Bagay na Nananatili sa Komunidad</w:t>
            </w: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sz w:val="20"/>
                <w:szCs w:val="20"/>
              </w:rPr>
              <w:t xml:space="preserve">“Picture Hunt” Show </w:t>
            </w:r>
            <w:proofErr w:type="gramStart"/>
            <w:r w:rsidRPr="00592E3A">
              <w:rPr>
                <w:rFonts w:asciiTheme="minorHAnsi" w:hAnsiTheme="minorHAnsi" w:cstheme="minorHAnsi"/>
                <w:sz w:val="20"/>
                <w:szCs w:val="20"/>
              </w:rPr>
              <w:t>pictures  the</w:t>
            </w:r>
            <w:proofErr w:type="gramEnd"/>
            <w:r w:rsidRPr="00592E3A">
              <w:rPr>
                <w:rFonts w:asciiTheme="minorHAnsi" w:hAnsiTheme="minorHAnsi" w:cstheme="minorHAnsi"/>
                <w:sz w:val="20"/>
                <w:szCs w:val="20"/>
              </w:rPr>
              <w:t xml:space="preserve"> pocket chart and say “Today we are going to do a picture hunt .I am going to say the name of an object .You must come up and show me where and what object I’m talking about.  </w:t>
            </w:r>
            <w:r w:rsidRPr="00592E3A">
              <w:rPr>
                <w:rFonts w:asciiTheme="minorHAnsi" w:hAnsiTheme="minorHAnsi" w:cstheme="minorHAnsi"/>
                <w:i/>
                <w:sz w:val="20"/>
                <w:szCs w:val="20"/>
              </w:rPr>
              <w:t>See T.G. p</w:t>
            </w:r>
            <w:r w:rsidRPr="00592E3A">
              <w:rPr>
                <w:rFonts w:asciiTheme="minorHAnsi" w:hAnsiTheme="minorHAnsi" w:cstheme="minorHAnsi"/>
                <w:sz w:val="20"/>
                <w:szCs w:val="20"/>
              </w:rPr>
              <w:t xml:space="preserve">. </w:t>
            </w:r>
            <w:r w:rsidRPr="00592E3A">
              <w:rPr>
                <w:rFonts w:asciiTheme="minorHAnsi" w:hAnsiTheme="minorHAnsi" w:cstheme="minorHAnsi"/>
                <w:i/>
                <w:sz w:val="20"/>
                <w:szCs w:val="20"/>
              </w:rPr>
              <w:t>37</w:t>
            </w:r>
            <w:r w:rsidRPr="00592E3A">
              <w:rPr>
                <w:rFonts w:asciiTheme="minorHAnsi" w:hAnsiTheme="minorHAnsi" w:cstheme="minorHAnsi"/>
                <w:sz w:val="20"/>
                <w:szCs w:val="20"/>
              </w:rPr>
              <w:t>….</w:t>
            </w:r>
            <w:r w:rsidRPr="00592E3A">
              <w:rPr>
                <w:rFonts w:asciiTheme="minorHAnsi" w:hAnsiTheme="minorHAnsi" w:cstheme="minorHAnsi"/>
                <w:i/>
                <w:sz w:val="20"/>
                <w:szCs w:val="20"/>
              </w:rPr>
              <w:t>L.M.p. 184</w:t>
            </w:r>
            <w:r w:rsidRPr="00592E3A">
              <w:rPr>
                <w:rFonts w:asciiTheme="minorHAnsi" w:hAnsiTheme="minorHAnsi" w:cstheme="minorHAnsi"/>
                <w:sz w:val="20"/>
                <w:szCs w:val="20"/>
              </w:rPr>
              <w:t xml:space="preserve"> on </w:t>
            </w:r>
            <w:r w:rsidRPr="00592E3A">
              <w:rPr>
                <w:rFonts w:asciiTheme="minorHAnsi" w:hAnsiTheme="minorHAnsi" w:cstheme="minorHAnsi"/>
                <w:b/>
                <w:sz w:val="20"/>
                <w:szCs w:val="20"/>
              </w:rPr>
              <w:t>“Let’s</w:t>
            </w:r>
            <w:r w:rsidRPr="00592E3A">
              <w:rPr>
                <w:rFonts w:asciiTheme="minorHAnsi" w:hAnsiTheme="minorHAnsi" w:cstheme="minorHAnsi"/>
                <w:sz w:val="20"/>
                <w:szCs w:val="20"/>
              </w:rPr>
              <w:t xml:space="preserve"> </w:t>
            </w:r>
            <w:r w:rsidRPr="00592E3A">
              <w:rPr>
                <w:rFonts w:asciiTheme="minorHAnsi" w:hAnsiTheme="minorHAnsi" w:cstheme="minorHAnsi"/>
                <w:b/>
                <w:sz w:val="20"/>
                <w:szCs w:val="20"/>
              </w:rPr>
              <w:t>Read”.</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Ilahad at basahin ang kuwentong “Ating Kapaligiran Mahalin at Pagyamanin!”</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Tell the pupils to prepare to prepare pebbles or counters.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Flash multiplication cards.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Example: 2 groups of 5</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Let the pupils form groups using pebbles of counters.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Ask: How many groups were formed?</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How many pebbles/counters were there in each group?</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How many pebbles or counters were there in all?</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Flash at least 5 cards. (4 groups of 2, 5 groups of 3, 3 groups of 7) Show illustration of objects with:</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1. 2 groups of 3 dogs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2. 3 groups of 4 cats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3. 4 groups of 2 chickens</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4. 5 groups of 5 worms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5. 10 groups of 4 birds</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lang w:val="it-IT"/>
              </w:rPr>
            </w:pPr>
            <w:r w:rsidRPr="00592E3A">
              <w:rPr>
                <w:rFonts w:asciiTheme="minorHAnsi" w:hAnsiTheme="minorHAnsi" w:cstheme="minorHAnsi"/>
                <w:sz w:val="20"/>
                <w:szCs w:val="20"/>
                <w:lang w:val="it-IT"/>
              </w:rPr>
              <w:t>Basahin ang kwentong “</w:t>
            </w:r>
            <w:r w:rsidRPr="00592E3A">
              <w:rPr>
                <w:rFonts w:asciiTheme="minorHAnsi" w:hAnsiTheme="minorHAnsi" w:cstheme="minorHAnsi"/>
                <w:b/>
                <w:sz w:val="20"/>
                <w:szCs w:val="20"/>
                <w:lang w:val="it-IT"/>
              </w:rPr>
              <w:t>Sorpresa kay Sophia</w:t>
            </w:r>
            <w:r w:rsidRPr="00592E3A">
              <w:rPr>
                <w:rFonts w:asciiTheme="minorHAnsi" w:hAnsiTheme="minorHAnsi" w:cstheme="minorHAnsi"/>
                <w:sz w:val="20"/>
                <w:szCs w:val="20"/>
                <w:lang w:val="it-IT"/>
              </w:rPr>
              <w:t>” sa pahina 86</w:t>
            </w:r>
          </w:p>
          <w:p w:rsidR="00592E3A" w:rsidRPr="00592E3A" w:rsidRDefault="00592E3A" w:rsidP="00302A14">
            <w:pPr>
              <w:rPr>
                <w:rFonts w:asciiTheme="minorHAnsi" w:hAnsiTheme="minorHAnsi" w:cstheme="minorHAnsi"/>
                <w:sz w:val="20"/>
                <w:szCs w:val="20"/>
                <w:lang w:val="it-IT"/>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Group the class into four , choose a leader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 Instruct the pupils to talk about their experiences in places where they have gone already </w:t>
            </w:r>
          </w:p>
          <w:p w:rsidR="00592E3A" w:rsidRPr="00592E3A" w:rsidRDefault="00592E3A" w:rsidP="00302A14">
            <w:pPr>
              <w:pStyle w:val="NoSpacing"/>
              <w:rPr>
                <w:rFonts w:asciiTheme="minorHAnsi" w:hAnsiTheme="minorHAnsi" w:cstheme="minorHAnsi"/>
                <w:color w:val="000000" w:themeColor="text1"/>
                <w:sz w:val="20"/>
                <w:szCs w:val="20"/>
                <w:lang w:val="en-PH"/>
              </w:rPr>
            </w:pPr>
          </w:p>
        </w:tc>
      </w:tr>
      <w:tr w:rsidR="00592E3A" w:rsidRPr="00DF3492"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D. Discussing new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concepts and practicing new</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skills #1</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Talakayin ang kahalagahan ng pagiging matulungin</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 Ano-ano ang binanggit na nananatili pa rin sa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komunidad hanggang sa kasalukuyan?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2. Ano ang dapat gawin upang mapanatili ang mga bagay na ito?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3. Alin ang hindi nabanggit sa usapan na nananatili pa rin sa iyong komunidad hanggang sa kasalukuyan?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4. Paano ito pinangangalagaan sa iyong komunidad?</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Activity 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b/>
                <w:sz w:val="20"/>
                <w:szCs w:val="20"/>
              </w:rPr>
              <w:t xml:space="preserve">Beginning Phoneme </w:t>
            </w:r>
            <w:proofErr w:type="gramStart"/>
            <w:r w:rsidRPr="00592E3A">
              <w:rPr>
                <w:rFonts w:asciiTheme="minorHAnsi" w:hAnsiTheme="minorHAnsi" w:cstheme="minorHAnsi"/>
                <w:b/>
                <w:sz w:val="20"/>
                <w:szCs w:val="20"/>
              </w:rPr>
              <w:t>Pie”</w:t>
            </w:r>
            <w:r w:rsidRPr="00592E3A">
              <w:rPr>
                <w:rFonts w:asciiTheme="minorHAnsi" w:hAnsiTheme="minorHAnsi" w:cstheme="minorHAnsi"/>
                <w:sz w:val="20"/>
                <w:szCs w:val="20"/>
              </w:rPr>
              <w:t xml:space="preserve">  refer</w:t>
            </w:r>
            <w:proofErr w:type="gramEnd"/>
            <w:r w:rsidRPr="00592E3A">
              <w:rPr>
                <w:rFonts w:asciiTheme="minorHAnsi" w:hAnsiTheme="minorHAnsi" w:cstheme="minorHAnsi"/>
                <w:sz w:val="20"/>
                <w:szCs w:val="20"/>
              </w:rPr>
              <w:t xml:space="preserve"> to </w:t>
            </w:r>
            <w:r w:rsidRPr="00592E3A">
              <w:rPr>
                <w:rFonts w:asciiTheme="minorHAnsi" w:hAnsiTheme="minorHAnsi" w:cstheme="minorHAnsi"/>
                <w:i/>
                <w:sz w:val="20"/>
                <w:szCs w:val="20"/>
              </w:rPr>
              <w:t>T.G. p. 37.</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1. Anong paglalarawan ang ginamit sa bakuran ni Aling Rosalie?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2. Paano mo ilalarawan si Aling Rosalie?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3. Anong salita ang ginamit sa kanyang mga halamang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namumulaklak?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4. Paano inlarawan ang kanyang mga prutas at gulay? </w:t>
            </w:r>
            <w:proofErr w:type="gramStart"/>
            <w:r w:rsidRPr="00592E3A">
              <w:rPr>
                <w:rFonts w:asciiTheme="minorHAnsi" w:hAnsiTheme="minorHAnsi" w:cstheme="minorHAnsi"/>
                <w:color w:val="000000"/>
                <w:sz w:val="20"/>
                <w:szCs w:val="20"/>
              </w:rPr>
              <w:t>Paano  naman</w:t>
            </w:r>
            <w:proofErr w:type="gramEnd"/>
            <w:r w:rsidRPr="00592E3A">
              <w:rPr>
                <w:rFonts w:asciiTheme="minorHAnsi" w:hAnsiTheme="minorHAnsi" w:cstheme="minorHAnsi"/>
                <w:color w:val="000000"/>
                <w:sz w:val="20"/>
                <w:szCs w:val="20"/>
              </w:rPr>
              <w:t xml:space="preserve"> ito inihalintulad sa mga </w:t>
            </w:r>
            <w:r w:rsidRPr="00592E3A">
              <w:rPr>
                <w:rFonts w:asciiTheme="minorHAnsi" w:hAnsiTheme="minorHAnsi" w:cstheme="minorHAnsi"/>
                <w:color w:val="000000"/>
                <w:sz w:val="20"/>
                <w:szCs w:val="20"/>
              </w:rPr>
              <w:lastRenderedPageBreak/>
              <w:t xml:space="preserve">halamang hindi namumulaklak?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5. Sa lahat ng kanyang alagang puno, paano inlarawan ang mga  punong mangga?</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lastRenderedPageBreak/>
              <w:t>Ask the following questions after the flashing of cards.</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1. How many groups of _______ were there in all?</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2. How many _____ were there in each group?</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3. How many _______ were there in all?</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Then flash multiplication cards. Let the pupils answer it mentally.</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Talakayin ang kuwento.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Pasagutan ang Sagutin Natin sa LM pahina 87</w:t>
            </w: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Ask their favorite places and how they have reached the place.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 Ask if they have experienced riding on an airplane. </w:t>
            </w:r>
          </w:p>
          <w:p w:rsidR="00592E3A" w:rsidRPr="00592E3A" w:rsidRDefault="00592E3A" w:rsidP="00302A14">
            <w:pPr>
              <w:pStyle w:val="NoSpacing"/>
              <w:rPr>
                <w:rFonts w:asciiTheme="minorHAnsi" w:hAnsiTheme="minorHAnsi" w:cstheme="minorHAnsi"/>
                <w:color w:val="000000" w:themeColor="text1"/>
                <w:sz w:val="20"/>
                <w:szCs w:val="20"/>
              </w:rPr>
            </w:pPr>
          </w:p>
        </w:tc>
      </w:tr>
      <w:tr w:rsidR="00592E3A" w:rsidRPr="00DF3492" w:rsidTr="000A6C9F">
        <w:trPr>
          <w:trHeight w:val="1052"/>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E. Discussing new concepts and         practicing new  skills #2</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Ipaunawa ang kahulugan nito.</w:t>
            </w:r>
          </w:p>
        </w:tc>
        <w:tc>
          <w:tcPr>
            <w:tcW w:w="2340" w:type="dxa"/>
            <w:shd w:val="clear" w:color="auto" w:fill="FFFFFF" w:themeFill="background1"/>
          </w:tcPr>
          <w:p w:rsidR="00592E3A" w:rsidRPr="00592E3A" w:rsidRDefault="00592E3A" w:rsidP="00302A14">
            <w:pPr>
              <w:pStyle w:val="Default"/>
              <w:spacing w:after="23"/>
              <w:rPr>
                <w:rFonts w:asciiTheme="minorHAnsi" w:hAnsiTheme="minorHAnsi" w:cstheme="minorHAnsi"/>
                <w:color w:val="auto"/>
                <w:sz w:val="20"/>
                <w:szCs w:val="20"/>
              </w:rPr>
            </w:pPr>
            <w:r w:rsidRPr="00592E3A">
              <w:rPr>
                <w:rFonts w:asciiTheme="minorHAnsi" w:hAnsiTheme="minorHAnsi" w:cstheme="minorHAnsi"/>
                <w:color w:val="auto"/>
                <w:sz w:val="20"/>
                <w:szCs w:val="20"/>
              </w:rPr>
              <w:t>Gamit ang pormat sa ibaba, mangalap ng mga impormasyon tungkol sa mga bagay na</w:t>
            </w:r>
          </w:p>
          <w:p w:rsidR="00592E3A" w:rsidRPr="00592E3A" w:rsidRDefault="00592E3A" w:rsidP="00302A14">
            <w:pPr>
              <w:pStyle w:val="Default"/>
              <w:spacing w:after="23"/>
              <w:rPr>
                <w:rFonts w:asciiTheme="minorHAnsi" w:hAnsiTheme="minorHAnsi" w:cstheme="minorHAnsi"/>
                <w:color w:val="auto"/>
                <w:sz w:val="20"/>
                <w:szCs w:val="20"/>
              </w:rPr>
            </w:pPr>
            <w:r w:rsidRPr="00592E3A">
              <w:rPr>
                <w:rFonts w:asciiTheme="minorHAnsi" w:hAnsiTheme="minorHAnsi" w:cstheme="minorHAnsi"/>
                <w:color w:val="auto"/>
                <w:sz w:val="20"/>
                <w:szCs w:val="20"/>
              </w:rPr>
              <w:t>di nagbago o nanatili sa iyong komunidad.</w:t>
            </w:r>
          </w:p>
          <w:p w:rsidR="00592E3A" w:rsidRPr="00592E3A" w:rsidRDefault="00592E3A" w:rsidP="00302A14">
            <w:pPr>
              <w:pStyle w:val="Default"/>
              <w:spacing w:after="23"/>
              <w:rPr>
                <w:rFonts w:asciiTheme="minorHAnsi" w:hAnsiTheme="minorHAnsi" w:cstheme="minorHAnsi"/>
                <w:color w:val="auto"/>
                <w:sz w:val="20"/>
                <w:szCs w:val="20"/>
              </w:rPr>
            </w:pPr>
            <w:r w:rsidRPr="00592E3A">
              <w:rPr>
                <w:rFonts w:asciiTheme="minorHAnsi" w:hAnsiTheme="minorHAnsi" w:cstheme="minorHAnsi"/>
                <w:color w:val="auto"/>
                <w:sz w:val="20"/>
                <w:szCs w:val="20"/>
              </w:rPr>
              <w:t xml:space="preserve"> Alamin ang dahilan ng pananatili ng mga ito.</w:t>
            </w:r>
          </w:p>
          <w:p w:rsidR="00592E3A" w:rsidRPr="00592E3A" w:rsidRDefault="00592E3A" w:rsidP="00302A14">
            <w:pPr>
              <w:pStyle w:val="Default"/>
              <w:spacing w:after="23"/>
              <w:rPr>
                <w:rFonts w:asciiTheme="minorHAnsi" w:hAnsiTheme="minorHAnsi" w:cstheme="minorHAnsi"/>
                <w:color w:val="auto"/>
                <w:sz w:val="20"/>
                <w:szCs w:val="20"/>
              </w:rPr>
            </w:pPr>
            <w:r w:rsidRPr="00592E3A">
              <w:rPr>
                <w:rFonts w:asciiTheme="minorHAnsi" w:hAnsiTheme="minorHAnsi" w:cstheme="minorHAnsi"/>
                <w:color w:val="auto"/>
                <w:sz w:val="20"/>
                <w:szCs w:val="20"/>
              </w:rPr>
              <w:t xml:space="preserve"> Magtanong sa mga matatanda sa iyong komunidad.</w:t>
            </w:r>
          </w:p>
          <w:p w:rsidR="00592E3A" w:rsidRPr="00592E3A" w:rsidRDefault="00592E3A" w:rsidP="00302A14">
            <w:pPr>
              <w:pStyle w:val="Default"/>
              <w:spacing w:after="23"/>
              <w:rPr>
                <w:rFonts w:asciiTheme="minorHAnsi" w:hAnsiTheme="minorHAnsi" w:cstheme="minorHAnsi"/>
                <w:color w:val="auto"/>
                <w:sz w:val="20"/>
                <w:szCs w:val="20"/>
              </w:rPr>
            </w:pPr>
            <w:r w:rsidRPr="00592E3A">
              <w:rPr>
                <w:rFonts w:asciiTheme="minorHAnsi" w:hAnsiTheme="minorHAnsi" w:cstheme="minorHAnsi"/>
                <w:color w:val="auto"/>
                <w:sz w:val="20"/>
                <w:szCs w:val="20"/>
              </w:rPr>
              <w:t xml:space="preserve"> Isulat ang sagot sa papel.</w:t>
            </w:r>
          </w:p>
          <w:p w:rsidR="00592E3A" w:rsidRPr="00592E3A" w:rsidRDefault="00592E3A" w:rsidP="00302A14">
            <w:pPr>
              <w:autoSpaceDE w:val="0"/>
              <w:autoSpaceDN w:val="0"/>
              <w:adjustRightInd w:val="0"/>
              <w:rPr>
                <w:rFonts w:asciiTheme="minorHAnsi" w:hAnsiTheme="minorHAnsi" w:cstheme="minorHAnsi"/>
                <w:i/>
                <w:sz w:val="20"/>
                <w:szCs w:val="20"/>
              </w:rPr>
            </w:pPr>
            <w:r w:rsidRPr="00592E3A">
              <w:rPr>
                <w:rFonts w:asciiTheme="minorHAnsi" w:hAnsiTheme="minorHAnsi" w:cstheme="minorHAnsi"/>
                <w:i/>
                <w:sz w:val="20"/>
                <w:szCs w:val="20"/>
              </w:rPr>
              <w:t>( tingnan ang tarpapel )</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Say :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Change /h/   to  /b/ in</w:t>
            </w:r>
          </w:p>
          <w:p w:rsidR="00592E3A" w:rsidRPr="00592E3A" w:rsidRDefault="00592E3A" w:rsidP="00302A14">
            <w:pPr>
              <w:rPr>
                <w:rFonts w:asciiTheme="minorHAnsi" w:hAnsiTheme="minorHAnsi" w:cstheme="minorHAnsi"/>
                <w:sz w:val="20"/>
                <w:szCs w:val="20"/>
              </w:rPr>
            </w:pPr>
            <w:proofErr w:type="gramStart"/>
            <w:r w:rsidRPr="00592E3A">
              <w:rPr>
                <w:rFonts w:asciiTheme="minorHAnsi" w:hAnsiTheme="minorHAnsi" w:cstheme="minorHAnsi"/>
                <w:sz w:val="20"/>
                <w:szCs w:val="20"/>
              </w:rPr>
              <w:t>Hook  what</w:t>
            </w:r>
            <w:proofErr w:type="gramEnd"/>
            <w:r w:rsidRPr="00592E3A">
              <w:rPr>
                <w:rFonts w:asciiTheme="minorHAnsi" w:hAnsiTheme="minorHAnsi" w:cstheme="minorHAnsi"/>
                <w:sz w:val="20"/>
                <w:szCs w:val="20"/>
              </w:rPr>
              <w:t xml:space="preserve"> is the new word?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Change /h/ </w:t>
            </w:r>
            <w:proofErr w:type="gramStart"/>
            <w:r w:rsidRPr="00592E3A">
              <w:rPr>
                <w:rFonts w:asciiTheme="minorHAnsi" w:hAnsiTheme="minorHAnsi" w:cstheme="minorHAnsi"/>
                <w:sz w:val="20"/>
                <w:szCs w:val="20"/>
              </w:rPr>
              <w:t>to  /</w:t>
            </w:r>
            <w:proofErr w:type="gramEnd"/>
            <w:r w:rsidRPr="00592E3A">
              <w:rPr>
                <w:rFonts w:asciiTheme="minorHAnsi" w:hAnsiTheme="minorHAnsi" w:cstheme="minorHAnsi"/>
                <w:sz w:val="20"/>
                <w:szCs w:val="20"/>
              </w:rPr>
              <w:t>j/ in ham  what is the new word?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Change /t</w:t>
            </w:r>
            <w:proofErr w:type="gramStart"/>
            <w:r w:rsidRPr="00592E3A">
              <w:rPr>
                <w:rFonts w:asciiTheme="minorHAnsi" w:hAnsiTheme="minorHAnsi" w:cstheme="minorHAnsi"/>
                <w:sz w:val="20"/>
                <w:szCs w:val="20"/>
              </w:rPr>
              <w:t>/  to</w:t>
            </w:r>
            <w:proofErr w:type="gramEnd"/>
            <w:r w:rsidRPr="00592E3A">
              <w:rPr>
                <w:rFonts w:asciiTheme="minorHAnsi" w:hAnsiTheme="minorHAnsi" w:cstheme="minorHAnsi"/>
                <w:sz w:val="20"/>
                <w:szCs w:val="20"/>
              </w:rPr>
              <w:t xml:space="preserve">  /b/ in toy  what is the new word?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Basahin ang mga pangungusap. Isulat ang ginamit na salitang </w:t>
            </w:r>
            <w:proofErr w:type="gramStart"/>
            <w:r w:rsidRPr="00592E3A">
              <w:rPr>
                <w:rFonts w:asciiTheme="minorHAnsi" w:hAnsiTheme="minorHAnsi" w:cstheme="minorHAnsi"/>
                <w:color w:val="000000"/>
                <w:sz w:val="20"/>
                <w:szCs w:val="20"/>
              </w:rPr>
              <w:t>naglalarawan .</w:t>
            </w:r>
            <w:proofErr w:type="gramEnd"/>
          </w:p>
          <w:p w:rsidR="00592E3A" w:rsidRPr="00592E3A" w:rsidRDefault="00592E3A" w:rsidP="00592E3A">
            <w:pPr>
              <w:pStyle w:val="ListParagraph"/>
              <w:numPr>
                <w:ilvl w:val="0"/>
                <w:numId w:val="3"/>
              </w:numPr>
              <w:autoSpaceDE w:val="0"/>
              <w:autoSpaceDN w:val="0"/>
              <w:adjustRightInd w:val="0"/>
              <w:spacing w:after="0" w:line="240" w:lineRule="auto"/>
              <w:rPr>
                <w:rFonts w:asciiTheme="minorHAnsi" w:hAnsiTheme="minorHAnsi" w:cstheme="minorHAnsi"/>
                <w:color w:val="000000"/>
                <w:sz w:val="20"/>
                <w:szCs w:val="20"/>
              </w:rPr>
            </w:pPr>
            <w:r w:rsidRPr="00592E3A">
              <w:rPr>
                <w:rFonts w:asciiTheme="minorHAnsi" w:hAnsiTheme="minorHAnsi" w:cstheme="minorHAnsi"/>
                <w:color w:val="000000"/>
                <w:sz w:val="20"/>
                <w:szCs w:val="20"/>
              </w:rPr>
              <w:t>Mas matangkad si kuya Rico kaysa kay ate Rizza.</w:t>
            </w:r>
          </w:p>
          <w:p w:rsidR="00592E3A" w:rsidRPr="00592E3A" w:rsidRDefault="00592E3A" w:rsidP="00302A14">
            <w:pPr>
              <w:pStyle w:val="ListParagraph"/>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tingnan ang pisara)</w:t>
            </w:r>
          </w:p>
        </w:tc>
        <w:tc>
          <w:tcPr>
            <w:tcW w:w="2430" w:type="dxa"/>
            <w:shd w:val="clear" w:color="auto" w:fill="FFFFFF" w:themeFill="background1"/>
          </w:tcPr>
          <w:p w:rsidR="00592E3A" w:rsidRPr="00592E3A" w:rsidRDefault="00592E3A" w:rsidP="00302A14">
            <w:pPr>
              <w:pStyle w:val="NoSpacing"/>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Gawain 1-A</w:t>
            </w:r>
          </w:p>
          <w:p w:rsidR="00592E3A" w:rsidRPr="00592E3A" w:rsidRDefault="00592E3A" w:rsidP="00302A14">
            <w:pPr>
              <w:pStyle w:val="NoSpacing"/>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A. Hanapin ang maling sagot sa multiplication table sa ibaba.</w:t>
            </w:r>
          </w:p>
          <w:p w:rsidR="00592E3A" w:rsidRPr="00592E3A" w:rsidRDefault="00592E3A" w:rsidP="00302A14">
            <w:pPr>
              <w:pStyle w:val="NoSpacing"/>
              <w:rPr>
                <w:rFonts w:asciiTheme="minorHAnsi" w:hAnsiTheme="minorHAnsi" w:cstheme="minorHAnsi"/>
                <w:sz w:val="20"/>
                <w:szCs w:val="20"/>
              </w:rPr>
            </w:pPr>
            <w:r w:rsidRPr="00592E3A">
              <w:rPr>
                <w:rFonts w:asciiTheme="minorHAnsi" w:eastAsia="Times New Roman" w:hAnsiTheme="minorHAnsi" w:cstheme="minorHAnsi"/>
                <w:sz w:val="20"/>
                <w:szCs w:val="20"/>
              </w:rPr>
              <w:t>B. Maghanap ng kapareha</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A. Sipiin ang mga salitang magkasingkahulugan sa mga pangungusap. Gawin ito sa sagutang papel.</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 Masayang umuwi sa kanilang tahanan si Sophia. Masigla siyang pumasok ng bahay.</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2. Matagal na niyang gustong magkaroon ng bag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na may disenyong pusa. Kulay rosas ang nais niyang kulay.</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3. Sobrang natuwa si Sophia kaya labis ang pasasalamat sa ina.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4. Nakita niya ang kaniyang ina na nakatanaw sa kaniyang pagdating.</w:t>
            </w:r>
          </w:p>
        </w:tc>
        <w:tc>
          <w:tcPr>
            <w:tcW w:w="2070" w:type="dxa"/>
            <w:gridSpan w:val="2"/>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p>
          <w:p w:rsidR="00592E3A" w:rsidRPr="00592E3A" w:rsidRDefault="00592E3A" w:rsidP="00302A14">
            <w:pPr>
              <w:autoSpaceDE w:val="0"/>
              <w:autoSpaceDN w:val="0"/>
              <w:adjustRightInd w:val="0"/>
              <w:spacing w:after="32"/>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Let them listen to the song “Akyat at Baba” and allow them to feel the message of the song.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 Ask what they have remembered with the song. </w:t>
            </w:r>
          </w:p>
          <w:p w:rsidR="00592E3A" w:rsidRPr="00592E3A" w:rsidRDefault="00592E3A" w:rsidP="00302A14">
            <w:pPr>
              <w:pStyle w:val="NoSpacing"/>
              <w:rPr>
                <w:rFonts w:asciiTheme="minorHAnsi" w:hAnsiTheme="minorHAnsi" w:cstheme="minorHAnsi"/>
                <w:sz w:val="20"/>
                <w:szCs w:val="20"/>
              </w:rPr>
            </w:pPr>
          </w:p>
        </w:tc>
      </w:tr>
      <w:tr w:rsidR="00592E3A" w:rsidRPr="00DF3492" w:rsidTr="000A6C9F">
        <w:trPr>
          <w:trHeight w:val="620"/>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F. Developing  mastery (leads to  Formative    Assessment 3)</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 Mangalap ng mga larawan ng mga bagay na nananatili o di nagbago sa iyong kumunidad.</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Kung walang larawan, maaari ring iguhit ang mga bagay na ito.</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Activity B: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Create a list of word pairs .Each word should have a difference or just one phoneme.For example , use the word pair “hat and cat” .   </w:t>
            </w:r>
            <w:r w:rsidRPr="00592E3A">
              <w:rPr>
                <w:rFonts w:asciiTheme="minorHAnsi" w:hAnsiTheme="minorHAnsi" w:cstheme="minorHAnsi"/>
                <w:i/>
                <w:sz w:val="20"/>
                <w:szCs w:val="20"/>
              </w:rPr>
              <w:t>see T.G. p. 38.</w:t>
            </w: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Tukuyin ang salitang naglalarawan at ang salitang inilalarawan nito.</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1.Pinakamahaba ang buhok ni  Cora sa kanilang tatlo.</w:t>
            </w:r>
          </w:p>
        </w:tc>
        <w:tc>
          <w:tcPr>
            <w:tcW w:w="2430" w:type="dxa"/>
            <w:shd w:val="clear" w:color="auto" w:fill="FFFFFF" w:themeFill="background1"/>
          </w:tcPr>
          <w:p w:rsidR="00592E3A" w:rsidRPr="00592E3A" w:rsidRDefault="00592E3A" w:rsidP="00302A14">
            <w:pPr>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Gawain 1-B page 118</w:t>
            </w:r>
          </w:p>
          <w:p w:rsidR="00592E3A" w:rsidRPr="00592E3A" w:rsidRDefault="00592E3A" w:rsidP="00302A14">
            <w:pPr>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Maghanap ng kapareha.</w:t>
            </w:r>
          </w:p>
          <w:p w:rsidR="00592E3A" w:rsidRPr="00592E3A" w:rsidRDefault="00592E3A" w:rsidP="00302A14">
            <w:pPr>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Pagtulungan ninyong punuin ang multiplication table sa ibaba. Ang isa ang tagasulat ng sagot. Ang isa naman ang mag-iisip ng sagot. Magpalitan kayo.</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noProof/>
                <w:sz w:val="20"/>
                <w:szCs w:val="20"/>
              </w:rPr>
              <w:drawing>
                <wp:anchor distT="0" distB="0" distL="114300" distR="114300" simplePos="0" relativeHeight="251663360" behindDoc="0" locked="0" layoutInCell="1" allowOverlap="1">
                  <wp:simplePos x="0" y="0"/>
                  <wp:positionH relativeFrom="column">
                    <wp:posOffset>864870</wp:posOffset>
                  </wp:positionH>
                  <wp:positionV relativeFrom="paragraph">
                    <wp:posOffset>576580</wp:posOffset>
                  </wp:positionV>
                  <wp:extent cx="342900" cy="294005"/>
                  <wp:effectExtent l="0" t="0" r="0" b="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294005"/>
                          </a:xfrm>
                          <a:prstGeom prst="rect">
                            <a:avLst/>
                          </a:prstGeom>
                          <a:noFill/>
                          <a:ln>
                            <a:noFill/>
                          </a:ln>
                        </pic:spPr>
                      </pic:pic>
                    </a:graphicData>
                  </a:graphic>
                </wp:anchor>
              </w:drawing>
            </w:r>
            <w:r w:rsidRPr="00592E3A">
              <w:rPr>
                <w:rFonts w:asciiTheme="minorHAnsi" w:hAnsiTheme="minorHAnsi" w:cstheme="minorHAnsi"/>
                <w:sz w:val="20"/>
                <w:szCs w:val="20"/>
              </w:rPr>
              <w:t>B. Pansinin ang mga larawan. Isulat ang tsek sa sagutang papel (/) kung nangyari na sa iyo ang nasa larawan at ekis (x) kung hindi pa.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noProof/>
                <w:sz w:val="20"/>
                <w:szCs w:val="20"/>
              </w:rPr>
              <w:drawing>
                <wp:anchor distT="0" distB="0" distL="114300" distR="114300" simplePos="0" relativeHeight="251664384" behindDoc="0" locked="0" layoutInCell="1" allowOverlap="1">
                  <wp:simplePos x="0" y="0"/>
                  <wp:positionH relativeFrom="column">
                    <wp:posOffset>388620</wp:posOffset>
                  </wp:positionH>
                  <wp:positionV relativeFrom="paragraph">
                    <wp:posOffset>32385</wp:posOffset>
                  </wp:positionV>
                  <wp:extent cx="390525" cy="344170"/>
                  <wp:effectExtent l="0" t="0" r="9525" b="0"/>
                  <wp:wrapNone/>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44170"/>
                          </a:xfrm>
                          <a:prstGeom prst="rect">
                            <a:avLst/>
                          </a:prstGeom>
                          <a:noFill/>
                          <a:ln>
                            <a:noFill/>
                          </a:ln>
                        </pic:spPr>
                      </pic:pic>
                    </a:graphicData>
                  </a:graphic>
                </wp:anchor>
              </w:drawing>
            </w:r>
            <w:r w:rsidRPr="00592E3A">
              <w:rPr>
                <w:rFonts w:asciiTheme="minorHAnsi" w:hAnsiTheme="minorHAnsi" w:cstheme="minorHAnsi"/>
                <w:noProof/>
                <w:sz w:val="20"/>
                <w:szCs w:val="20"/>
              </w:rPr>
              <w:drawing>
                <wp:anchor distT="0" distB="0" distL="114300" distR="114300" simplePos="0" relativeHeight="251661312" behindDoc="0" locked="0" layoutInCell="1" allowOverlap="1">
                  <wp:simplePos x="0" y="0"/>
                  <wp:positionH relativeFrom="column">
                    <wp:posOffset>-13335</wp:posOffset>
                  </wp:positionH>
                  <wp:positionV relativeFrom="paragraph">
                    <wp:posOffset>28575</wp:posOffset>
                  </wp:positionV>
                  <wp:extent cx="398145" cy="295275"/>
                  <wp:effectExtent l="0" t="0" r="1905" b="9525"/>
                  <wp:wrapNone/>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145" cy="295275"/>
                          </a:xfrm>
                          <a:prstGeom prst="rect">
                            <a:avLst/>
                          </a:prstGeom>
                          <a:noFill/>
                          <a:ln>
                            <a:noFill/>
                          </a:ln>
                        </pic:spPr>
                      </pic:pic>
                    </a:graphicData>
                  </a:graphic>
                </wp:anchor>
              </w:drawing>
            </w: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noProof/>
                <w:sz w:val="20"/>
                <w:szCs w:val="20"/>
              </w:rPr>
              <w:drawing>
                <wp:anchor distT="0" distB="0" distL="114300" distR="114300" simplePos="0" relativeHeight="251665408" behindDoc="0" locked="0" layoutInCell="1" allowOverlap="1">
                  <wp:simplePos x="0" y="0"/>
                  <wp:positionH relativeFrom="column">
                    <wp:posOffset>772795</wp:posOffset>
                  </wp:positionH>
                  <wp:positionV relativeFrom="paragraph">
                    <wp:posOffset>80010</wp:posOffset>
                  </wp:positionV>
                  <wp:extent cx="390525" cy="355600"/>
                  <wp:effectExtent l="0" t="0" r="9525" b="6350"/>
                  <wp:wrapNone/>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noProof/>
                <w:sz w:val="20"/>
                <w:szCs w:val="20"/>
              </w:rPr>
              <w:drawing>
                <wp:anchor distT="0" distB="0" distL="114300" distR="114300" simplePos="0" relativeHeight="251662336" behindDoc="0" locked="0" layoutInCell="1" allowOverlap="1">
                  <wp:simplePos x="0" y="0"/>
                  <wp:positionH relativeFrom="column">
                    <wp:posOffset>-1905</wp:posOffset>
                  </wp:positionH>
                  <wp:positionV relativeFrom="paragraph">
                    <wp:posOffset>3175</wp:posOffset>
                  </wp:positionV>
                  <wp:extent cx="390525" cy="346076"/>
                  <wp:effectExtent l="0" t="0" r="0" b="0"/>
                  <wp:wrapNone/>
                  <wp:docPr id="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346076"/>
                          </a:xfrm>
                          <a:prstGeom prst="rect">
                            <a:avLst/>
                          </a:prstGeom>
                          <a:noFill/>
                          <a:ln>
                            <a:noFill/>
                          </a:ln>
                        </pic:spPr>
                      </pic:pic>
                    </a:graphicData>
                  </a:graphic>
                </wp:anchor>
              </w:drawing>
            </w: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You will listen to the song again, following the instructions below. </w:t>
            </w:r>
          </w:p>
          <w:p w:rsidR="00592E3A" w:rsidRPr="00592E3A" w:rsidRDefault="00592E3A" w:rsidP="00302A14">
            <w:pPr>
              <w:pStyle w:val="NoSpacing"/>
              <w:rPr>
                <w:rFonts w:asciiTheme="minorHAnsi" w:hAnsiTheme="minorHAnsi" w:cstheme="minorHAnsi"/>
                <w:color w:val="000000" w:themeColor="text1"/>
                <w:sz w:val="20"/>
                <w:szCs w:val="20"/>
              </w:rPr>
            </w:pPr>
          </w:p>
        </w:tc>
      </w:tr>
      <w:tr w:rsidR="00592E3A" w:rsidRPr="00DF3492"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G. Finding practical application of  concepts and skills in daily  living</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r w:rsidRPr="00592E3A">
              <w:rPr>
                <w:rFonts w:asciiTheme="minorHAnsi" w:hAnsiTheme="minorHAnsi" w:cstheme="minorHAnsi"/>
                <w:sz w:val="20"/>
                <w:szCs w:val="20"/>
              </w:rPr>
              <w:t>Bakit mahalaga ang paggawa ng mabuti sa kapwa?</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Isaayos ang mga larawan sa isang manila paper upang makabuo ng collage.</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 Ipaskil ito.</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Do </w:t>
            </w:r>
            <w:r w:rsidRPr="00592E3A">
              <w:rPr>
                <w:rFonts w:asciiTheme="minorHAnsi" w:hAnsiTheme="minorHAnsi" w:cstheme="minorHAnsi"/>
                <w:b/>
                <w:sz w:val="20"/>
                <w:szCs w:val="20"/>
              </w:rPr>
              <w:t>“I Can Do It”</w:t>
            </w:r>
            <w:r w:rsidRPr="00592E3A">
              <w:rPr>
                <w:rFonts w:asciiTheme="minorHAnsi" w:hAnsiTheme="minorHAnsi" w:cstheme="minorHAnsi"/>
                <w:sz w:val="20"/>
                <w:szCs w:val="20"/>
              </w:rPr>
              <w:t xml:space="preserve">  </w:t>
            </w:r>
            <w:r w:rsidRPr="00592E3A">
              <w:rPr>
                <w:rFonts w:asciiTheme="minorHAnsi" w:hAnsiTheme="minorHAnsi" w:cstheme="minorHAnsi"/>
                <w:i/>
                <w:sz w:val="20"/>
                <w:szCs w:val="20"/>
              </w:rPr>
              <w:t>on L.M. p</w:t>
            </w:r>
            <w:r w:rsidRPr="00592E3A">
              <w:rPr>
                <w:rFonts w:asciiTheme="minorHAnsi" w:hAnsiTheme="minorHAnsi" w:cstheme="minorHAnsi"/>
                <w:sz w:val="20"/>
                <w:szCs w:val="20"/>
              </w:rPr>
              <w:t xml:space="preserve">. </w:t>
            </w:r>
            <w:r w:rsidRPr="00592E3A">
              <w:rPr>
                <w:rFonts w:asciiTheme="minorHAnsi" w:hAnsiTheme="minorHAnsi" w:cstheme="minorHAnsi"/>
                <w:i/>
                <w:sz w:val="20"/>
                <w:szCs w:val="20"/>
              </w:rPr>
              <w:t>185.</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Pakuhanin ng kapareha ang bata. Pakuhanin ng magkaprehong gamit na mayroon sila. Paghambingin ito.</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Refer to LM No 51 –Gawain 2 pahina 119</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Pangkatang Gawain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Umupo ng pabilog. Paikutin ang isang bote sa gitna. Kung kanino nakatapat ang bibig ng bote, siya ay magsasabi ng multiplication table ng isa sa multiplication tables of 2, 3, 4, 5, at 10.</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Pangkatin ang mga bata. Ipagawa  ang Sanayin Natin sa LM pahina  88</w:t>
            </w: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vAlign w:val="center"/>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Close your eyes while listening to the song.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2. Imagine that you are riding on an airplane.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 When melodic pattern goes up, draw a star, when it goes down, draw a mountain and on the last part of the song, draw tall trees for the high tones and small trees for the low tones.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Did you enjoy the imaginary ride?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How can you associate melodic patterns to visual imagery?</w:t>
            </w:r>
          </w:p>
        </w:tc>
      </w:tr>
      <w:tr w:rsidR="00592E3A" w:rsidRPr="00452F78"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H.Making generalizations </w:t>
            </w:r>
          </w:p>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and abstractions   about the lesson</w:t>
            </w:r>
          </w:p>
        </w:tc>
        <w:tc>
          <w:tcPr>
            <w:tcW w:w="252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Ipabasa ang Ating Alamin sa LMp134</w:t>
            </w:r>
          </w:p>
        </w:tc>
        <w:tc>
          <w:tcPr>
            <w:tcW w:w="2340" w:type="dxa"/>
            <w:shd w:val="clear" w:color="auto" w:fill="FFFFFF" w:themeFill="background1"/>
          </w:tcPr>
          <w:p w:rsidR="00592E3A" w:rsidRPr="00592E3A" w:rsidRDefault="00592E3A" w:rsidP="00302A14">
            <w:pPr>
              <w:rPr>
                <w:rFonts w:asciiTheme="minorHAnsi" w:hAnsiTheme="minorHAnsi" w:cstheme="minorHAnsi"/>
                <w:color w:val="000000"/>
                <w:sz w:val="20"/>
                <w:szCs w:val="20"/>
              </w:rPr>
            </w:pPr>
            <w:r w:rsidRPr="00592E3A">
              <w:rPr>
                <w:rFonts w:asciiTheme="minorHAnsi" w:hAnsiTheme="minorHAnsi" w:cstheme="minorHAnsi"/>
                <w:color w:val="000000"/>
                <w:sz w:val="20"/>
                <w:szCs w:val="20"/>
              </w:rPr>
              <w:t>May mga bagay sa ating komunidad na nanatili o hindi nagbago tulad ng pangalan, pagkain, gusali, estruktura at</w:t>
            </w:r>
          </w:p>
          <w:p w:rsidR="00592E3A" w:rsidRPr="00592E3A" w:rsidRDefault="00592E3A" w:rsidP="00302A14">
            <w:pPr>
              <w:rPr>
                <w:rFonts w:asciiTheme="minorHAnsi" w:hAnsiTheme="minorHAnsi" w:cstheme="minorHAnsi"/>
                <w:color w:val="000000"/>
                <w:sz w:val="20"/>
                <w:szCs w:val="20"/>
              </w:rPr>
            </w:pPr>
            <w:r w:rsidRPr="00592E3A">
              <w:rPr>
                <w:rFonts w:asciiTheme="minorHAnsi" w:hAnsiTheme="minorHAnsi" w:cstheme="minorHAnsi"/>
                <w:color w:val="000000"/>
                <w:sz w:val="20"/>
                <w:szCs w:val="20"/>
              </w:rPr>
              <w:t>iba pa batay sa kuwentong mga</w:t>
            </w:r>
          </w:p>
          <w:p w:rsidR="00592E3A" w:rsidRPr="00592E3A" w:rsidRDefault="00592E3A" w:rsidP="00302A14">
            <w:pPr>
              <w:rPr>
                <w:rFonts w:asciiTheme="minorHAnsi" w:hAnsiTheme="minorHAnsi" w:cstheme="minorHAnsi"/>
                <w:color w:val="000000"/>
                <w:sz w:val="20"/>
                <w:szCs w:val="20"/>
              </w:rPr>
            </w:pPr>
            <w:r w:rsidRPr="00592E3A">
              <w:rPr>
                <w:rFonts w:asciiTheme="minorHAnsi" w:hAnsiTheme="minorHAnsi" w:cstheme="minorHAnsi"/>
                <w:color w:val="000000"/>
                <w:sz w:val="20"/>
                <w:szCs w:val="20"/>
              </w:rPr>
              <w:t>nakatatanda.</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Read </w:t>
            </w:r>
            <w:r w:rsidRPr="00592E3A">
              <w:rPr>
                <w:rFonts w:asciiTheme="minorHAnsi" w:hAnsiTheme="minorHAnsi" w:cstheme="minorHAnsi"/>
                <w:b/>
                <w:sz w:val="20"/>
                <w:szCs w:val="20"/>
              </w:rPr>
              <w:t xml:space="preserve">“Remember This”  </w:t>
            </w:r>
            <w:r w:rsidRPr="00592E3A">
              <w:rPr>
                <w:rFonts w:asciiTheme="minorHAnsi" w:hAnsiTheme="minorHAnsi" w:cstheme="minorHAnsi"/>
                <w:i/>
                <w:sz w:val="20"/>
                <w:szCs w:val="20"/>
              </w:rPr>
              <w:t>on L.</w:t>
            </w:r>
            <w:r w:rsidRPr="00592E3A">
              <w:rPr>
                <w:rFonts w:asciiTheme="minorHAnsi" w:hAnsiTheme="minorHAnsi" w:cstheme="minorHAnsi"/>
                <w:sz w:val="20"/>
                <w:szCs w:val="20"/>
              </w:rPr>
              <w:t xml:space="preserve"> </w:t>
            </w:r>
            <w:r w:rsidRPr="00592E3A">
              <w:rPr>
                <w:rFonts w:asciiTheme="minorHAnsi" w:hAnsiTheme="minorHAnsi" w:cstheme="minorHAnsi"/>
                <w:i/>
                <w:sz w:val="20"/>
                <w:szCs w:val="20"/>
              </w:rPr>
              <w:t>M. p. 184.</w:t>
            </w: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Ano ang ginagamit na paglalarawan sa isa, dalawa, tatlo o higit pang pangngalan?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color w:val="000000"/>
                <w:sz w:val="20"/>
                <w:szCs w:val="20"/>
              </w:rPr>
              <w:t>Basahin ang dapat tandaan sa LM.p119-120</w:t>
            </w:r>
          </w:p>
        </w:tc>
        <w:tc>
          <w:tcPr>
            <w:tcW w:w="2430" w:type="dxa"/>
            <w:shd w:val="clear" w:color="auto" w:fill="FFFFFF" w:themeFill="background1"/>
          </w:tcPr>
          <w:p w:rsidR="00592E3A" w:rsidRPr="00592E3A" w:rsidRDefault="00592E3A" w:rsidP="00302A14">
            <w:pPr>
              <w:pStyle w:val="NoSpacing"/>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To multiply mentally, add the multiplicand as fast as you can many times as determine by the divisor. Your mastery in multiplication as repeated addition, counting by multiples and construction and filling up of multiplication table are very helpful in filling up multiplication table mentally.</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Ang tao ay may iba’t ibang karanasan sa iba’t ibang sitwasyon ng lipunan. Ito’y nagtuturo sa kaniya ng bagong aral upang mas lalong maging mahusay at matatag sa buhay.</w:t>
            </w: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sz w:val="20"/>
                <w:szCs w:val="20"/>
              </w:rPr>
              <w:t>We can associate melodic patterns to visual imagery by feeling the melody and themeaning of the song.</w:t>
            </w:r>
          </w:p>
        </w:tc>
      </w:tr>
      <w:tr w:rsidR="00592E3A" w:rsidRPr="00452F78" w:rsidTr="000A6C9F">
        <w:trPr>
          <w:trHeight w:val="665"/>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I. Evaluating learning</w:t>
            </w:r>
          </w:p>
        </w:tc>
        <w:tc>
          <w:tcPr>
            <w:tcW w:w="252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xml:space="preserve">Gaano mo kadalas ginagawa ang mga ito. Gawin ang tseklis sa nasa ibaba. Lagyan ng </w:t>
            </w:r>
            <w:proofErr w:type="gramStart"/>
            <w:r w:rsidRPr="00592E3A">
              <w:rPr>
                <w:rFonts w:asciiTheme="minorHAnsi" w:hAnsiTheme="minorHAnsi" w:cstheme="minorHAnsi"/>
                <w:sz w:val="20"/>
                <w:szCs w:val="20"/>
              </w:rPr>
              <w:t>( √</w:t>
            </w:r>
            <w:proofErr w:type="gramEnd"/>
            <w:r w:rsidRPr="00592E3A">
              <w:rPr>
                <w:rFonts w:asciiTheme="minorHAnsi" w:hAnsiTheme="minorHAnsi" w:cstheme="minorHAnsi"/>
                <w:sz w:val="20"/>
                <w:szCs w:val="20"/>
              </w:rPr>
              <w:t>) ang kolum ng inyong sagot.</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rPr>
              <w:t>( tingnan ang tseklis sa tarpapel )</w:t>
            </w: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Basahin ang bawat pangungusap. Piliin ang letra ng tamang sagot at isulat sa sagutang papel.</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 Ang sumusunod na mga bagay ay hindi nanatili o nagbabago sa isang komunidad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maliban sa isa, alin ito?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A. tulay B. gusali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C. pangalan D. mga kagamitan</w:t>
            </w: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Work on “</w:t>
            </w:r>
            <w:r w:rsidRPr="00592E3A">
              <w:rPr>
                <w:rFonts w:asciiTheme="minorHAnsi" w:hAnsiTheme="minorHAnsi" w:cstheme="minorHAnsi"/>
                <w:b/>
                <w:sz w:val="20"/>
                <w:szCs w:val="20"/>
              </w:rPr>
              <w:t>Measure My</w:t>
            </w:r>
            <w:r w:rsidRPr="00592E3A">
              <w:rPr>
                <w:rFonts w:asciiTheme="minorHAnsi" w:hAnsiTheme="minorHAnsi" w:cstheme="minorHAnsi"/>
                <w:sz w:val="20"/>
                <w:szCs w:val="20"/>
              </w:rPr>
              <w:t xml:space="preserve"> </w:t>
            </w:r>
            <w:r w:rsidRPr="00592E3A">
              <w:rPr>
                <w:rFonts w:asciiTheme="minorHAnsi" w:hAnsiTheme="minorHAnsi" w:cstheme="minorHAnsi"/>
                <w:b/>
                <w:sz w:val="20"/>
                <w:szCs w:val="20"/>
              </w:rPr>
              <w:t xml:space="preserve">Learning </w:t>
            </w:r>
            <w:r w:rsidRPr="00592E3A">
              <w:rPr>
                <w:rFonts w:asciiTheme="minorHAnsi" w:hAnsiTheme="minorHAnsi" w:cstheme="minorHAnsi"/>
                <w:sz w:val="20"/>
                <w:szCs w:val="20"/>
              </w:rPr>
              <w:t xml:space="preserve">“ </w:t>
            </w:r>
            <w:r w:rsidRPr="00592E3A">
              <w:rPr>
                <w:rFonts w:asciiTheme="minorHAnsi" w:hAnsiTheme="minorHAnsi" w:cstheme="minorHAnsi"/>
                <w:i/>
                <w:sz w:val="20"/>
                <w:szCs w:val="20"/>
              </w:rPr>
              <w:t>on L.M. p. 186.</w:t>
            </w: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Gamitin sa pagbuo ng pangungusap ang mga sumusunod na salitang naglalarawan. </w:t>
            </w:r>
          </w:p>
          <w:p w:rsidR="00592E3A" w:rsidRPr="00592E3A" w:rsidRDefault="00592E3A" w:rsidP="00302A14">
            <w:pPr>
              <w:autoSpaceDE w:val="0"/>
              <w:autoSpaceDN w:val="0"/>
              <w:adjustRightInd w:val="0"/>
              <w:spacing w:after="2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1. mas mahaba </w:t>
            </w:r>
          </w:p>
          <w:p w:rsidR="00592E3A" w:rsidRPr="00592E3A" w:rsidRDefault="00592E3A" w:rsidP="00302A14">
            <w:pPr>
              <w:autoSpaceDE w:val="0"/>
              <w:autoSpaceDN w:val="0"/>
              <w:adjustRightInd w:val="0"/>
              <w:spacing w:after="2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2. malakas </w:t>
            </w:r>
          </w:p>
          <w:p w:rsidR="00592E3A" w:rsidRPr="00592E3A" w:rsidRDefault="00592E3A" w:rsidP="00302A14">
            <w:pPr>
              <w:autoSpaceDE w:val="0"/>
              <w:autoSpaceDN w:val="0"/>
              <w:adjustRightInd w:val="0"/>
              <w:spacing w:after="2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3. mas malayo </w:t>
            </w:r>
          </w:p>
          <w:p w:rsidR="00592E3A" w:rsidRPr="00592E3A" w:rsidRDefault="00592E3A" w:rsidP="00302A14">
            <w:pPr>
              <w:autoSpaceDE w:val="0"/>
              <w:autoSpaceDN w:val="0"/>
              <w:adjustRightInd w:val="0"/>
              <w:spacing w:after="20"/>
              <w:rPr>
                <w:rFonts w:asciiTheme="minorHAnsi" w:hAnsiTheme="minorHAnsi" w:cstheme="minorHAnsi"/>
                <w:color w:val="000000"/>
                <w:sz w:val="20"/>
                <w:szCs w:val="20"/>
              </w:rPr>
            </w:pPr>
            <w:r w:rsidRPr="00592E3A">
              <w:rPr>
                <w:rFonts w:asciiTheme="minorHAnsi" w:hAnsiTheme="minorHAnsi" w:cstheme="minorHAnsi"/>
                <w:color w:val="000000"/>
                <w:sz w:val="20"/>
                <w:szCs w:val="20"/>
              </w:rPr>
              <w:t xml:space="preserve">4. pinakamalit </w:t>
            </w:r>
          </w:p>
          <w:p w:rsidR="00592E3A" w:rsidRPr="00592E3A" w:rsidRDefault="00592E3A" w:rsidP="00302A14">
            <w:pPr>
              <w:autoSpaceDE w:val="0"/>
              <w:autoSpaceDN w:val="0"/>
              <w:adjustRightInd w:val="0"/>
              <w:rPr>
                <w:rFonts w:asciiTheme="minorHAnsi" w:hAnsiTheme="minorHAnsi" w:cstheme="minorHAnsi"/>
                <w:color w:val="000000"/>
                <w:sz w:val="20"/>
                <w:szCs w:val="20"/>
              </w:rPr>
            </w:pPr>
            <w:r w:rsidRPr="00592E3A">
              <w:rPr>
                <w:rFonts w:asciiTheme="minorHAnsi" w:hAnsiTheme="minorHAnsi" w:cstheme="minorHAnsi"/>
                <w:color w:val="000000"/>
                <w:sz w:val="20"/>
                <w:szCs w:val="20"/>
              </w:rPr>
              <w:lastRenderedPageBreak/>
              <w:t xml:space="preserve">5. pinakamadami </w:t>
            </w:r>
          </w:p>
          <w:p w:rsidR="00592E3A" w:rsidRPr="00592E3A" w:rsidRDefault="00592E3A" w:rsidP="00302A14">
            <w:pPr>
              <w:autoSpaceDE w:val="0"/>
              <w:autoSpaceDN w:val="0"/>
              <w:adjustRightInd w:val="0"/>
              <w:spacing w:after="20"/>
              <w:rPr>
                <w:rFonts w:asciiTheme="minorHAnsi" w:hAnsiTheme="minorHAnsi" w:cstheme="minorHAnsi"/>
                <w:color w:val="000000"/>
                <w:sz w:val="20"/>
                <w:szCs w:val="20"/>
              </w:rPr>
            </w:pP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lang w:val="en-PH"/>
              </w:rPr>
            </w:pPr>
            <w:r w:rsidRPr="00592E3A">
              <w:rPr>
                <w:rFonts w:asciiTheme="minorHAnsi" w:hAnsiTheme="minorHAnsi" w:cstheme="minorHAnsi"/>
                <w:color w:val="000000"/>
                <w:sz w:val="20"/>
                <w:szCs w:val="20"/>
                <w:lang w:val="en-PH"/>
              </w:rPr>
              <w:lastRenderedPageBreak/>
              <w:t>Fill up the multiplication table below mentally.</w:t>
            </w:r>
          </w:p>
          <w:p w:rsidR="00592E3A" w:rsidRPr="00592E3A" w:rsidRDefault="00592E3A" w:rsidP="00302A14">
            <w:pPr>
              <w:autoSpaceDE w:val="0"/>
              <w:autoSpaceDN w:val="0"/>
              <w:adjustRightInd w:val="0"/>
              <w:rPr>
                <w:rFonts w:asciiTheme="minorHAnsi" w:hAnsiTheme="minorHAnsi" w:cstheme="minorHAnsi"/>
                <w:color w:val="000000"/>
                <w:sz w:val="20"/>
                <w:szCs w:val="20"/>
                <w:lang w:val="en-PH"/>
              </w:rPr>
            </w:pPr>
            <w:r w:rsidRPr="00592E3A">
              <w:rPr>
                <w:rFonts w:asciiTheme="minorHAnsi" w:hAnsiTheme="minorHAnsi" w:cstheme="minorHAnsi"/>
                <w:color w:val="000000"/>
                <w:sz w:val="20"/>
                <w:szCs w:val="20"/>
                <w:lang w:val="en-PH"/>
              </w:rPr>
              <w:t>Tingnan ang TG pahina 178</w:t>
            </w:r>
          </w:p>
        </w:tc>
        <w:tc>
          <w:tcPr>
            <w:tcW w:w="207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Pasagutan  ang Linangin Natin sa LM pahina 89</w:t>
            </w: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noProof/>
                <w:sz w:val="20"/>
                <w:szCs w:val="20"/>
              </w:rPr>
              <w:drawing>
                <wp:inline distT="0" distB="0" distL="0" distR="0">
                  <wp:extent cx="1285875" cy="413039"/>
                  <wp:effectExtent l="0" t="0" r="0" b="0"/>
                  <wp:docPr id="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181" cy="414743"/>
                          </a:xfrm>
                          <a:prstGeom prst="rect">
                            <a:avLst/>
                          </a:prstGeom>
                          <a:noFill/>
                          <a:ln>
                            <a:noFill/>
                          </a:ln>
                        </pic:spPr>
                      </pic:pic>
                    </a:graphicData>
                  </a:graphic>
                </wp:inline>
              </w:drawing>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Iguhit mo ang </w:t>
            </w:r>
            <w:r w:rsidRPr="00592E3A">
              <w:rPr>
                <w:rFonts w:asciiTheme="minorHAnsi" w:hAnsiTheme="minorHAnsi" w:cstheme="minorHAnsi"/>
                <w:sz w:val="20"/>
                <w:szCs w:val="20"/>
              </w:rPr>
              <w:lastRenderedPageBreak/>
              <w:t>pinakamagandang sorpresang natanggap mo.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1. kasayahan sa kaarawan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2. Kapaskuhan</w:t>
            </w: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p w:rsidR="00592E3A" w:rsidRPr="00592E3A" w:rsidRDefault="00592E3A" w:rsidP="00302A14">
            <w:pPr>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noProof/>
                <w:color w:val="000000" w:themeColor="text1"/>
                <w:sz w:val="20"/>
                <w:szCs w:val="20"/>
              </w:rPr>
              <w:drawing>
                <wp:anchor distT="0" distB="0" distL="114300" distR="114300" simplePos="0" relativeHeight="251666432" behindDoc="0" locked="0" layoutInCell="1" allowOverlap="1">
                  <wp:simplePos x="0" y="0"/>
                  <wp:positionH relativeFrom="column">
                    <wp:posOffset>-30480</wp:posOffset>
                  </wp:positionH>
                  <wp:positionV relativeFrom="paragraph">
                    <wp:posOffset>57785</wp:posOffset>
                  </wp:positionV>
                  <wp:extent cx="1219200" cy="1200150"/>
                  <wp:effectExtent l="0" t="0" r="0" b="0"/>
                  <wp:wrapNone/>
                  <wp:docPr id="8" name="Picture 4"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anchor>
              </w:drawing>
            </w:r>
          </w:p>
        </w:tc>
      </w:tr>
      <w:tr w:rsidR="00592E3A" w:rsidRPr="00452F78"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 J. Additional activities  for application or  remediation</w:t>
            </w:r>
          </w:p>
        </w:tc>
        <w:tc>
          <w:tcPr>
            <w:tcW w:w="252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Change the beginning letter of the word .Draw and write the name of the two new words formed     </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i/>
                <w:sz w:val="20"/>
                <w:szCs w:val="20"/>
              </w:rPr>
              <w:t>see T.G. p</w:t>
            </w:r>
            <w:r w:rsidRPr="00592E3A">
              <w:rPr>
                <w:rFonts w:asciiTheme="minorHAnsi" w:hAnsiTheme="minorHAnsi" w:cstheme="minorHAnsi"/>
                <w:sz w:val="20"/>
                <w:szCs w:val="20"/>
              </w:rPr>
              <w:t xml:space="preserve">. </w:t>
            </w:r>
            <w:r w:rsidRPr="00592E3A">
              <w:rPr>
                <w:rFonts w:asciiTheme="minorHAnsi" w:hAnsiTheme="minorHAnsi" w:cstheme="minorHAnsi"/>
                <w:i/>
                <w:sz w:val="20"/>
                <w:szCs w:val="20"/>
              </w:rPr>
              <w:t>38.</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color w:val="000000"/>
                <w:sz w:val="20"/>
                <w:szCs w:val="20"/>
              </w:rPr>
            </w:pPr>
          </w:p>
        </w:tc>
        <w:tc>
          <w:tcPr>
            <w:tcW w:w="2430" w:type="dxa"/>
            <w:shd w:val="clear" w:color="auto" w:fill="FFFFFF" w:themeFill="background1"/>
          </w:tcPr>
          <w:p w:rsidR="00592E3A" w:rsidRPr="00592E3A" w:rsidRDefault="00592E3A" w:rsidP="00302A14">
            <w:pPr>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 xml:space="preserve"> Refer to the LM 51 – </w:t>
            </w:r>
          </w:p>
          <w:p w:rsidR="00592E3A" w:rsidRPr="00592E3A" w:rsidRDefault="00592E3A" w:rsidP="00302A14">
            <w:pPr>
              <w:rPr>
                <w:rFonts w:asciiTheme="minorHAnsi" w:eastAsia="Times New Roman" w:hAnsiTheme="minorHAnsi" w:cstheme="minorHAnsi"/>
                <w:sz w:val="20"/>
                <w:szCs w:val="20"/>
              </w:rPr>
            </w:pPr>
            <w:r w:rsidRPr="00592E3A">
              <w:rPr>
                <w:rFonts w:asciiTheme="minorHAnsi" w:eastAsia="Times New Roman" w:hAnsiTheme="minorHAnsi" w:cstheme="minorHAnsi"/>
                <w:sz w:val="20"/>
                <w:szCs w:val="20"/>
              </w:rPr>
              <w:t>Punan ang multiplication table sa ibaba gamit ang isip lamang. Tingnan ang LM pahina 119</w:t>
            </w:r>
          </w:p>
        </w:tc>
        <w:tc>
          <w:tcPr>
            <w:tcW w:w="2070" w:type="dxa"/>
            <w:shd w:val="clear" w:color="auto" w:fill="FFFFFF" w:themeFill="background1"/>
          </w:tcPr>
          <w:p w:rsidR="00592E3A" w:rsidRPr="00592E3A" w:rsidRDefault="00592E3A" w:rsidP="00302A14">
            <w:pPr>
              <w:pStyle w:val="NoSpacing"/>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pStyle w:val="NoSpacing"/>
              <w:rPr>
                <w:rFonts w:asciiTheme="minorHAnsi" w:hAnsiTheme="minorHAnsi" w:cstheme="minorHAnsi"/>
                <w:color w:val="000000" w:themeColor="text1"/>
                <w:sz w:val="20"/>
                <w:szCs w:val="20"/>
              </w:rPr>
            </w:pPr>
            <w:r w:rsidRPr="00592E3A">
              <w:rPr>
                <w:rFonts w:asciiTheme="minorHAnsi" w:hAnsiTheme="minorHAnsi" w:cstheme="minorHAnsi"/>
                <w:sz w:val="20"/>
                <w:szCs w:val="20"/>
              </w:rPr>
              <w:t>Choose any song and make a visual imagery for its melodic pattern.</w:t>
            </w:r>
          </w:p>
        </w:tc>
      </w:tr>
      <w:tr w:rsidR="00592E3A" w:rsidRPr="002F12E6" w:rsidTr="000A6C9F">
        <w:trPr>
          <w:trHeight w:val="467"/>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IV. REMARKS</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color w:val="000000"/>
                <w:sz w:val="20"/>
                <w:szCs w:val="20"/>
              </w:rPr>
            </w:pPr>
          </w:p>
        </w:tc>
        <w:tc>
          <w:tcPr>
            <w:tcW w:w="2430" w:type="dxa"/>
            <w:shd w:val="clear" w:color="auto" w:fill="FFFFFF" w:themeFill="background1"/>
          </w:tcPr>
          <w:p w:rsidR="00592E3A" w:rsidRPr="00592E3A" w:rsidRDefault="00592E3A" w:rsidP="00302A14">
            <w:pPr>
              <w:rPr>
                <w:rFonts w:asciiTheme="minorHAnsi" w:eastAsia="Times New Roman" w:hAnsiTheme="minorHAnsi" w:cstheme="minorHAnsi"/>
                <w:sz w:val="20"/>
                <w:szCs w:val="20"/>
              </w:rPr>
            </w:pPr>
          </w:p>
        </w:tc>
        <w:tc>
          <w:tcPr>
            <w:tcW w:w="2070" w:type="dxa"/>
            <w:shd w:val="clear" w:color="auto" w:fill="FFFFFF" w:themeFill="background1"/>
          </w:tcPr>
          <w:p w:rsidR="00592E3A" w:rsidRPr="00592E3A" w:rsidRDefault="00592E3A" w:rsidP="00302A14">
            <w:pPr>
              <w:autoSpaceDE w:val="0"/>
              <w:autoSpaceDN w:val="0"/>
              <w:adjustRightInd w:val="0"/>
              <w:rPr>
                <w:rFonts w:asciiTheme="minorHAnsi" w:hAnsiTheme="minorHAnsi" w:cstheme="minorHAnsi"/>
                <w:sz w:val="20"/>
                <w:szCs w:val="20"/>
              </w:rPr>
            </w:pPr>
          </w:p>
        </w:tc>
        <w:tc>
          <w:tcPr>
            <w:tcW w:w="2070" w:type="dxa"/>
            <w:gridSpan w:val="2"/>
            <w:shd w:val="clear" w:color="auto" w:fill="FFFFFF" w:themeFill="background1"/>
          </w:tcPr>
          <w:p w:rsidR="00592E3A" w:rsidRPr="00592E3A" w:rsidRDefault="00592E3A" w:rsidP="00302A14">
            <w:pPr>
              <w:rPr>
                <w:rFonts w:asciiTheme="minorHAnsi" w:hAnsiTheme="minorHAnsi" w:cstheme="minorHAnsi"/>
                <w:sz w:val="20"/>
                <w:szCs w:val="20"/>
              </w:rPr>
            </w:pPr>
          </w:p>
        </w:tc>
      </w:tr>
      <w:tr w:rsidR="00592E3A" w:rsidRPr="00592E3A" w:rsidTr="000A6C9F">
        <w:trPr>
          <w:gridAfter w:val="5"/>
          <w:wAfter w:w="9000" w:type="dxa"/>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V. REFLECTION</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r>
      <w:tr w:rsidR="00592E3A" w:rsidRPr="00EA361A" w:rsidTr="000A6C9F">
        <w:tc>
          <w:tcPr>
            <w:tcW w:w="1710" w:type="dxa"/>
            <w:shd w:val="clear" w:color="auto" w:fill="E7E9ED"/>
          </w:tcPr>
          <w:p w:rsidR="00592E3A" w:rsidRPr="00592E3A" w:rsidRDefault="00592E3A" w:rsidP="00302A14">
            <w:pPr>
              <w:pStyle w:val="NoSpacing"/>
              <w:rPr>
                <w:rFonts w:asciiTheme="minorHAnsi" w:hAnsiTheme="minorHAnsi" w:cstheme="minorHAnsi"/>
                <w:b/>
                <w:sz w:val="20"/>
                <w:szCs w:val="20"/>
              </w:rPr>
            </w:pPr>
            <w:r w:rsidRPr="00592E3A">
              <w:rPr>
                <w:rFonts w:asciiTheme="minorHAnsi" w:hAnsiTheme="minorHAnsi" w:cstheme="minorHAnsi"/>
                <w:b/>
                <w:sz w:val="20"/>
                <w:szCs w:val="20"/>
              </w:rPr>
              <w:t>A..No. of learners who earned 80% in  the evaluation</w:t>
            </w:r>
          </w:p>
        </w:tc>
        <w:tc>
          <w:tcPr>
            <w:tcW w:w="2520" w:type="dxa"/>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c>
          <w:tcPr>
            <w:tcW w:w="2160" w:type="dxa"/>
            <w:gridSpan w:val="2"/>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c>
          <w:tcPr>
            <w:tcW w:w="1980" w:type="dxa"/>
            <w:shd w:val="clear" w:color="auto" w:fill="FFFFFF" w:themeFill="background1"/>
          </w:tcPr>
          <w:p w:rsidR="00592E3A" w:rsidRPr="00592E3A" w:rsidRDefault="00592E3A" w:rsidP="00302A14">
            <w:pPr>
              <w:tabs>
                <w:tab w:val="left" w:pos="3495"/>
              </w:tabs>
              <w:rPr>
                <w:rFonts w:asciiTheme="minorHAnsi" w:hAnsiTheme="minorHAnsi" w:cstheme="minorHAnsi"/>
                <w:sz w:val="20"/>
                <w:szCs w:val="20"/>
              </w:rPr>
            </w:pPr>
          </w:p>
        </w:tc>
      </w:tr>
      <w:tr w:rsidR="00592E3A" w:rsidRPr="00EA361A" w:rsidTr="000A6C9F">
        <w:trPr>
          <w:trHeight w:val="728"/>
        </w:trPr>
        <w:tc>
          <w:tcPr>
            <w:tcW w:w="1710" w:type="dxa"/>
            <w:shd w:val="clear" w:color="auto" w:fill="E7E9ED"/>
          </w:tcPr>
          <w:p w:rsidR="00592E3A" w:rsidRPr="00592E3A" w:rsidRDefault="00592E3A" w:rsidP="00302A14">
            <w:pPr>
              <w:pStyle w:val="NoSpacing"/>
              <w:rPr>
                <w:rFonts w:asciiTheme="minorHAnsi" w:hAnsiTheme="minorHAnsi" w:cstheme="minorHAnsi"/>
                <w:b/>
                <w:sz w:val="20"/>
                <w:szCs w:val="20"/>
              </w:rPr>
            </w:pPr>
            <w:r w:rsidRPr="00592E3A">
              <w:rPr>
                <w:rFonts w:asciiTheme="minorHAnsi" w:hAnsiTheme="minorHAnsi" w:cstheme="minorHAnsi"/>
                <w:b/>
                <w:sz w:val="20"/>
                <w:szCs w:val="20"/>
              </w:rPr>
              <w:t xml:space="preserve">B.No. of learners        </w:t>
            </w:r>
          </w:p>
          <w:p w:rsidR="00592E3A" w:rsidRPr="00592E3A" w:rsidRDefault="00592E3A" w:rsidP="00302A14">
            <w:pPr>
              <w:pStyle w:val="NoSpacing"/>
              <w:rPr>
                <w:rFonts w:asciiTheme="minorHAnsi" w:hAnsiTheme="minorHAnsi" w:cstheme="minorHAnsi"/>
                <w:b/>
                <w:sz w:val="20"/>
                <w:szCs w:val="20"/>
              </w:rPr>
            </w:pPr>
            <w:r w:rsidRPr="00592E3A">
              <w:rPr>
                <w:rFonts w:asciiTheme="minorHAnsi" w:hAnsiTheme="minorHAnsi" w:cstheme="minorHAnsi"/>
                <w:b/>
                <w:sz w:val="20"/>
                <w:szCs w:val="20"/>
              </w:rPr>
              <w:t>who  require additional   activities for  remediation who  scored below 80%</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160" w:type="dxa"/>
            <w:gridSpan w:val="2"/>
            <w:shd w:val="clear" w:color="auto" w:fill="FFFFFF" w:themeFill="background1"/>
          </w:tcPr>
          <w:p w:rsidR="00592E3A" w:rsidRPr="00592E3A" w:rsidRDefault="00592E3A" w:rsidP="00302A14">
            <w:pPr>
              <w:rPr>
                <w:rFonts w:asciiTheme="minorHAnsi" w:hAnsiTheme="minorHAnsi" w:cstheme="minorHAnsi"/>
                <w:sz w:val="20"/>
                <w:szCs w:val="20"/>
              </w:rPr>
            </w:pPr>
          </w:p>
        </w:tc>
        <w:tc>
          <w:tcPr>
            <w:tcW w:w="1980" w:type="dxa"/>
            <w:shd w:val="clear" w:color="auto" w:fill="FFFFFF" w:themeFill="background1"/>
          </w:tcPr>
          <w:p w:rsidR="00592E3A" w:rsidRPr="00592E3A" w:rsidRDefault="00592E3A" w:rsidP="00302A14">
            <w:pPr>
              <w:rPr>
                <w:rFonts w:asciiTheme="minorHAnsi" w:hAnsiTheme="minorHAnsi" w:cstheme="minorHAnsi"/>
                <w:sz w:val="20"/>
                <w:szCs w:val="20"/>
              </w:rPr>
            </w:pPr>
          </w:p>
        </w:tc>
      </w:tr>
      <w:tr w:rsidR="00592E3A" w:rsidRPr="00EA361A"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C. Did the remedial    lessons work?  No. of learners who  have caught up with  the lesson</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p>
        </w:tc>
        <w:tc>
          <w:tcPr>
            <w:tcW w:w="2160" w:type="dxa"/>
            <w:gridSpan w:val="2"/>
            <w:shd w:val="clear" w:color="auto" w:fill="FFFFFF" w:themeFill="background1"/>
          </w:tcPr>
          <w:p w:rsidR="00592E3A" w:rsidRPr="00592E3A" w:rsidRDefault="00592E3A" w:rsidP="00302A14">
            <w:pPr>
              <w:rPr>
                <w:rFonts w:asciiTheme="minorHAnsi" w:hAnsiTheme="minorHAnsi" w:cstheme="minorHAnsi"/>
                <w:sz w:val="20"/>
                <w:szCs w:val="20"/>
              </w:rPr>
            </w:pPr>
          </w:p>
        </w:tc>
        <w:tc>
          <w:tcPr>
            <w:tcW w:w="1980" w:type="dxa"/>
            <w:shd w:val="clear" w:color="auto" w:fill="FFFFFF" w:themeFill="background1"/>
          </w:tcPr>
          <w:p w:rsidR="00592E3A" w:rsidRPr="00592E3A" w:rsidRDefault="00592E3A" w:rsidP="00302A14">
            <w:pPr>
              <w:rPr>
                <w:rFonts w:asciiTheme="minorHAnsi" w:hAnsiTheme="minorHAnsi" w:cstheme="minorHAnsi"/>
                <w:sz w:val="20"/>
                <w:szCs w:val="20"/>
              </w:rPr>
            </w:pPr>
          </w:p>
        </w:tc>
      </w:tr>
      <w:tr w:rsidR="00592E3A" w:rsidRPr="00EA361A"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D. No. of learners who  continue to require  remediation</w:t>
            </w:r>
          </w:p>
        </w:tc>
        <w:tc>
          <w:tcPr>
            <w:tcW w:w="2520" w:type="dxa"/>
            <w:shd w:val="clear" w:color="auto" w:fill="FFFFFF" w:themeFill="background1"/>
          </w:tcPr>
          <w:p w:rsidR="00592E3A" w:rsidRPr="00592E3A" w:rsidRDefault="00592E3A" w:rsidP="00302A14">
            <w:pPr>
              <w:rPr>
                <w:rFonts w:asciiTheme="minorHAnsi" w:hAnsiTheme="minorHAnsi" w:cstheme="minorHAnsi"/>
                <w:b/>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b/>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p>
        </w:tc>
        <w:tc>
          <w:tcPr>
            <w:tcW w:w="2160" w:type="dxa"/>
            <w:gridSpan w:val="2"/>
            <w:shd w:val="clear" w:color="auto" w:fill="FFFFFF" w:themeFill="background1"/>
          </w:tcPr>
          <w:p w:rsidR="00592E3A" w:rsidRPr="00592E3A" w:rsidRDefault="00592E3A" w:rsidP="00302A14">
            <w:pPr>
              <w:rPr>
                <w:rFonts w:asciiTheme="minorHAnsi" w:hAnsiTheme="minorHAnsi" w:cstheme="minorHAnsi"/>
                <w:sz w:val="20"/>
                <w:szCs w:val="20"/>
              </w:rPr>
            </w:pPr>
          </w:p>
        </w:tc>
        <w:tc>
          <w:tcPr>
            <w:tcW w:w="1980" w:type="dxa"/>
            <w:shd w:val="clear" w:color="auto" w:fill="FFFFFF" w:themeFill="background1"/>
          </w:tcPr>
          <w:p w:rsidR="00592E3A" w:rsidRPr="00592E3A" w:rsidRDefault="00592E3A" w:rsidP="00302A14">
            <w:pPr>
              <w:rPr>
                <w:rFonts w:asciiTheme="minorHAnsi" w:hAnsiTheme="minorHAnsi" w:cstheme="minorHAnsi"/>
                <w:sz w:val="20"/>
                <w:szCs w:val="20"/>
              </w:rPr>
            </w:pPr>
          </w:p>
        </w:tc>
      </w:tr>
      <w:tr w:rsidR="00592E3A" w:rsidRPr="00386D49"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 xml:space="preserve">E. Which of </w:t>
            </w:r>
            <w:proofErr w:type="gramStart"/>
            <w:r w:rsidRPr="00592E3A">
              <w:rPr>
                <w:rFonts w:asciiTheme="minorHAnsi" w:hAnsiTheme="minorHAnsi" w:cstheme="minorHAnsi"/>
                <w:b/>
                <w:sz w:val="20"/>
                <w:szCs w:val="20"/>
              </w:rPr>
              <w:t>my  teaching</w:t>
            </w:r>
            <w:proofErr w:type="gramEnd"/>
            <w:r w:rsidRPr="00592E3A">
              <w:rPr>
                <w:rFonts w:asciiTheme="minorHAnsi" w:hAnsiTheme="minorHAnsi" w:cstheme="minorHAnsi"/>
                <w:b/>
                <w:sz w:val="20"/>
                <w:szCs w:val="20"/>
              </w:rPr>
              <w:t xml:space="preserve"> strategies  worked well? Why  did these </w:t>
            </w:r>
            <w:r w:rsidRPr="00592E3A">
              <w:rPr>
                <w:rFonts w:asciiTheme="minorHAnsi" w:hAnsiTheme="minorHAnsi" w:cstheme="minorHAnsi"/>
                <w:b/>
                <w:sz w:val="20"/>
                <w:szCs w:val="20"/>
              </w:rPr>
              <w:lastRenderedPageBreak/>
              <w:t>work?</w:t>
            </w:r>
          </w:p>
        </w:tc>
        <w:tc>
          <w:tcPr>
            <w:tcW w:w="252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Stratehiyang dapat gamitin: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__Koaborasyon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__Pangkatang Gawain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__ANA / KWL</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__Fishbone Planner</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__Sanhi at Bunga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__Paint Me A Picture</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__Event Map</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__Decision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__Data Retrieval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 –Search</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__Discussion</w:t>
            </w:r>
          </w:p>
        </w:tc>
        <w:tc>
          <w:tcPr>
            <w:tcW w:w="234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Stratehiyang dapat gamitin: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__Koaborasyon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__Pangkatang Gawain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__ANA / KWL</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__Fishbone Planner</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__Sanhi at Bunga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__Paint Me A Picture</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__Event Map</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__Decision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__Data Retrieval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 –Search</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__Discussion</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lastRenderedPageBreak/>
              <w:t>Strategies used that work well:</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Group collaboration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Games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Solving Puzzles/Jigsaw</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lastRenderedPageBreak/>
              <w:t xml:space="preserve">___ Answering preliminary </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activities/exercises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Carousel</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Diads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Think-Pair-Share (TPS)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Rereading of Paragraphs/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Poems/Stories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Differentiated Instruction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Role Playing/Drama</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Discovery Method</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Lecture Method</w:t>
            </w:r>
          </w:p>
          <w:p w:rsidR="00592E3A" w:rsidRPr="00592E3A" w:rsidRDefault="00592E3A" w:rsidP="00302A14">
            <w:pPr>
              <w:pStyle w:val="NoSpacing"/>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t>Why?</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Complete IMs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Availability of Materials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Pupils’ eagerness to learn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___ Group member’s Cooperation in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lang w:val="fil-PH" w:eastAsia="fil-PH"/>
              </w:rPr>
              <w:t xml:space="preserve">       doing  their  tasks</w:t>
            </w: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Stratehiyang dapat gamitin: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__Koaborasyon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__Pangkatang Gawain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__ANA / KWL</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__Fishbone Planner</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__Sanhi at Bunga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__Paint Me A Picture</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__Event Map</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__Decision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__Data Retrieval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 –Search</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__Discussion</w:t>
            </w:r>
          </w:p>
        </w:tc>
        <w:tc>
          <w:tcPr>
            <w:tcW w:w="2430" w:type="dxa"/>
            <w:shd w:val="clear" w:color="auto" w:fill="FFFFFF" w:themeFill="background1"/>
          </w:tcPr>
          <w:p w:rsidR="00592E3A" w:rsidRPr="00592E3A" w:rsidRDefault="00592E3A" w:rsidP="00302A14">
            <w:pPr>
              <w:pStyle w:val="NoSpacing"/>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lastRenderedPageBreak/>
              <w:t>Strategies used that work well:</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Group collaboration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Games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Solving Puzzles/Jigsaw</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lastRenderedPageBreak/>
              <w:t xml:space="preserve">___ Answering preliminary </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activities/exercises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Carousel</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Diads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Think-Pair-Share (TPS)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Rereading of Paragraphs/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Poems/Stories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Differentiated Instruction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Role Playing/Drama</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Discovery Method</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Lecture Method</w:t>
            </w:r>
          </w:p>
          <w:p w:rsidR="00592E3A" w:rsidRPr="00592E3A" w:rsidRDefault="00592E3A" w:rsidP="00302A14">
            <w:pPr>
              <w:pStyle w:val="NoSpacing"/>
              <w:rPr>
                <w:rFonts w:asciiTheme="minorHAnsi" w:hAnsiTheme="minorHAnsi" w:cstheme="minorHAnsi"/>
                <w:i/>
                <w:color w:val="FF0000"/>
                <w:sz w:val="20"/>
                <w:szCs w:val="20"/>
                <w:lang w:val="fil-PH" w:eastAsia="fil-PH"/>
              </w:rPr>
            </w:pPr>
            <w:r w:rsidRPr="00592E3A">
              <w:rPr>
                <w:rFonts w:asciiTheme="minorHAnsi" w:hAnsiTheme="minorHAnsi" w:cstheme="minorHAnsi"/>
                <w:i/>
                <w:color w:val="000000" w:themeColor="text1"/>
                <w:sz w:val="20"/>
                <w:szCs w:val="20"/>
                <w:lang w:val="fil-PH" w:eastAsia="fil-PH"/>
              </w:rPr>
              <w:t>Why?</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Complete IMs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Availability of Materials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Pupils’ eagerness to learn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___ Group member’s Cooperation in </w:t>
            </w:r>
          </w:p>
          <w:p w:rsidR="00592E3A" w:rsidRPr="00592E3A" w:rsidRDefault="00592E3A" w:rsidP="00302A14">
            <w:pPr>
              <w:pStyle w:val="NoSpacing"/>
              <w:rPr>
                <w:rFonts w:asciiTheme="minorHAnsi" w:hAnsiTheme="minorHAnsi" w:cstheme="minorHAnsi"/>
                <w:sz w:val="20"/>
                <w:szCs w:val="20"/>
              </w:rPr>
            </w:pPr>
            <w:r w:rsidRPr="00592E3A">
              <w:rPr>
                <w:rFonts w:asciiTheme="minorHAnsi" w:hAnsiTheme="minorHAnsi" w:cstheme="minorHAnsi"/>
                <w:sz w:val="20"/>
                <w:szCs w:val="20"/>
                <w:lang w:val="fil-PH" w:eastAsia="fil-PH"/>
              </w:rPr>
              <w:t xml:space="preserve">       doing  their  tasks</w:t>
            </w:r>
          </w:p>
        </w:tc>
        <w:tc>
          <w:tcPr>
            <w:tcW w:w="2160" w:type="dxa"/>
            <w:gridSpan w:val="2"/>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Stratehiyang dapat gamitin: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__Koaborasyon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__Pangkatang Gawain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__ANA / KWL</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lastRenderedPageBreak/>
              <w:t>__Fishbone Planner</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__Sanhi at Bunga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__Paint Me A Picture</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__Event Map</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__Decision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__Data Retrieval Chart</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 –Search</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__Discussion</w:t>
            </w:r>
          </w:p>
        </w:tc>
        <w:tc>
          <w:tcPr>
            <w:tcW w:w="1980" w:type="dxa"/>
            <w:shd w:val="clear" w:color="auto" w:fill="FFFFFF" w:themeFill="background1"/>
          </w:tcPr>
          <w:p w:rsidR="00592E3A" w:rsidRPr="00592E3A" w:rsidRDefault="00592E3A" w:rsidP="00302A14">
            <w:pPr>
              <w:pStyle w:val="NoSpacing"/>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lastRenderedPageBreak/>
              <w:t>Strategies used that work well:</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Group collaboration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Games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lastRenderedPageBreak/>
              <w:t>___ Solving Puzzles/Jigsaw</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___ Answering preliminary </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activities/exercises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Carousel</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Diads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Think-Pair-Share (TPS)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Rereading of Paragraphs/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Poems/Stories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Differentiated Instruction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Role Playing/Drama</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Discovery Method</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Lecture Method</w:t>
            </w:r>
          </w:p>
          <w:p w:rsidR="00592E3A" w:rsidRPr="00592E3A" w:rsidRDefault="00592E3A" w:rsidP="00302A14">
            <w:pPr>
              <w:pStyle w:val="NoSpacing"/>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t>Why?</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Complete IMs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Availability of Materials</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Pupils’ eagerness to learn</w:t>
            </w:r>
          </w:p>
          <w:p w:rsidR="00592E3A" w:rsidRPr="00592E3A" w:rsidRDefault="00592E3A" w:rsidP="00302A14">
            <w:pPr>
              <w:pStyle w:val="NoSpacing"/>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___ Group member’s Cooperation in  doing  their  tasks</w:t>
            </w:r>
          </w:p>
        </w:tc>
      </w:tr>
      <w:tr w:rsidR="00592E3A" w:rsidRPr="00386D49" w:rsidTr="000A6C9F">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F. What difficulties did I encounter which my  principal or supervisor can help  me solve?</w:t>
            </w:r>
          </w:p>
        </w:tc>
        <w:tc>
          <w:tcPr>
            <w:tcW w:w="252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Mga Suliraning aking naranasan: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makabagong kagamitang panturo.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__Di-magandang pag-uugali 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__Mapanupil/mapang-aping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Kahandaan ng mga bata lalo na sa pagbabasa.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ng guro sa kaalaman ng makabagong teknolohiya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__Kamalayang </w:t>
            </w:r>
            <w:r w:rsidRPr="00592E3A">
              <w:rPr>
                <w:rFonts w:asciiTheme="minorHAnsi" w:hAnsiTheme="minorHAnsi" w:cstheme="minorHAnsi"/>
                <w:sz w:val="20"/>
                <w:szCs w:val="20"/>
              </w:rPr>
              <w:lastRenderedPageBreak/>
              <w:t>makadayuhan</w:t>
            </w:r>
          </w:p>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lastRenderedPageBreak/>
              <w:t>Mga Suliraning aking naranasan: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makabagong kagamitang panturo.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__Di-magandang pag-uugali 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__Mapanupil/mapang-aping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Kahandaan ng mga bata lalo na sa pagbabasa.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ng guro sa kaalaman ng makabagong teknolohiya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__Kamalayang </w:t>
            </w:r>
            <w:r w:rsidRPr="00592E3A">
              <w:rPr>
                <w:rFonts w:asciiTheme="minorHAnsi" w:hAnsiTheme="minorHAnsi" w:cstheme="minorHAnsi"/>
                <w:sz w:val="20"/>
                <w:szCs w:val="20"/>
              </w:rPr>
              <w:lastRenderedPageBreak/>
              <w:t>makadayuhan</w:t>
            </w:r>
          </w:p>
        </w:tc>
        <w:tc>
          <w:tcPr>
            <w:tcW w:w="2430" w:type="dxa"/>
            <w:shd w:val="clear" w:color="auto" w:fill="FFFFFF" w:themeFill="background1"/>
          </w:tcPr>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lastRenderedPageBreak/>
              <w:t>__ Bullying among pupils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Pupils’ behavior/attitude</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Colorful IMs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Unavailable Technology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Equipment (AVR/LCD)</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Science/ Computer/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Internet Lab</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Additional Clerical works</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Mga Suliraning aking naranasan: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makabagong kagamitang panturo.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__Di-magandang pag-uugali 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__Mapanupil/mapang-aping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Kahandaan ng mga bata lalo na sa pagbabasa.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ng guro sa kaalaman ng makabagong teknolohiya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__Kamalayang </w:t>
            </w:r>
            <w:r w:rsidRPr="00592E3A">
              <w:rPr>
                <w:rFonts w:asciiTheme="minorHAnsi" w:hAnsiTheme="minorHAnsi" w:cstheme="minorHAnsi"/>
                <w:sz w:val="20"/>
                <w:szCs w:val="20"/>
              </w:rPr>
              <w:lastRenderedPageBreak/>
              <w:t>makadayuhan</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lastRenderedPageBreak/>
              <w:t>__ Bullying among pupils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Pupils’ behavior/attitude</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Colorful IMs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Unavailable Technology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Equipment (AVR/LCD)</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Science/ Computer/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Internet Lab</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Additional Clerical works</w:t>
            </w:r>
          </w:p>
        </w:tc>
        <w:tc>
          <w:tcPr>
            <w:tcW w:w="2160" w:type="dxa"/>
            <w:gridSpan w:val="2"/>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makabagong kagamitang panturo.</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__Di-magandang pag-uugali 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__Mapanupil/mapang-aping mga bata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sa Kahandaan ng mga bata lalo na sa pagbabasa.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__Kakulangan ng guro sa kaalaman ng makabagong teknolohiya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 xml:space="preserve">__Kamalayang </w:t>
            </w:r>
            <w:r w:rsidRPr="00592E3A">
              <w:rPr>
                <w:rFonts w:asciiTheme="minorHAnsi" w:hAnsiTheme="minorHAnsi" w:cstheme="minorHAnsi"/>
                <w:sz w:val="20"/>
                <w:szCs w:val="20"/>
              </w:rPr>
              <w:lastRenderedPageBreak/>
              <w:t>makadayuhan</w:t>
            </w:r>
          </w:p>
        </w:tc>
        <w:tc>
          <w:tcPr>
            <w:tcW w:w="1980" w:type="dxa"/>
            <w:shd w:val="clear" w:color="auto" w:fill="FFFFFF" w:themeFill="background1"/>
          </w:tcPr>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lastRenderedPageBreak/>
              <w:t>__ Bullying among pupils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Pupils’ behavior/attitude</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Colorful IMs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Unavailable Technology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Equipment (AVR/LCD)</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Science/ Computer/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Internet Lab</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Additional Clerical works</w:t>
            </w:r>
          </w:p>
        </w:tc>
      </w:tr>
      <w:tr w:rsidR="00592E3A" w:rsidRPr="00386D49" w:rsidTr="000A6C9F">
        <w:trPr>
          <w:trHeight w:val="584"/>
        </w:trPr>
        <w:tc>
          <w:tcPr>
            <w:tcW w:w="1710" w:type="dxa"/>
            <w:shd w:val="clear" w:color="auto" w:fill="E7E9ED"/>
          </w:tcPr>
          <w:p w:rsidR="00592E3A" w:rsidRPr="00592E3A" w:rsidRDefault="00592E3A" w:rsidP="00302A14">
            <w:pPr>
              <w:rPr>
                <w:rFonts w:asciiTheme="minorHAnsi" w:hAnsiTheme="minorHAnsi" w:cstheme="minorHAnsi"/>
                <w:b/>
                <w:sz w:val="20"/>
                <w:szCs w:val="20"/>
              </w:rPr>
            </w:pPr>
            <w:r w:rsidRPr="00592E3A">
              <w:rPr>
                <w:rFonts w:asciiTheme="minorHAnsi" w:hAnsiTheme="minorHAnsi" w:cstheme="minorHAnsi"/>
                <w:b/>
                <w:sz w:val="20"/>
                <w:szCs w:val="20"/>
              </w:rPr>
              <w:t>G. What innovation or localized materials   did I use/discover which I wish to share with other  teachers?</w:t>
            </w:r>
          </w:p>
        </w:tc>
        <w:tc>
          <w:tcPr>
            <w:tcW w:w="252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__Pagpapanuod ng video presentation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__Paggamit ng Big Book</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__Community Language Learning</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__Ang “Suggestopedia”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 Ang pagkatutong Task Based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__Instraksyunal na material</w:t>
            </w:r>
          </w:p>
          <w:p w:rsidR="00592E3A" w:rsidRPr="00592E3A" w:rsidRDefault="00592E3A" w:rsidP="00302A14">
            <w:pPr>
              <w:rPr>
                <w:rFonts w:asciiTheme="minorHAnsi" w:hAnsiTheme="minorHAnsi" w:cstheme="minorHAnsi"/>
                <w:sz w:val="20"/>
                <w:szCs w:val="20"/>
              </w:rPr>
            </w:pPr>
          </w:p>
        </w:tc>
        <w:tc>
          <w:tcPr>
            <w:tcW w:w="234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__Pagpapanuod ng video presentation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__Paggamit ng Big Book</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__Community Language Learning</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__Ang “Suggestopedia”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 Ang pagkatutong Task Based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__Instraksyunal na material</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tabs>
                <w:tab w:val="left" w:pos="14670"/>
              </w:tabs>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t>Planned Innovations: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Localized Videos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Making big books from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views of the locality</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Recycling of plastics  to be used as Instructional Materials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local poetical  composition</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__Pagpapanuod ng video presentation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__Paggamit ng Big Book</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__Community Language Learning</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__Ang “Suggestopedia”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 Ang pagkatutong Task Based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__Instraksyunal na material</w:t>
            </w:r>
          </w:p>
          <w:p w:rsidR="00592E3A" w:rsidRPr="00592E3A" w:rsidRDefault="00592E3A" w:rsidP="00302A14">
            <w:pPr>
              <w:rPr>
                <w:rFonts w:asciiTheme="minorHAnsi" w:hAnsiTheme="minorHAnsi" w:cstheme="minorHAnsi"/>
                <w:sz w:val="20"/>
                <w:szCs w:val="20"/>
              </w:rPr>
            </w:pPr>
          </w:p>
        </w:tc>
        <w:tc>
          <w:tcPr>
            <w:tcW w:w="2430" w:type="dxa"/>
            <w:shd w:val="clear" w:color="auto" w:fill="FFFFFF" w:themeFill="background1"/>
          </w:tcPr>
          <w:p w:rsidR="00592E3A" w:rsidRPr="00592E3A" w:rsidRDefault="00592E3A" w:rsidP="00302A14">
            <w:pPr>
              <w:tabs>
                <w:tab w:val="left" w:pos="14670"/>
              </w:tabs>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t>Planned Innovations: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Localized Videos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Making big books from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views of the locality</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Recycling of plastics  to be used as Instructional Materials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local poetical  composition</w:t>
            </w:r>
          </w:p>
          <w:p w:rsidR="00592E3A" w:rsidRPr="00592E3A" w:rsidRDefault="00592E3A" w:rsidP="00302A14">
            <w:pPr>
              <w:rPr>
                <w:rFonts w:asciiTheme="minorHAnsi" w:hAnsiTheme="minorHAnsi" w:cstheme="minorHAnsi"/>
                <w:sz w:val="20"/>
                <w:szCs w:val="20"/>
              </w:rPr>
            </w:pPr>
          </w:p>
        </w:tc>
        <w:tc>
          <w:tcPr>
            <w:tcW w:w="2160" w:type="dxa"/>
            <w:gridSpan w:val="2"/>
            <w:shd w:val="clear" w:color="auto" w:fill="FFFFFF" w:themeFill="background1"/>
          </w:tcPr>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__Pagpapanuod ng video presentation</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__Paggamit ng Big Book</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__Community Language Learning</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__Ang “Suggestopedia”</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 Ang pagkatutong Task Based</w:t>
            </w:r>
          </w:p>
          <w:p w:rsidR="00592E3A" w:rsidRPr="00592E3A" w:rsidRDefault="00592E3A" w:rsidP="00302A14">
            <w:pPr>
              <w:rPr>
                <w:rFonts w:asciiTheme="minorHAnsi" w:hAnsiTheme="minorHAnsi" w:cstheme="minorHAnsi"/>
                <w:sz w:val="20"/>
                <w:szCs w:val="20"/>
              </w:rPr>
            </w:pPr>
            <w:r w:rsidRPr="00592E3A">
              <w:rPr>
                <w:rFonts w:asciiTheme="minorHAnsi" w:hAnsiTheme="minorHAnsi" w:cstheme="minorHAnsi"/>
                <w:sz w:val="20"/>
                <w:szCs w:val="20"/>
              </w:rPr>
              <w:t>__Instraksyunal na material</w:t>
            </w:r>
          </w:p>
          <w:p w:rsidR="00592E3A" w:rsidRPr="00592E3A" w:rsidRDefault="00592E3A" w:rsidP="00302A14">
            <w:pPr>
              <w:rPr>
                <w:rFonts w:asciiTheme="minorHAnsi" w:hAnsiTheme="minorHAnsi" w:cstheme="minorHAnsi"/>
                <w:sz w:val="20"/>
                <w:szCs w:val="20"/>
              </w:rPr>
            </w:pPr>
          </w:p>
        </w:tc>
        <w:tc>
          <w:tcPr>
            <w:tcW w:w="1980" w:type="dxa"/>
            <w:shd w:val="clear" w:color="auto" w:fill="FFFFFF" w:themeFill="background1"/>
          </w:tcPr>
          <w:p w:rsidR="00592E3A" w:rsidRPr="00592E3A" w:rsidRDefault="00592E3A" w:rsidP="00302A14">
            <w:pPr>
              <w:tabs>
                <w:tab w:val="left" w:pos="14670"/>
              </w:tabs>
              <w:rPr>
                <w:rFonts w:asciiTheme="minorHAnsi" w:hAnsiTheme="minorHAnsi" w:cstheme="minorHAnsi"/>
                <w:i/>
                <w:color w:val="000000" w:themeColor="text1"/>
                <w:sz w:val="20"/>
                <w:szCs w:val="20"/>
                <w:lang w:val="fil-PH" w:eastAsia="fil-PH"/>
              </w:rPr>
            </w:pPr>
            <w:r w:rsidRPr="00592E3A">
              <w:rPr>
                <w:rFonts w:asciiTheme="minorHAnsi" w:hAnsiTheme="minorHAnsi" w:cstheme="minorHAnsi"/>
                <w:i/>
                <w:color w:val="000000" w:themeColor="text1"/>
                <w:sz w:val="20"/>
                <w:szCs w:val="20"/>
                <w:lang w:val="fil-PH" w:eastAsia="fil-PH"/>
              </w:rPr>
              <w:t>Planned Innovations: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Localized Videos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Making big books from </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     views of the locality</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__ Recycling of plastics  to be used as Instructional Materials</w:t>
            </w:r>
          </w:p>
          <w:p w:rsidR="00592E3A" w:rsidRPr="00592E3A" w:rsidRDefault="00592E3A" w:rsidP="00302A14">
            <w:pPr>
              <w:tabs>
                <w:tab w:val="left" w:pos="14670"/>
              </w:tabs>
              <w:rPr>
                <w:rFonts w:asciiTheme="minorHAnsi" w:hAnsiTheme="minorHAnsi" w:cstheme="minorHAnsi"/>
                <w:sz w:val="20"/>
                <w:szCs w:val="20"/>
                <w:lang w:val="fil-PH" w:eastAsia="fil-PH"/>
              </w:rPr>
            </w:pPr>
            <w:r w:rsidRPr="00592E3A">
              <w:rPr>
                <w:rFonts w:asciiTheme="minorHAnsi" w:hAnsiTheme="minorHAnsi" w:cstheme="minorHAnsi"/>
                <w:sz w:val="20"/>
                <w:szCs w:val="20"/>
                <w:lang w:val="fil-PH" w:eastAsia="fil-PH"/>
              </w:rPr>
              <w:t xml:space="preserve">__ local poetical  </w:t>
            </w:r>
          </w:p>
          <w:p w:rsidR="00592E3A" w:rsidRPr="00592E3A" w:rsidRDefault="00592E3A" w:rsidP="00302A14">
            <w:pPr>
              <w:rPr>
                <w:rFonts w:asciiTheme="minorHAnsi" w:hAnsiTheme="minorHAnsi" w:cstheme="minorHAnsi"/>
                <w:sz w:val="20"/>
                <w:szCs w:val="20"/>
              </w:rPr>
            </w:pPr>
          </w:p>
        </w:tc>
      </w:tr>
    </w:tbl>
    <w:p w:rsidR="00872BF7" w:rsidRDefault="00872BF7" w:rsidP="009B32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84EDB"/>
    <w:multiLevelType w:val="hybridMultilevel"/>
    <w:tmpl w:val="6580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91983"/>
    <w:rsid w:val="000A6C9F"/>
    <w:rsid w:val="000C386A"/>
    <w:rsid w:val="000E0F8E"/>
    <w:rsid w:val="000E6EC1"/>
    <w:rsid w:val="00104E8F"/>
    <w:rsid w:val="0010575E"/>
    <w:rsid w:val="00144E43"/>
    <w:rsid w:val="00156E16"/>
    <w:rsid w:val="0018596E"/>
    <w:rsid w:val="002230A6"/>
    <w:rsid w:val="00244984"/>
    <w:rsid w:val="00253FC0"/>
    <w:rsid w:val="002565B7"/>
    <w:rsid w:val="002C6BE7"/>
    <w:rsid w:val="002D6087"/>
    <w:rsid w:val="002F3871"/>
    <w:rsid w:val="00350D01"/>
    <w:rsid w:val="003A5119"/>
    <w:rsid w:val="003B0DB8"/>
    <w:rsid w:val="003C0478"/>
    <w:rsid w:val="003F52DD"/>
    <w:rsid w:val="0040586A"/>
    <w:rsid w:val="00411018"/>
    <w:rsid w:val="00422E0E"/>
    <w:rsid w:val="00424EFE"/>
    <w:rsid w:val="00430351"/>
    <w:rsid w:val="00432E52"/>
    <w:rsid w:val="0043470A"/>
    <w:rsid w:val="0047078D"/>
    <w:rsid w:val="0048798C"/>
    <w:rsid w:val="004A46FE"/>
    <w:rsid w:val="004C5AD3"/>
    <w:rsid w:val="004F580D"/>
    <w:rsid w:val="00533E24"/>
    <w:rsid w:val="00543ECD"/>
    <w:rsid w:val="005448C1"/>
    <w:rsid w:val="005641FA"/>
    <w:rsid w:val="005642FE"/>
    <w:rsid w:val="00592E3A"/>
    <w:rsid w:val="005B361D"/>
    <w:rsid w:val="005F0061"/>
    <w:rsid w:val="005F29B7"/>
    <w:rsid w:val="00626960"/>
    <w:rsid w:val="006444B4"/>
    <w:rsid w:val="00654718"/>
    <w:rsid w:val="006C524C"/>
    <w:rsid w:val="006F59E3"/>
    <w:rsid w:val="00702EDD"/>
    <w:rsid w:val="007237C9"/>
    <w:rsid w:val="00727140"/>
    <w:rsid w:val="0072728A"/>
    <w:rsid w:val="007724AC"/>
    <w:rsid w:val="007778D4"/>
    <w:rsid w:val="00787655"/>
    <w:rsid w:val="00790F01"/>
    <w:rsid w:val="007A24A5"/>
    <w:rsid w:val="007B0775"/>
    <w:rsid w:val="007E0386"/>
    <w:rsid w:val="008012FB"/>
    <w:rsid w:val="00814F0E"/>
    <w:rsid w:val="008410C8"/>
    <w:rsid w:val="008626EA"/>
    <w:rsid w:val="00872BF7"/>
    <w:rsid w:val="008A4E41"/>
    <w:rsid w:val="008B4F24"/>
    <w:rsid w:val="008E4FB1"/>
    <w:rsid w:val="00951272"/>
    <w:rsid w:val="00951443"/>
    <w:rsid w:val="0095299B"/>
    <w:rsid w:val="00972518"/>
    <w:rsid w:val="00974E13"/>
    <w:rsid w:val="00986EF5"/>
    <w:rsid w:val="00990CE1"/>
    <w:rsid w:val="009B3255"/>
    <w:rsid w:val="009F18D2"/>
    <w:rsid w:val="00A36FAD"/>
    <w:rsid w:val="00A927A2"/>
    <w:rsid w:val="00AB7907"/>
    <w:rsid w:val="00B21F75"/>
    <w:rsid w:val="00BC084C"/>
    <w:rsid w:val="00BF4639"/>
    <w:rsid w:val="00C12617"/>
    <w:rsid w:val="00C1581C"/>
    <w:rsid w:val="00C31DAC"/>
    <w:rsid w:val="00C3403B"/>
    <w:rsid w:val="00C43754"/>
    <w:rsid w:val="00C4588D"/>
    <w:rsid w:val="00C469A8"/>
    <w:rsid w:val="00C652FB"/>
    <w:rsid w:val="00C67514"/>
    <w:rsid w:val="00CD0C65"/>
    <w:rsid w:val="00D6640A"/>
    <w:rsid w:val="00D74765"/>
    <w:rsid w:val="00DA6EB2"/>
    <w:rsid w:val="00DA6FA7"/>
    <w:rsid w:val="00DF78DF"/>
    <w:rsid w:val="00E33DE6"/>
    <w:rsid w:val="00E460F4"/>
    <w:rsid w:val="00EB0D02"/>
    <w:rsid w:val="00EC1B52"/>
    <w:rsid w:val="00ED6D40"/>
    <w:rsid w:val="00F26EBA"/>
    <w:rsid w:val="00F3183F"/>
    <w:rsid w:val="00F51B40"/>
    <w:rsid w:val="00F70496"/>
    <w:rsid w:val="00F72A3C"/>
    <w:rsid w:val="00FB03E4"/>
    <w:rsid w:val="00FB05A1"/>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C516A-5AC3-4CC9-B1DB-4FC30AEE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2017-09-23T08:24:00Z</dcterms:created>
  <dcterms:modified xsi:type="dcterms:W3CDTF">2022-12-20T09:02:00Z</dcterms:modified>
</cp:coreProperties>
</file>