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B9D7" w14:textId="7C6A12F2" w:rsidR="00FE268E" w:rsidRPr="00E62082" w:rsidRDefault="009D7AB5">
      <w:pPr>
        <w:pStyle w:val="Title"/>
        <w:keepNext w:val="0"/>
        <w:keepLines w:val="0"/>
        <w:widowControl w:val="0"/>
        <w:spacing w:before="480" w:after="120"/>
        <w:rPr>
          <w:rFonts w:ascii="Open Sans" w:eastAsia="Open Sans" w:hAnsi="Open Sans" w:cs="Open Sans"/>
          <w:color w:val="2950A1"/>
          <w:sz w:val="72"/>
          <w:szCs w:val="72"/>
        </w:rPr>
      </w:pPr>
      <w:r w:rsidRPr="00E62082">
        <w:rPr>
          <w:rFonts w:ascii="Open Sans" w:eastAsia="Open Sans" w:hAnsi="Open Sans" w:cs="Open Sans"/>
          <w:color w:val="2950A1"/>
          <w:sz w:val="72"/>
          <w:szCs w:val="72"/>
        </w:rPr>
        <w:t xml:space="preserve">Employee </w:t>
      </w:r>
      <w:r w:rsidR="00E62082" w:rsidRPr="00E62082">
        <w:rPr>
          <w:rFonts w:ascii="Open Sans" w:eastAsia="Open Sans" w:hAnsi="Open Sans" w:cs="Open Sans"/>
          <w:color w:val="2950A1"/>
          <w:sz w:val="72"/>
          <w:szCs w:val="72"/>
        </w:rPr>
        <w:t>Grievance</w:t>
      </w:r>
    </w:p>
    <w:p w14:paraId="5687638F" w14:textId="4702D525" w:rsidR="00800C97" w:rsidRPr="00E62082" w:rsidRDefault="00555CDE">
      <w:pPr>
        <w:pStyle w:val="Title"/>
        <w:keepNext w:val="0"/>
        <w:keepLines w:val="0"/>
        <w:widowControl w:val="0"/>
        <w:spacing w:before="480" w:after="120"/>
        <w:rPr>
          <w:rFonts w:ascii="Open Sans" w:eastAsia="Open Sans" w:hAnsi="Open Sans" w:cs="Open Sans"/>
          <w:color w:val="2950A1"/>
          <w:sz w:val="72"/>
          <w:szCs w:val="72"/>
        </w:rPr>
      </w:pPr>
      <w:r w:rsidRPr="00E62082">
        <w:rPr>
          <w:rFonts w:ascii="Open Sans" w:eastAsia="Open Sans" w:hAnsi="Open Sans" w:cs="Open Sans"/>
          <w:color w:val="2950A1"/>
          <w:sz w:val="72"/>
          <w:szCs w:val="72"/>
        </w:rPr>
        <w:t>Policy</w:t>
      </w:r>
    </w:p>
    <w:p w14:paraId="23033799" w14:textId="29B71BD5" w:rsidR="00800C97" w:rsidRDefault="000D5766">
      <w:pPr>
        <w:pStyle w:val="Title"/>
        <w:keepNext w:val="0"/>
        <w:keepLines w:val="0"/>
        <w:widowControl w:val="0"/>
        <w:spacing w:before="480" w:after="120"/>
        <w:rPr>
          <w:rFonts w:ascii="Calibri" w:eastAsia="Calibri" w:hAnsi="Calibri" w:cs="Calibri"/>
          <w:sz w:val="26"/>
          <w:szCs w:val="26"/>
        </w:rPr>
      </w:pPr>
      <w:bookmarkStart w:id="0" w:name="_kb7n9kkdrvol" w:colFirst="0" w:colLast="0"/>
      <w:bookmarkEnd w:id="0"/>
      <w:r w:rsidRPr="000D5766">
        <w:rPr>
          <w:rFonts w:ascii="Calibri" w:eastAsia="Calibri" w:hAnsi="Calibri" w:cs="Calibri"/>
          <w:noProof/>
          <w:sz w:val="26"/>
          <w:szCs w:val="26"/>
        </w:rPr>
        <w:drawing>
          <wp:inline distT="114300" distB="114300" distL="114300" distR="114300" wp14:anchorId="70B383BB" wp14:editId="31D19678">
            <wp:extent cx="2971800" cy="2695575"/>
            <wp:effectExtent l="0" t="0" r="0" b="0"/>
            <wp:docPr id="1" name="image4.png" descr="Graphical user interface, 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.png" descr="Graphical user interface, icon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695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46"/>
          <w:szCs w:val="46"/>
        </w:rPr>
        <w:br/>
      </w:r>
    </w:p>
    <w:p w14:paraId="7474B1C5" w14:textId="79775F95" w:rsidR="000D5766" w:rsidRPr="000D5766" w:rsidRDefault="000D5766" w:rsidP="000D5766">
      <w:pPr>
        <w:pStyle w:val="Title"/>
        <w:keepNext w:val="0"/>
        <w:keepLines w:val="0"/>
        <w:widowControl w:val="0"/>
        <w:spacing w:before="480" w:after="120"/>
        <w:rPr>
          <w:rFonts w:ascii="Calibri" w:eastAsia="Calibri" w:hAnsi="Calibri" w:cs="Calibri"/>
          <w:sz w:val="26"/>
          <w:szCs w:val="26"/>
        </w:rPr>
      </w:pPr>
      <w:bookmarkStart w:id="1" w:name="_nvematrfi4jt" w:colFirst="0" w:colLast="0"/>
      <w:bookmarkEnd w:id="1"/>
      <w:r w:rsidRPr="000D5766">
        <w:rPr>
          <w:rFonts w:ascii="Open Sans" w:eastAsia="Open Sans" w:hAnsi="Open Sans" w:cs="Open Sans"/>
          <w:i/>
          <w:color w:val="8DC162"/>
          <w:sz w:val="40"/>
          <w:szCs w:val="40"/>
        </w:rPr>
        <w:t>Validated for use by</w:t>
      </w:r>
    </w:p>
    <w:p w14:paraId="3BD4C4C2" w14:textId="77777777" w:rsidR="000D5766" w:rsidRPr="000D5766" w:rsidRDefault="000D5766" w:rsidP="000D5766"/>
    <w:p w14:paraId="6C8D196B" w14:textId="0E750EDC" w:rsidR="000D5766" w:rsidRPr="000D5766" w:rsidRDefault="000D5766" w:rsidP="000D5766">
      <w:pPr>
        <w:jc w:val="center"/>
      </w:pPr>
      <w:r w:rsidRPr="000D5766">
        <w:rPr>
          <w:rFonts w:ascii="Poppins" w:eastAsia="Poppins" w:hAnsi="Poppins" w:cs="Poppins"/>
          <w:b/>
          <w:noProof/>
          <w:sz w:val="48"/>
          <w:szCs w:val="48"/>
        </w:rPr>
        <w:drawing>
          <wp:inline distT="114300" distB="114300" distL="114300" distR="114300" wp14:anchorId="3BC7D57B" wp14:editId="7C559510">
            <wp:extent cx="2043113" cy="108847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3113" cy="108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A2B3215" w14:textId="344EEC7F" w:rsidR="00800C97" w:rsidRDefault="000D5766" w:rsidP="000D5766">
      <w:pPr>
        <w:pStyle w:val="Heading1"/>
        <w:keepNext w:val="0"/>
        <w:keepLines w:val="0"/>
        <w:widowControl w:val="0"/>
        <w:spacing w:before="480" w:after="120"/>
        <w:jc w:val="center"/>
        <w:rPr>
          <w:rFonts w:ascii="Arial" w:eastAsia="Arial" w:hAnsi="Arial" w:cs="Arial"/>
          <w:b/>
          <w:sz w:val="46"/>
          <w:szCs w:val="46"/>
        </w:rPr>
      </w:pPr>
      <w:r w:rsidRPr="000D5766">
        <w:rPr>
          <w:rFonts w:ascii="Arial" w:eastAsia="Arial" w:hAnsi="Arial" w:cs="Arial"/>
          <w:i/>
          <w:color w:val="8DC162"/>
          <w:sz w:val="44"/>
          <w:szCs w:val="44"/>
        </w:rPr>
        <w:lastRenderedPageBreak/>
        <w:br/>
      </w:r>
    </w:p>
    <w:p w14:paraId="362D1430" w14:textId="77777777" w:rsidR="00800C97" w:rsidRDefault="00800C97"/>
    <w:p w14:paraId="7A6C56FE" w14:textId="77777777" w:rsidR="00800C97" w:rsidRDefault="00800C97"/>
    <w:sdt>
      <w:sdtPr>
        <w:rPr>
          <w:rFonts w:ascii="Arial" w:eastAsia="Arial" w:hAnsi="Arial" w:cs="Arial"/>
          <w:b w:val="0"/>
          <w:bCs w:val="0"/>
          <w:color w:val="auto"/>
          <w:sz w:val="24"/>
          <w:szCs w:val="24"/>
          <w:lang w:val="en" w:eastAsia="en-GB"/>
        </w:rPr>
        <w:id w:val="174275066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91BEB96" w14:textId="462FD44C" w:rsidR="006A1E22" w:rsidRDefault="006A1E22">
          <w:pPr>
            <w:pStyle w:val="TOCHeading"/>
          </w:pPr>
          <w:r>
            <w:t>Table of Contents</w:t>
          </w:r>
        </w:p>
        <w:p w14:paraId="277B94BD" w14:textId="7348AA40" w:rsidR="007A62E6" w:rsidRDefault="006A1E22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29047977" w:history="1">
            <w:r w:rsidR="007A62E6" w:rsidRPr="009F1338">
              <w:rPr>
                <w:rStyle w:val="Hyperlink"/>
                <w:rFonts w:ascii="Open Sans Semibold" w:hAnsi="Open Sans Semibold" w:cs="Open Sans Semibold"/>
                <w:noProof/>
              </w:rPr>
              <w:t>POLICY STATEMENT:</w:t>
            </w:r>
            <w:r w:rsidR="007A62E6">
              <w:rPr>
                <w:noProof/>
                <w:webHidden/>
              </w:rPr>
              <w:tab/>
            </w:r>
            <w:r w:rsidR="007A62E6">
              <w:rPr>
                <w:noProof/>
                <w:webHidden/>
              </w:rPr>
              <w:fldChar w:fldCharType="begin"/>
            </w:r>
            <w:r w:rsidR="007A62E6">
              <w:rPr>
                <w:noProof/>
                <w:webHidden/>
              </w:rPr>
              <w:instrText xml:space="preserve"> PAGEREF _Toc129047977 \h </w:instrText>
            </w:r>
            <w:r w:rsidR="007A62E6">
              <w:rPr>
                <w:noProof/>
                <w:webHidden/>
              </w:rPr>
            </w:r>
            <w:r w:rsidR="007A62E6">
              <w:rPr>
                <w:noProof/>
                <w:webHidden/>
              </w:rPr>
              <w:fldChar w:fldCharType="separate"/>
            </w:r>
            <w:r w:rsidR="007A62E6">
              <w:rPr>
                <w:noProof/>
                <w:webHidden/>
              </w:rPr>
              <w:t>3</w:t>
            </w:r>
            <w:r w:rsidR="007A62E6">
              <w:rPr>
                <w:noProof/>
                <w:webHidden/>
              </w:rPr>
              <w:fldChar w:fldCharType="end"/>
            </w:r>
          </w:hyperlink>
        </w:p>
        <w:p w14:paraId="4B05E2B6" w14:textId="507A5AC3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78" w:history="1">
            <w:r w:rsidRPr="009F1338">
              <w:rPr>
                <w:rStyle w:val="Hyperlink"/>
                <w:rFonts w:ascii="Open Sans Semibold" w:hAnsi="Open Sans Semibold" w:cs="Open Sans Semibold"/>
                <w:noProof/>
              </w:rPr>
              <w:t>PURPOSE: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747F8" w14:textId="16F0D829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79" w:history="1">
            <w:r w:rsidRPr="009F1338">
              <w:rPr>
                <w:rStyle w:val="Hyperlink"/>
                <w:rFonts w:ascii="Open Sans Semibold" w:hAnsi="Open Sans Semibold" w:cs="Open Sans Semibold"/>
                <w:noProof/>
              </w:rPr>
              <w:t>SCOPE: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F0C57E" w14:textId="6C5071F8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80" w:history="1">
            <w:r w:rsidRPr="009F1338">
              <w:rPr>
                <w:rStyle w:val="Hyperlink"/>
                <w:rFonts w:ascii="Open Sans Semibold" w:hAnsi="Open Sans Semibold" w:cs="Open Sans Semibold"/>
                <w:noProof/>
              </w:rPr>
              <w:t>GRIEVANCE AND THE TYPES THAT WILL BE ADDRESSED IN THIS POLICY: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548CA" w14:textId="72C5ABFE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81" w:history="1">
            <w:r w:rsidRPr="009F1338">
              <w:rPr>
                <w:rStyle w:val="Hyperlink"/>
                <w:rFonts w:ascii="Open Sans Semibold" w:hAnsi="Open Sans Semibold" w:cs="Open Sans Semibold"/>
                <w:noProof/>
              </w:rPr>
              <w:t>PROCEDURES FOR RAISING A GRIEVANCE: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565B4D" w14:textId="62A16AC1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82" w:history="1">
            <w:r w:rsidRPr="009F1338">
              <w:rPr>
                <w:rStyle w:val="Hyperlink"/>
                <w:rFonts w:ascii="Open Sans Semibold" w:hAnsi="Open Sans Semibold" w:cs="Open Sans Semibold"/>
                <w:noProof/>
              </w:rPr>
              <w:t>APPEALS PROCESS: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F984B9" w14:textId="6F4A8C84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83" w:history="1">
            <w:r w:rsidRPr="009F1338">
              <w:rPr>
                <w:rStyle w:val="Hyperlink"/>
                <w:rFonts w:ascii="Open Sans Semibold" w:hAnsi="Open Sans Semibold" w:cs="Open Sans Semibold"/>
                <w:noProof/>
              </w:rPr>
              <w:t>CONFIDENTIALITY: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56853" w14:textId="5214E48A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84" w:history="1">
            <w:r w:rsidRPr="009F1338">
              <w:rPr>
                <w:rStyle w:val="Hyperlink"/>
                <w:rFonts w:ascii="Open Sans Semibold" w:hAnsi="Open Sans Semibold" w:cs="Open Sans Semibold"/>
                <w:noProof/>
                <w:lang w:val="en-IN"/>
              </w:rPr>
              <w:t>NON-RETALIATION: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01E0F" w14:textId="3234A8A9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85" w:history="1">
            <w:r w:rsidRPr="009F1338">
              <w:rPr>
                <w:rStyle w:val="Hyperlink"/>
                <w:rFonts w:ascii="Open Sans Semibold" w:hAnsi="Open Sans Semibold" w:cs="Open Sans Semibold"/>
                <w:noProof/>
                <w:lang w:val="en-IN"/>
              </w:rPr>
              <w:t>RESPONSIBILITY: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DDA20" w14:textId="3CA5433C" w:rsidR="007A62E6" w:rsidRDefault="007A62E6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caps w:val="0"/>
              <w:noProof/>
              <w:sz w:val="24"/>
              <w:szCs w:val="24"/>
              <w:lang w:val="en-IN"/>
            </w:rPr>
          </w:pPr>
          <w:hyperlink w:anchor="_Toc129047986" w:history="1">
            <w:r w:rsidRPr="009F1338">
              <w:rPr>
                <w:rStyle w:val="Hyperlink"/>
                <w:rFonts w:ascii="Open Sans Semibold" w:hAnsi="Open Sans Semibold" w:cs="Open Sans Semibold"/>
                <w:noProof/>
                <w:lang w:val="en-IN"/>
              </w:rPr>
              <w:t>REVIEW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_Toc129047986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99C7B" w14:textId="4655CBB3" w:rsidR="006A1E22" w:rsidRDefault="006A1E22">
          <w:r>
            <w:rPr>
              <w:b/>
              <w:bCs/>
              <w:noProof/>
            </w:rPr>
            <w:fldChar w:fldCharType="end"/>
          </w:r>
        </w:p>
      </w:sdtContent>
    </w:sdt>
    <w:p w14:paraId="29523B25" w14:textId="77777777" w:rsidR="00800C97" w:rsidRDefault="00800C97">
      <w:pPr>
        <w:widowControl w:val="0"/>
        <w:rPr>
          <w:b/>
        </w:rPr>
      </w:pPr>
    </w:p>
    <w:p w14:paraId="09FCECCE" w14:textId="77777777" w:rsidR="00621EDA" w:rsidRDefault="00621EDA" w:rsidP="00621EDA">
      <w:pPr>
        <w:widowControl w:val="0"/>
      </w:pPr>
      <w:bookmarkStart w:id="2" w:name="_ig9d7tucl2e8" w:colFirst="0" w:colLast="0"/>
      <w:bookmarkEnd w:id="2"/>
    </w:p>
    <w:p w14:paraId="16A6AD88" w14:textId="6442455C" w:rsidR="00621EDA" w:rsidRDefault="00187658" w:rsidP="00187658">
      <w:pPr>
        <w:widowControl w:val="0"/>
        <w:tabs>
          <w:tab w:val="left" w:pos="1900"/>
        </w:tabs>
      </w:pPr>
      <w:r>
        <w:tab/>
      </w:r>
    </w:p>
    <w:p w14:paraId="4F2FCDBB" w14:textId="50215DB7" w:rsidR="004E25EF" w:rsidRDefault="004E25EF" w:rsidP="00983EA7">
      <w:pPr>
        <w:pStyle w:val="Heading1"/>
        <w:rPr>
          <w:rFonts w:ascii="Open Sans Semibold" w:hAnsi="Open Sans Semibold" w:cs="Open Sans Semibold"/>
          <w:sz w:val="24"/>
          <w:szCs w:val="24"/>
        </w:rPr>
      </w:pPr>
    </w:p>
    <w:p w14:paraId="2B151684" w14:textId="630D820B" w:rsidR="004E25EF" w:rsidRDefault="004E25EF" w:rsidP="004E25EF"/>
    <w:p w14:paraId="1842D3C3" w14:textId="56C2ABAB" w:rsidR="004E25EF" w:rsidRDefault="004E25EF" w:rsidP="004E25EF"/>
    <w:p w14:paraId="05409212" w14:textId="193072F1" w:rsidR="004E25EF" w:rsidRDefault="004E25EF" w:rsidP="004E25EF"/>
    <w:p w14:paraId="72B63614" w14:textId="534595C0" w:rsidR="004E25EF" w:rsidRDefault="004E25EF" w:rsidP="004E25EF"/>
    <w:p w14:paraId="2F8EC396" w14:textId="12F22D5B" w:rsidR="004E25EF" w:rsidRDefault="004E25EF" w:rsidP="004E25EF"/>
    <w:p w14:paraId="6FC2CA0E" w14:textId="1ECE7EAA" w:rsidR="004E25EF" w:rsidRDefault="004E25EF" w:rsidP="004E25EF"/>
    <w:p w14:paraId="72DDF1BB" w14:textId="478F990E" w:rsidR="004E25EF" w:rsidRDefault="004E25EF" w:rsidP="004E25EF"/>
    <w:p w14:paraId="6AEF8D51" w14:textId="030D5776" w:rsidR="004E25EF" w:rsidRDefault="004E25EF" w:rsidP="004E25EF"/>
    <w:p w14:paraId="31E1073C" w14:textId="20DF5993" w:rsidR="004E25EF" w:rsidRDefault="004E25EF" w:rsidP="004E25EF"/>
    <w:p w14:paraId="337C1F8A" w14:textId="3BD2C162" w:rsidR="004E25EF" w:rsidRDefault="004E25EF" w:rsidP="004E25EF"/>
    <w:p w14:paraId="7F238D8F" w14:textId="5F469C8C" w:rsidR="0050724C" w:rsidRPr="00983EA7" w:rsidRDefault="0050724C" w:rsidP="00983EA7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3" w:name="_Toc129047977"/>
      <w:r w:rsidRPr="00B16C6D">
        <w:rPr>
          <w:rFonts w:ascii="Open Sans Semibold" w:hAnsi="Open Sans Semibold" w:cs="Open Sans Semibold"/>
          <w:sz w:val="24"/>
          <w:szCs w:val="24"/>
        </w:rPr>
        <w:t>POLICY STATEMENT</w:t>
      </w:r>
      <w:r w:rsidRPr="00983EA7">
        <w:rPr>
          <w:rFonts w:ascii="Open Sans Semibold" w:hAnsi="Open Sans Semibold" w:cs="Open Sans Semibold"/>
          <w:sz w:val="24"/>
          <w:szCs w:val="24"/>
        </w:rPr>
        <w:t>:</w:t>
      </w:r>
      <w:bookmarkEnd w:id="3"/>
    </w:p>
    <w:p w14:paraId="442BD6F8" w14:textId="77777777" w:rsidR="0050724C" w:rsidRPr="00DA55AB" w:rsidRDefault="0050724C" w:rsidP="00DA55AB">
      <w:pPr>
        <w:jc w:val="both"/>
        <w:rPr>
          <w:rFonts w:ascii="Roboto" w:hAnsi="Roboto"/>
          <w:sz w:val="22"/>
          <w:szCs w:val="22"/>
        </w:rPr>
      </w:pPr>
    </w:p>
    <w:p w14:paraId="339C271B" w14:textId="5491E4EA" w:rsidR="00BD4DCF" w:rsidRDefault="00053EE0" w:rsidP="006A5C10">
      <w:pPr>
        <w:jc w:val="both"/>
        <w:rPr>
          <w:rFonts w:ascii="Roboto" w:hAnsi="Roboto"/>
          <w:sz w:val="22"/>
          <w:szCs w:val="22"/>
        </w:rPr>
      </w:pPr>
      <w:r w:rsidRPr="00053EE0">
        <w:rPr>
          <w:rFonts w:ascii="Roboto" w:hAnsi="Roboto"/>
          <w:sz w:val="22"/>
          <w:szCs w:val="22"/>
        </w:rPr>
        <w:t>We are committed to providing a positive and inclusive work environment for all our employees. We recognize that issues or concerns may arise, and we believe that it is essential to provide a fair and transparent process for employees to raise and resolve grievances.</w:t>
      </w:r>
    </w:p>
    <w:p w14:paraId="7C07C357" w14:textId="50DDEBBF" w:rsidR="00053EE0" w:rsidRDefault="00053EE0" w:rsidP="006A5C10">
      <w:pPr>
        <w:jc w:val="both"/>
        <w:rPr>
          <w:rFonts w:ascii="Roboto" w:hAnsi="Roboto"/>
          <w:sz w:val="22"/>
          <w:szCs w:val="22"/>
        </w:rPr>
      </w:pPr>
    </w:p>
    <w:p w14:paraId="6CA9E410" w14:textId="30ACF799" w:rsidR="00053EE0" w:rsidRDefault="00053EE0" w:rsidP="006A5C10">
      <w:pPr>
        <w:jc w:val="both"/>
        <w:rPr>
          <w:rFonts w:ascii="Roboto" w:hAnsi="Roboto"/>
          <w:sz w:val="22"/>
          <w:szCs w:val="22"/>
        </w:rPr>
      </w:pPr>
      <w:r w:rsidRPr="00053EE0">
        <w:rPr>
          <w:rFonts w:ascii="Roboto" w:hAnsi="Roboto"/>
          <w:sz w:val="22"/>
          <w:szCs w:val="22"/>
        </w:rPr>
        <w:t>We encourage all employees to use this policy to voice their concerns and help us create a better workplace for all.</w:t>
      </w:r>
    </w:p>
    <w:p w14:paraId="4EDB9866" w14:textId="4446738F" w:rsidR="00C4226A" w:rsidRDefault="00DB25DE" w:rsidP="00983EA7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4" w:name="_Toc129047978"/>
      <w:r w:rsidRPr="00983EA7">
        <w:rPr>
          <w:rFonts w:ascii="Open Sans Semibold" w:hAnsi="Open Sans Semibold" w:cs="Open Sans Semibold"/>
          <w:sz w:val="24"/>
          <w:szCs w:val="24"/>
        </w:rPr>
        <w:t>PURPOSE:</w:t>
      </w:r>
      <w:bookmarkEnd w:id="4"/>
    </w:p>
    <w:p w14:paraId="5DCBFF20" w14:textId="76076815" w:rsidR="00453429" w:rsidRDefault="00453429" w:rsidP="00453429"/>
    <w:p w14:paraId="411C6E1A" w14:textId="77777777" w:rsidR="00453429" w:rsidRDefault="00453429" w:rsidP="00453429">
      <w:pPr>
        <w:jc w:val="both"/>
        <w:rPr>
          <w:rFonts w:ascii="Roboto" w:hAnsi="Roboto"/>
          <w:sz w:val="22"/>
          <w:szCs w:val="22"/>
        </w:rPr>
      </w:pPr>
      <w:r w:rsidRPr="00453429">
        <w:rPr>
          <w:rFonts w:ascii="Roboto" w:hAnsi="Roboto"/>
          <w:sz w:val="22"/>
          <w:szCs w:val="22"/>
        </w:rPr>
        <w:t xml:space="preserve">This policy outlines the procedures for employees to raise and resolve any grievances they may have in the workplace. </w:t>
      </w:r>
    </w:p>
    <w:p w14:paraId="18AE1E9C" w14:textId="77777777" w:rsidR="00453429" w:rsidRDefault="00453429" w:rsidP="00453429">
      <w:pPr>
        <w:jc w:val="both"/>
        <w:rPr>
          <w:rFonts w:ascii="Roboto" w:hAnsi="Roboto"/>
          <w:sz w:val="22"/>
          <w:szCs w:val="22"/>
        </w:rPr>
      </w:pPr>
    </w:p>
    <w:p w14:paraId="0CF5DDD9" w14:textId="7AB8A565" w:rsidR="00453429" w:rsidRPr="00453429" w:rsidRDefault="00453429" w:rsidP="00453429">
      <w:pPr>
        <w:jc w:val="both"/>
        <w:rPr>
          <w:rFonts w:ascii="Roboto" w:hAnsi="Roboto"/>
          <w:sz w:val="22"/>
          <w:szCs w:val="22"/>
        </w:rPr>
      </w:pPr>
      <w:r w:rsidRPr="00453429">
        <w:rPr>
          <w:rFonts w:ascii="Roboto" w:hAnsi="Roboto"/>
          <w:sz w:val="22"/>
          <w:szCs w:val="22"/>
        </w:rPr>
        <w:t>The aim of this policy is to ensure that all employees have a fair and equal opportunity to voice their concerns, and to create a positive and inclusive work environment.</w:t>
      </w:r>
    </w:p>
    <w:p w14:paraId="1530D854" w14:textId="77777777" w:rsidR="00453429" w:rsidRPr="00453429" w:rsidRDefault="00453429" w:rsidP="00453429"/>
    <w:p w14:paraId="4BB13CC4" w14:textId="2336FE5D" w:rsidR="00C4226A" w:rsidRPr="000C2F9A" w:rsidRDefault="008152BC" w:rsidP="000C2F9A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5" w:name="_Toc129047979"/>
      <w:r w:rsidRPr="000C2F9A">
        <w:rPr>
          <w:rFonts w:ascii="Open Sans Semibold" w:hAnsi="Open Sans Semibold" w:cs="Open Sans Semibold"/>
          <w:sz w:val="24"/>
          <w:szCs w:val="24"/>
        </w:rPr>
        <w:t>SCOPE:</w:t>
      </w:r>
      <w:bookmarkEnd w:id="5"/>
    </w:p>
    <w:p w14:paraId="0386E194" w14:textId="77777777" w:rsidR="00226D3B" w:rsidRDefault="00226D3B" w:rsidP="00C24226">
      <w:pPr>
        <w:jc w:val="both"/>
      </w:pPr>
    </w:p>
    <w:p w14:paraId="14CABE83" w14:textId="77777777" w:rsidR="0094116D" w:rsidRPr="0094116D" w:rsidRDefault="0094116D" w:rsidP="0094116D">
      <w:pPr>
        <w:pStyle w:val="ListParagraph"/>
        <w:numPr>
          <w:ilvl w:val="0"/>
          <w:numId w:val="33"/>
        </w:numPr>
        <w:jc w:val="both"/>
        <w:rPr>
          <w:rFonts w:ascii="Roboto" w:hAnsi="Roboto"/>
          <w:sz w:val="22"/>
          <w:szCs w:val="22"/>
        </w:rPr>
      </w:pPr>
      <w:r w:rsidRPr="0094116D">
        <w:rPr>
          <w:rFonts w:ascii="Roboto" w:hAnsi="Roboto"/>
          <w:sz w:val="22"/>
          <w:szCs w:val="22"/>
        </w:rPr>
        <w:t xml:space="preserve">This policy is applicable to all employees of the organization, regardless of their position, tenure, or status, including full-time, part-time, temporary, and contract employees. </w:t>
      </w:r>
    </w:p>
    <w:p w14:paraId="08B2EC64" w14:textId="77777777" w:rsidR="0094116D" w:rsidRDefault="0094116D" w:rsidP="00D24A1F">
      <w:pPr>
        <w:jc w:val="both"/>
        <w:rPr>
          <w:rFonts w:ascii="Roboto" w:hAnsi="Roboto"/>
          <w:sz w:val="22"/>
          <w:szCs w:val="22"/>
        </w:rPr>
      </w:pPr>
    </w:p>
    <w:p w14:paraId="1D516D04" w14:textId="40FB6DDF" w:rsidR="001140F5" w:rsidRPr="0094116D" w:rsidRDefault="0094116D" w:rsidP="0094116D">
      <w:pPr>
        <w:pStyle w:val="ListParagraph"/>
        <w:numPr>
          <w:ilvl w:val="0"/>
          <w:numId w:val="33"/>
        </w:numPr>
        <w:jc w:val="both"/>
        <w:rPr>
          <w:rFonts w:ascii="Roboto" w:hAnsi="Roboto"/>
          <w:sz w:val="22"/>
          <w:szCs w:val="22"/>
        </w:rPr>
      </w:pPr>
      <w:r w:rsidRPr="0094116D">
        <w:rPr>
          <w:rFonts w:ascii="Roboto" w:hAnsi="Roboto"/>
          <w:sz w:val="22"/>
          <w:szCs w:val="22"/>
        </w:rPr>
        <w:t>It covers all workplace issues or concerns, including but not limited to, discrimination, harassment, bullying, workload, working conditions, and performance evaluation.</w:t>
      </w:r>
    </w:p>
    <w:p w14:paraId="07AB9DD6" w14:textId="77777777" w:rsidR="00646ED9" w:rsidRDefault="00646ED9" w:rsidP="00401212">
      <w:pPr>
        <w:pStyle w:val="Heading1"/>
        <w:rPr>
          <w:rFonts w:ascii="Open Sans Semibold" w:hAnsi="Open Sans Semibold" w:cs="Open Sans Semibold"/>
          <w:sz w:val="24"/>
          <w:szCs w:val="24"/>
        </w:rPr>
      </w:pPr>
    </w:p>
    <w:p w14:paraId="3C6BD7CF" w14:textId="763FC669" w:rsidR="00703A9A" w:rsidRDefault="00646ED9" w:rsidP="00401212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6" w:name="_Toc129047980"/>
      <w:r>
        <w:rPr>
          <w:rFonts w:ascii="Open Sans Semibold" w:hAnsi="Open Sans Semibold" w:cs="Open Sans Semibold"/>
          <w:sz w:val="24"/>
          <w:szCs w:val="24"/>
        </w:rPr>
        <w:t>GRIEVANCE AND THE TYPES THAT WILL BE ADDRESSED IN THIS POLICY</w:t>
      </w:r>
      <w:r w:rsidR="00401212" w:rsidRPr="00401212">
        <w:rPr>
          <w:rFonts w:ascii="Open Sans Semibold" w:hAnsi="Open Sans Semibold" w:cs="Open Sans Semibold"/>
          <w:sz w:val="24"/>
          <w:szCs w:val="24"/>
        </w:rPr>
        <w:t>:</w:t>
      </w:r>
      <w:bookmarkEnd w:id="6"/>
    </w:p>
    <w:p w14:paraId="161C102A" w14:textId="77777777" w:rsidR="006F69DD" w:rsidRPr="006F69DD" w:rsidRDefault="006F69DD" w:rsidP="006F69DD"/>
    <w:p w14:paraId="6B4773F5" w14:textId="2FE80666" w:rsidR="00D7232D" w:rsidRDefault="00C62BE5" w:rsidP="003D036B">
      <w:pPr>
        <w:jc w:val="both"/>
        <w:rPr>
          <w:rFonts w:ascii="Roboto" w:hAnsi="Roboto"/>
          <w:sz w:val="22"/>
          <w:szCs w:val="22"/>
          <w:lang w:val="en-US"/>
        </w:rPr>
      </w:pPr>
      <w:r w:rsidRPr="00C62BE5">
        <w:rPr>
          <w:rFonts w:ascii="Roboto" w:hAnsi="Roboto"/>
          <w:sz w:val="22"/>
          <w:szCs w:val="22"/>
          <w:lang w:val="en-US"/>
        </w:rPr>
        <w:t>Grievance</w:t>
      </w:r>
      <w:r>
        <w:rPr>
          <w:rFonts w:ascii="Roboto" w:hAnsi="Roboto"/>
          <w:sz w:val="22"/>
          <w:szCs w:val="22"/>
          <w:lang w:val="en-US"/>
        </w:rPr>
        <w:t xml:space="preserve"> is defined as a </w:t>
      </w:r>
      <w:r w:rsidRPr="00C62BE5">
        <w:rPr>
          <w:rFonts w:ascii="Roboto" w:hAnsi="Roboto"/>
          <w:sz w:val="22"/>
          <w:szCs w:val="22"/>
          <w:lang w:val="en-US"/>
        </w:rPr>
        <w:t>formal complaint or concern raised by an employee about a workplace issue.</w:t>
      </w:r>
    </w:p>
    <w:p w14:paraId="734A4C18" w14:textId="04563B25" w:rsidR="00C62BE5" w:rsidRDefault="00C62BE5" w:rsidP="003D036B">
      <w:pPr>
        <w:jc w:val="both"/>
        <w:rPr>
          <w:rFonts w:ascii="Roboto" w:hAnsi="Roboto"/>
          <w:sz w:val="22"/>
          <w:szCs w:val="22"/>
          <w:lang w:val="en-US"/>
        </w:rPr>
      </w:pPr>
    </w:p>
    <w:p w14:paraId="0756B6E7" w14:textId="77777777" w:rsidR="005D0EE1" w:rsidRPr="005D0EE1" w:rsidRDefault="005D0EE1" w:rsidP="005D0EE1">
      <w:pPr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This policy can handle a wide range of grievances that employees may have in the workplace, including but not limited to:</w:t>
      </w:r>
    </w:p>
    <w:p w14:paraId="24B378B0" w14:textId="77777777" w:rsidR="005D0EE1" w:rsidRPr="005D0EE1" w:rsidRDefault="005D0EE1" w:rsidP="005D0EE1">
      <w:pPr>
        <w:jc w:val="both"/>
        <w:rPr>
          <w:rFonts w:ascii="Roboto" w:hAnsi="Roboto"/>
          <w:sz w:val="22"/>
          <w:szCs w:val="22"/>
          <w:lang w:val="en-US"/>
        </w:rPr>
      </w:pPr>
    </w:p>
    <w:p w14:paraId="1429B754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 xml:space="preserve">Discrimination, harassment, or </w:t>
      </w:r>
      <w:proofErr w:type="gramStart"/>
      <w:r w:rsidRPr="005D0EE1">
        <w:rPr>
          <w:rFonts w:ascii="Roboto" w:hAnsi="Roboto"/>
          <w:sz w:val="22"/>
          <w:szCs w:val="22"/>
          <w:lang w:val="en-US"/>
        </w:rPr>
        <w:t>bullying</w:t>
      </w:r>
      <w:proofErr w:type="gramEnd"/>
    </w:p>
    <w:p w14:paraId="1F6ADE9F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Workload or job duties</w:t>
      </w:r>
    </w:p>
    <w:p w14:paraId="61EB29B7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lastRenderedPageBreak/>
        <w:t>Working conditions or environment</w:t>
      </w:r>
    </w:p>
    <w:p w14:paraId="15AC34EA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Salary or benefits</w:t>
      </w:r>
    </w:p>
    <w:p w14:paraId="0A76A9E9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Performance evaluation or feedback</w:t>
      </w:r>
    </w:p>
    <w:p w14:paraId="05610C44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Promotion or career development opportunities</w:t>
      </w:r>
    </w:p>
    <w:p w14:paraId="77203E27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Health and safety concerns</w:t>
      </w:r>
    </w:p>
    <w:p w14:paraId="2AFD59E0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Managerial or supervisory issues</w:t>
      </w:r>
    </w:p>
    <w:p w14:paraId="546DBC04" w14:textId="77777777" w:rsidR="005D0EE1" w:rsidRPr="005D0EE1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Violation of company policies or procedures</w:t>
      </w:r>
    </w:p>
    <w:p w14:paraId="7B27A8D2" w14:textId="3806AB3E" w:rsidR="00C62BE5" w:rsidRDefault="005D0EE1" w:rsidP="005D0EE1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5D0EE1">
        <w:rPr>
          <w:rFonts w:ascii="Roboto" w:hAnsi="Roboto"/>
          <w:sz w:val="22"/>
          <w:szCs w:val="22"/>
          <w:lang w:val="en-US"/>
        </w:rPr>
        <w:t>Conflicts with colleagues or coworkers</w:t>
      </w:r>
    </w:p>
    <w:p w14:paraId="72E44B01" w14:textId="2BC8294B" w:rsidR="005D0EE1" w:rsidRDefault="005D0EE1" w:rsidP="005D0EE1">
      <w:pPr>
        <w:jc w:val="both"/>
        <w:rPr>
          <w:rFonts w:ascii="Roboto" w:hAnsi="Roboto"/>
          <w:sz w:val="22"/>
          <w:szCs w:val="22"/>
          <w:lang w:val="en-US"/>
        </w:rPr>
      </w:pPr>
    </w:p>
    <w:p w14:paraId="38E4F515" w14:textId="316847D2" w:rsidR="005D0EE1" w:rsidRPr="005D0EE1" w:rsidRDefault="00931BF8" w:rsidP="005D0EE1">
      <w:pPr>
        <w:jc w:val="both"/>
        <w:rPr>
          <w:rFonts w:ascii="Roboto" w:hAnsi="Roboto"/>
          <w:sz w:val="22"/>
          <w:szCs w:val="22"/>
          <w:lang w:val="en-US"/>
        </w:rPr>
      </w:pPr>
      <w:r w:rsidRPr="00931BF8">
        <w:rPr>
          <w:rFonts w:ascii="Roboto" w:hAnsi="Roboto"/>
          <w:sz w:val="22"/>
          <w:szCs w:val="22"/>
          <w:lang w:val="en-US"/>
        </w:rPr>
        <w:t>Any other issue or concern that affects an employee's job satisfaction or well-being in the workplace can also be addressed through this policy.</w:t>
      </w:r>
    </w:p>
    <w:p w14:paraId="2F175A40" w14:textId="0A422929" w:rsidR="002835DF" w:rsidRDefault="00754FDC" w:rsidP="00856DEB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7" w:name="_Toc129047981"/>
      <w:r w:rsidRPr="00754FDC">
        <w:rPr>
          <w:rFonts w:ascii="Open Sans Semibold" w:hAnsi="Open Sans Semibold" w:cs="Open Sans Semibold"/>
          <w:sz w:val="24"/>
          <w:szCs w:val="24"/>
        </w:rPr>
        <w:t>PROCEDURES FOR RAISING A GRIEVANCE:</w:t>
      </w:r>
      <w:bookmarkEnd w:id="7"/>
    </w:p>
    <w:p w14:paraId="42C54E34" w14:textId="2655F6A6" w:rsidR="00CB1344" w:rsidRPr="00CB1344" w:rsidRDefault="00CB1344" w:rsidP="00CB1344">
      <w:pPr>
        <w:jc w:val="both"/>
        <w:rPr>
          <w:rFonts w:ascii="Roboto" w:hAnsi="Roboto"/>
          <w:sz w:val="22"/>
          <w:szCs w:val="22"/>
          <w:lang w:val="en-US"/>
        </w:rPr>
      </w:pPr>
    </w:p>
    <w:p w14:paraId="44701B40" w14:textId="412168A4" w:rsidR="00CB6F05" w:rsidRPr="00CB6F05" w:rsidRDefault="00CB6F05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CB6F05">
        <w:rPr>
          <w:rFonts w:ascii="Roboto" w:hAnsi="Roboto"/>
          <w:sz w:val="22"/>
          <w:szCs w:val="22"/>
          <w:lang w:val="en-US"/>
        </w:rPr>
        <w:t>Employee should first discuss the issue informally with their immediate supervisor or manager.</w:t>
      </w:r>
    </w:p>
    <w:p w14:paraId="39B82276" w14:textId="77777777" w:rsidR="00CB6F05" w:rsidRPr="00CB6F05" w:rsidRDefault="00CB6F05" w:rsidP="00CB6F05">
      <w:pPr>
        <w:jc w:val="both"/>
        <w:rPr>
          <w:rFonts w:ascii="Roboto" w:hAnsi="Roboto"/>
          <w:sz w:val="22"/>
          <w:szCs w:val="22"/>
          <w:lang w:val="en-US"/>
        </w:rPr>
      </w:pPr>
    </w:p>
    <w:p w14:paraId="1BD23141" w14:textId="29479B64" w:rsidR="00CB6F05" w:rsidRPr="00CB6F05" w:rsidRDefault="00CB6F05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CB6F05">
        <w:rPr>
          <w:rFonts w:ascii="Roboto" w:hAnsi="Roboto"/>
          <w:sz w:val="22"/>
          <w:szCs w:val="22"/>
          <w:lang w:val="en-US"/>
        </w:rPr>
        <w:t>If the issue is not resolved through informal discussion, the employee should then submit a written grievance to the HR department within 7 working days. The grievance should include details of the issue, dates, and any relevant documentation.</w:t>
      </w:r>
    </w:p>
    <w:p w14:paraId="3B211FB3" w14:textId="77777777" w:rsidR="00CB6F05" w:rsidRPr="00CB6F05" w:rsidRDefault="00CB6F05" w:rsidP="00CB6F05">
      <w:pPr>
        <w:jc w:val="both"/>
        <w:rPr>
          <w:rFonts w:ascii="Roboto" w:hAnsi="Roboto"/>
          <w:sz w:val="22"/>
          <w:szCs w:val="22"/>
          <w:lang w:val="en-US"/>
        </w:rPr>
      </w:pPr>
    </w:p>
    <w:p w14:paraId="69B85DA2" w14:textId="6987D5F3" w:rsidR="00CB6F05" w:rsidRDefault="00CB6F05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CB6F05">
        <w:rPr>
          <w:rFonts w:ascii="Roboto" w:hAnsi="Roboto"/>
          <w:sz w:val="22"/>
          <w:szCs w:val="22"/>
          <w:lang w:val="en-US"/>
        </w:rPr>
        <w:t>HR will acknowledge receipt of the grievance within 3 working days and initiate an investigation.</w:t>
      </w:r>
    </w:p>
    <w:p w14:paraId="1B27B7B3" w14:textId="77777777" w:rsidR="00CB6F05" w:rsidRPr="00CB6F05" w:rsidRDefault="00CB6F05" w:rsidP="00CB6F05">
      <w:pPr>
        <w:jc w:val="both"/>
        <w:rPr>
          <w:rFonts w:ascii="Roboto" w:hAnsi="Roboto"/>
          <w:sz w:val="22"/>
          <w:szCs w:val="22"/>
          <w:lang w:val="en-US"/>
        </w:rPr>
      </w:pPr>
    </w:p>
    <w:p w14:paraId="60ECF394" w14:textId="00C9DDBD" w:rsidR="00CB6F05" w:rsidRPr="00CB6F05" w:rsidRDefault="00CB6F05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CB6F05">
        <w:rPr>
          <w:rFonts w:ascii="Roboto" w:hAnsi="Roboto"/>
          <w:sz w:val="22"/>
          <w:szCs w:val="22"/>
          <w:lang w:val="en-US"/>
        </w:rPr>
        <w:t>HR will arrange a meeting with the employee and relevant parties within 14 working days to discuss the grievance.</w:t>
      </w:r>
    </w:p>
    <w:p w14:paraId="5B4C489E" w14:textId="77777777" w:rsidR="00CB6F05" w:rsidRPr="00CB6F05" w:rsidRDefault="00CB6F05" w:rsidP="00CB6F05">
      <w:pPr>
        <w:jc w:val="both"/>
        <w:rPr>
          <w:rFonts w:ascii="Roboto" w:hAnsi="Roboto"/>
          <w:sz w:val="22"/>
          <w:szCs w:val="22"/>
          <w:lang w:val="en-US"/>
        </w:rPr>
      </w:pPr>
    </w:p>
    <w:p w14:paraId="08F84BC6" w14:textId="69429086" w:rsidR="00002D49" w:rsidRDefault="00CB6F05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CB6F05">
        <w:rPr>
          <w:rFonts w:ascii="Roboto" w:hAnsi="Roboto"/>
          <w:sz w:val="22"/>
          <w:szCs w:val="22"/>
          <w:lang w:val="en-US"/>
        </w:rPr>
        <w:t>The outcome of the meeting will be communicated to the employee in writing within 7 working days.</w:t>
      </w:r>
    </w:p>
    <w:p w14:paraId="16BE5ACC" w14:textId="77777777" w:rsidR="00615E7F" w:rsidRPr="00615E7F" w:rsidRDefault="00615E7F" w:rsidP="00615E7F">
      <w:pPr>
        <w:pStyle w:val="ListParagraph"/>
        <w:rPr>
          <w:rFonts w:ascii="Roboto" w:hAnsi="Roboto"/>
          <w:sz w:val="22"/>
          <w:szCs w:val="22"/>
          <w:lang w:val="en-US"/>
        </w:rPr>
      </w:pPr>
    </w:p>
    <w:p w14:paraId="39AF578C" w14:textId="6117EFB0" w:rsidR="00615E7F" w:rsidRDefault="00615E7F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>
        <w:rPr>
          <w:rFonts w:ascii="Roboto" w:hAnsi="Roboto"/>
          <w:sz w:val="22"/>
          <w:szCs w:val="22"/>
          <w:lang w:val="en-US"/>
        </w:rPr>
        <w:t xml:space="preserve">This procedure for raising a complaint against sexual harassment at workplace must be in accordance </w:t>
      </w:r>
      <w:r w:rsidR="00E44444">
        <w:rPr>
          <w:rFonts w:ascii="Roboto" w:hAnsi="Roboto"/>
          <w:sz w:val="22"/>
          <w:szCs w:val="22"/>
          <w:lang w:val="en-US"/>
        </w:rPr>
        <w:t>with</w:t>
      </w:r>
      <w:r>
        <w:rPr>
          <w:rFonts w:ascii="Roboto" w:hAnsi="Roboto"/>
          <w:sz w:val="22"/>
          <w:szCs w:val="22"/>
          <w:lang w:val="en-US"/>
        </w:rPr>
        <w:t xml:space="preserve"> the applicable law and mechanism.</w:t>
      </w:r>
    </w:p>
    <w:p w14:paraId="0BDFE37F" w14:textId="77777777" w:rsidR="00EC40C1" w:rsidRPr="00EC40C1" w:rsidRDefault="00EC40C1" w:rsidP="00EC40C1">
      <w:pPr>
        <w:pStyle w:val="ListParagraph"/>
        <w:rPr>
          <w:rFonts w:ascii="Roboto" w:hAnsi="Roboto"/>
          <w:sz w:val="22"/>
          <w:szCs w:val="22"/>
          <w:lang w:val="en-US"/>
        </w:rPr>
      </w:pPr>
    </w:p>
    <w:p w14:paraId="1FE19E10" w14:textId="281A6E47" w:rsidR="00EC40C1" w:rsidRDefault="00EC40C1" w:rsidP="009A102C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AF2843">
        <w:rPr>
          <w:rFonts w:ascii="Roboto" w:hAnsi="Roboto"/>
          <w:sz w:val="22"/>
          <w:szCs w:val="22"/>
          <w:lang w:val="en-US"/>
        </w:rPr>
        <w:t>If the grievance involves a violation of company policies or procedures</w:t>
      </w:r>
      <w:r w:rsidR="00AF2843" w:rsidRPr="00AF2843">
        <w:rPr>
          <w:rFonts w:ascii="Roboto" w:hAnsi="Roboto"/>
          <w:sz w:val="22"/>
          <w:szCs w:val="22"/>
          <w:lang w:val="en-US"/>
        </w:rPr>
        <w:t xml:space="preserve"> or </w:t>
      </w:r>
      <w:r w:rsidR="00AF2843" w:rsidRPr="00AF2843">
        <w:rPr>
          <w:rFonts w:ascii="Roboto" w:hAnsi="Roboto"/>
          <w:sz w:val="22"/>
          <w:szCs w:val="22"/>
          <w:lang w:val="en-US"/>
        </w:rPr>
        <w:t>serious misconduct</w:t>
      </w:r>
      <w:r w:rsidRPr="00AF2843">
        <w:rPr>
          <w:rFonts w:ascii="Roboto" w:hAnsi="Roboto"/>
          <w:sz w:val="22"/>
          <w:szCs w:val="22"/>
          <w:lang w:val="en-US"/>
        </w:rPr>
        <w:t xml:space="preserve"> that requires disciplinary action, the disciplinary committee may be involved in the resolution process.</w:t>
      </w:r>
      <w:r w:rsidR="00AF2843" w:rsidRPr="00AF2843">
        <w:t xml:space="preserve"> </w:t>
      </w:r>
    </w:p>
    <w:p w14:paraId="00714831" w14:textId="77777777" w:rsidR="00AF2843" w:rsidRPr="00AF2843" w:rsidRDefault="00AF2843" w:rsidP="00AF2843">
      <w:pPr>
        <w:pStyle w:val="ListParagraph"/>
        <w:rPr>
          <w:rFonts w:ascii="Roboto" w:hAnsi="Roboto"/>
          <w:sz w:val="22"/>
          <w:szCs w:val="22"/>
          <w:lang w:val="en-US"/>
        </w:rPr>
      </w:pPr>
    </w:p>
    <w:p w14:paraId="19056E9D" w14:textId="77777777" w:rsidR="00AF2843" w:rsidRPr="00AF2843" w:rsidRDefault="00AF2843" w:rsidP="00AF2843">
      <w:pPr>
        <w:pStyle w:val="ListParagraph"/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</w:p>
    <w:p w14:paraId="51E4C3E0" w14:textId="2EFBAA66" w:rsidR="00EC40C1" w:rsidRDefault="00744B24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744B24">
        <w:rPr>
          <w:rFonts w:ascii="Roboto" w:hAnsi="Roboto"/>
          <w:sz w:val="22"/>
          <w:szCs w:val="22"/>
          <w:lang w:val="en-US"/>
        </w:rPr>
        <w:t>The HR department may refer the matter to the disciplinary committee for review and to determine the appropriate disciplinary action to be taken.</w:t>
      </w:r>
    </w:p>
    <w:p w14:paraId="0D03D9A5" w14:textId="77777777" w:rsidR="00744B24" w:rsidRPr="00744B24" w:rsidRDefault="00744B24" w:rsidP="00744B24">
      <w:pPr>
        <w:pStyle w:val="ListParagraph"/>
        <w:rPr>
          <w:rFonts w:ascii="Roboto" w:hAnsi="Roboto"/>
          <w:sz w:val="22"/>
          <w:szCs w:val="22"/>
          <w:lang w:val="en-US"/>
        </w:rPr>
      </w:pPr>
    </w:p>
    <w:p w14:paraId="07C4E400" w14:textId="696DD7AF" w:rsidR="00744B24" w:rsidRPr="00CB6F05" w:rsidRDefault="00E12E00" w:rsidP="00CB6F05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Roboto" w:hAnsi="Roboto"/>
          <w:sz w:val="22"/>
          <w:szCs w:val="22"/>
          <w:lang w:val="en-US"/>
        </w:rPr>
      </w:pPr>
      <w:r w:rsidRPr="00E12E00">
        <w:rPr>
          <w:rFonts w:ascii="Roboto" w:hAnsi="Roboto"/>
          <w:sz w:val="22"/>
          <w:szCs w:val="22"/>
          <w:lang w:val="en-US"/>
        </w:rPr>
        <w:t>The disciplinary committee will conduct its investigation, and the HR department will communicate the outcome of the investigation to the employee.</w:t>
      </w:r>
    </w:p>
    <w:p w14:paraId="4EF7EBEC" w14:textId="0D529C39" w:rsidR="00BE3B1C" w:rsidRDefault="00AC0229" w:rsidP="001A33C3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8" w:name="_Toc129047982"/>
      <w:r w:rsidRPr="00AC0229">
        <w:rPr>
          <w:rFonts w:ascii="Open Sans Semibold" w:hAnsi="Open Sans Semibold" w:cs="Open Sans Semibold"/>
          <w:sz w:val="24"/>
          <w:szCs w:val="24"/>
        </w:rPr>
        <w:t>APPEALS PROCESS</w:t>
      </w:r>
      <w:r w:rsidRPr="001A33C3">
        <w:rPr>
          <w:rFonts w:ascii="Open Sans Semibold" w:hAnsi="Open Sans Semibold" w:cs="Open Sans Semibold"/>
          <w:sz w:val="24"/>
          <w:szCs w:val="24"/>
        </w:rPr>
        <w:t>:</w:t>
      </w:r>
      <w:bookmarkEnd w:id="8"/>
    </w:p>
    <w:p w14:paraId="1A1A1057" w14:textId="15D070D5" w:rsidR="001A33C3" w:rsidRDefault="001A33C3" w:rsidP="001A33C3"/>
    <w:p w14:paraId="39CE8AFB" w14:textId="79821775" w:rsidR="0050607C" w:rsidRPr="0050607C" w:rsidRDefault="0050607C" w:rsidP="0050607C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50607C">
        <w:rPr>
          <w:rFonts w:ascii="Roboto" w:hAnsi="Roboto"/>
          <w:sz w:val="22"/>
          <w:szCs w:val="22"/>
        </w:rPr>
        <w:t>If the employee is not satisfied with the outcome of the grievance meeting</w:t>
      </w:r>
      <w:r w:rsidR="00D94D8B">
        <w:rPr>
          <w:rFonts w:ascii="Roboto" w:hAnsi="Roboto"/>
          <w:sz w:val="22"/>
          <w:szCs w:val="22"/>
        </w:rPr>
        <w:t xml:space="preserve"> or disciplinary</w:t>
      </w:r>
      <w:r w:rsidRPr="0050607C">
        <w:rPr>
          <w:rFonts w:ascii="Roboto" w:hAnsi="Roboto"/>
          <w:sz w:val="22"/>
          <w:szCs w:val="22"/>
        </w:rPr>
        <w:t>, they may appeal the decision by submitting a written request to HR within 7 working days.</w:t>
      </w:r>
    </w:p>
    <w:p w14:paraId="6D784700" w14:textId="77777777" w:rsidR="0050607C" w:rsidRPr="0050607C" w:rsidRDefault="0050607C" w:rsidP="0050607C">
      <w:pPr>
        <w:jc w:val="both"/>
        <w:rPr>
          <w:rFonts w:ascii="Roboto" w:hAnsi="Roboto"/>
          <w:sz w:val="22"/>
          <w:szCs w:val="22"/>
        </w:rPr>
      </w:pPr>
    </w:p>
    <w:p w14:paraId="75D216C3" w14:textId="34C3CA23" w:rsidR="000A0A49" w:rsidRPr="0050607C" w:rsidRDefault="0050607C" w:rsidP="0050607C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50607C">
        <w:rPr>
          <w:rFonts w:ascii="Roboto" w:hAnsi="Roboto"/>
          <w:sz w:val="22"/>
          <w:szCs w:val="22"/>
        </w:rPr>
        <w:t xml:space="preserve">HR will review the appeal and make a final decision within 14 working days, which will be communicated in writing to the </w:t>
      </w:r>
      <w:r w:rsidRPr="0050607C">
        <w:rPr>
          <w:rFonts w:ascii="Roboto" w:hAnsi="Roboto"/>
          <w:sz w:val="22"/>
          <w:szCs w:val="22"/>
        </w:rPr>
        <w:t>employee.</w:t>
      </w:r>
    </w:p>
    <w:p w14:paraId="0B13ADD3" w14:textId="46D4FD56" w:rsidR="000A0A49" w:rsidRDefault="0050607C" w:rsidP="00852F9A">
      <w:pPr>
        <w:pStyle w:val="Heading1"/>
        <w:rPr>
          <w:rFonts w:ascii="Open Sans Semibold" w:hAnsi="Open Sans Semibold" w:cs="Open Sans Semibold"/>
          <w:sz w:val="24"/>
          <w:szCs w:val="24"/>
        </w:rPr>
      </w:pPr>
      <w:bookmarkStart w:id="9" w:name="_Toc129047983"/>
      <w:r>
        <w:rPr>
          <w:rFonts w:ascii="Open Sans Semibold" w:hAnsi="Open Sans Semibold" w:cs="Open Sans Semibold"/>
          <w:sz w:val="24"/>
          <w:szCs w:val="24"/>
        </w:rPr>
        <w:t>CONFIDENTIALITY:</w:t>
      </w:r>
      <w:bookmarkEnd w:id="9"/>
    </w:p>
    <w:p w14:paraId="44D74192" w14:textId="77777777" w:rsidR="00852F9A" w:rsidRPr="00852F9A" w:rsidRDefault="00852F9A" w:rsidP="00852F9A"/>
    <w:p w14:paraId="074DCC4E" w14:textId="1A1DB39C" w:rsidR="00C42257" w:rsidRDefault="00D80D93" w:rsidP="004F35EF">
      <w:pPr>
        <w:jc w:val="both"/>
        <w:rPr>
          <w:rFonts w:ascii="Roboto" w:hAnsi="Roboto"/>
          <w:sz w:val="22"/>
          <w:szCs w:val="22"/>
        </w:rPr>
      </w:pPr>
      <w:r w:rsidRPr="00D80D93">
        <w:rPr>
          <w:rFonts w:ascii="Roboto" w:hAnsi="Roboto"/>
          <w:sz w:val="22"/>
          <w:szCs w:val="22"/>
        </w:rPr>
        <w:t>All parties involved in the grievance process must maintain confidentiality and not disclose information to unauthorized individuals.</w:t>
      </w:r>
    </w:p>
    <w:p w14:paraId="2773EC2D" w14:textId="21DD13E8" w:rsidR="00C52B18" w:rsidRDefault="00867AD1" w:rsidP="00C52B18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  <w:bookmarkStart w:id="10" w:name="_Toc129047984"/>
      <w:r w:rsidRPr="00867AD1">
        <w:rPr>
          <w:rFonts w:ascii="Open Sans Semibold" w:hAnsi="Open Sans Semibold" w:cs="Open Sans Semibold"/>
          <w:sz w:val="24"/>
          <w:szCs w:val="24"/>
          <w:lang w:val="en-IN"/>
        </w:rPr>
        <w:t>NON-RETALIATION</w:t>
      </w:r>
      <w:r w:rsidRPr="00C52B18">
        <w:rPr>
          <w:rFonts w:ascii="Open Sans Semibold" w:hAnsi="Open Sans Semibold" w:cs="Open Sans Semibold"/>
          <w:sz w:val="24"/>
          <w:szCs w:val="24"/>
          <w:lang w:val="en-IN"/>
        </w:rPr>
        <w:t>:</w:t>
      </w:r>
      <w:bookmarkEnd w:id="10"/>
    </w:p>
    <w:p w14:paraId="3D35DB4F" w14:textId="65E87BA6" w:rsidR="00134E35" w:rsidRDefault="00134E35" w:rsidP="00134E35">
      <w:pPr>
        <w:rPr>
          <w:lang w:val="en-IN"/>
        </w:rPr>
      </w:pPr>
    </w:p>
    <w:p w14:paraId="653C2BF2" w14:textId="77777777" w:rsidR="001644E2" w:rsidRPr="001644E2" w:rsidRDefault="001644E2" w:rsidP="001644E2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Roboto" w:hAnsi="Roboto"/>
          <w:sz w:val="22"/>
          <w:szCs w:val="22"/>
        </w:rPr>
      </w:pPr>
      <w:r w:rsidRPr="001644E2">
        <w:rPr>
          <w:rFonts w:ascii="Roboto" w:hAnsi="Roboto"/>
          <w:sz w:val="22"/>
          <w:szCs w:val="22"/>
        </w:rPr>
        <w:t>The company will not tolerate retaliation against employees who raise grievances in good faith.</w:t>
      </w:r>
    </w:p>
    <w:p w14:paraId="47625AB6" w14:textId="77777777" w:rsidR="001644E2" w:rsidRDefault="001644E2" w:rsidP="001644E2">
      <w:pPr>
        <w:jc w:val="both"/>
        <w:rPr>
          <w:rFonts w:ascii="Roboto" w:hAnsi="Roboto"/>
          <w:sz w:val="22"/>
          <w:szCs w:val="22"/>
        </w:rPr>
      </w:pPr>
    </w:p>
    <w:p w14:paraId="22DC8B17" w14:textId="506ED807" w:rsidR="001644E2" w:rsidRPr="001644E2" w:rsidRDefault="001644E2" w:rsidP="001644E2">
      <w:pPr>
        <w:pStyle w:val="ListParagraph"/>
        <w:numPr>
          <w:ilvl w:val="0"/>
          <w:numId w:val="37"/>
        </w:numPr>
        <w:jc w:val="both"/>
        <w:rPr>
          <w:rFonts w:ascii="Roboto" w:hAnsi="Roboto"/>
          <w:sz w:val="22"/>
          <w:szCs w:val="22"/>
        </w:rPr>
      </w:pPr>
      <w:r w:rsidRPr="001644E2">
        <w:rPr>
          <w:rFonts w:ascii="Roboto" w:hAnsi="Roboto"/>
          <w:sz w:val="22"/>
          <w:szCs w:val="22"/>
        </w:rPr>
        <w:t>Any employee found to have engaged in retaliation will be subject to disciplinary action.</w:t>
      </w:r>
    </w:p>
    <w:p w14:paraId="562BFB7D" w14:textId="77777777" w:rsidR="001F41E7" w:rsidRDefault="001F41E7" w:rsidP="00985476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</w:p>
    <w:p w14:paraId="0695963E" w14:textId="0AEA3626" w:rsidR="00985476" w:rsidRDefault="00985476" w:rsidP="00985476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  <w:bookmarkStart w:id="11" w:name="_Toc129047985"/>
      <w:r w:rsidRPr="00985476">
        <w:rPr>
          <w:rFonts w:ascii="Open Sans Semibold" w:hAnsi="Open Sans Semibold" w:cs="Open Sans Semibold"/>
          <w:sz w:val="24"/>
          <w:szCs w:val="24"/>
          <w:lang w:val="en-IN"/>
        </w:rPr>
        <w:t>RESPONSIBILITY:</w:t>
      </w:r>
      <w:bookmarkEnd w:id="11"/>
    </w:p>
    <w:p w14:paraId="4D62F3FE" w14:textId="4ED0549C" w:rsidR="00B64548" w:rsidRDefault="00B64548" w:rsidP="00B64548">
      <w:pPr>
        <w:pStyle w:val="ListParagraph"/>
        <w:rPr>
          <w:rFonts w:ascii="Roboto" w:hAnsi="Roboto"/>
          <w:sz w:val="22"/>
          <w:szCs w:val="22"/>
        </w:rPr>
      </w:pPr>
    </w:p>
    <w:p w14:paraId="1C04B3E5" w14:textId="6174C3F1" w:rsidR="000B1E68" w:rsidRDefault="00506889" w:rsidP="000B1E68">
      <w:pPr>
        <w:rPr>
          <w:rFonts w:ascii="Roboto" w:hAnsi="Roboto"/>
          <w:sz w:val="22"/>
          <w:szCs w:val="22"/>
        </w:rPr>
      </w:pPr>
      <w:r w:rsidRPr="00506889">
        <w:rPr>
          <w:rFonts w:ascii="Roboto" w:hAnsi="Roboto"/>
          <w:sz w:val="22"/>
          <w:szCs w:val="22"/>
        </w:rPr>
        <w:t>The responsibility for implementing this policy lies with the management of the organization.</w:t>
      </w:r>
    </w:p>
    <w:p w14:paraId="578DE5EB" w14:textId="79BA3B63" w:rsidR="00506889" w:rsidRDefault="00506889" w:rsidP="00444332">
      <w:pPr>
        <w:jc w:val="both"/>
        <w:rPr>
          <w:rFonts w:ascii="Roboto" w:hAnsi="Roboto"/>
          <w:sz w:val="22"/>
          <w:szCs w:val="22"/>
        </w:rPr>
      </w:pPr>
    </w:p>
    <w:p w14:paraId="11320BD7" w14:textId="77777777" w:rsidR="00444332" w:rsidRPr="00444332" w:rsidRDefault="00444332" w:rsidP="00444332">
      <w:pPr>
        <w:jc w:val="both"/>
        <w:rPr>
          <w:rFonts w:ascii="Roboto" w:hAnsi="Roboto"/>
          <w:sz w:val="22"/>
          <w:szCs w:val="22"/>
        </w:rPr>
      </w:pPr>
      <w:r w:rsidRPr="00444332">
        <w:rPr>
          <w:rFonts w:ascii="Roboto" w:hAnsi="Roboto"/>
          <w:sz w:val="22"/>
          <w:szCs w:val="22"/>
        </w:rPr>
        <w:t>The HR department will play a significant role in implementing and managing the policy, including the following:</w:t>
      </w:r>
    </w:p>
    <w:p w14:paraId="47FCF466" w14:textId="77777777" w:rsidR="00444332" w:rsidRPr="00444332" w:rsidRDefault="00444332" w:rsidP="00444332">
      <w:pPr>
        <w:rPr>
          <w:rFonts w:ascii="Roboto" w:hAnsi="Roboto"/>
          <w:sz w:val="22"/>
          <w:szCs w:val="22"/>
        </w:rPr>
      </w:pPr>
    </w:p>
    <w:p w14:paraId="4E38B6DC" w14:textId="77777777" w:rsidR="00444332" w:rsidRPr="00444332" w:rsidRDefault="00444332" w:rsidP="00444332">
      <w:pPr>
        <w:pStyle w:val="ListParagraph"/>
        <w:numPr>
          <w:ilvl w:val="0"/>
          <w:numId w:val="38"/>
        </w:numPr>
        <w:spacing w:line="276" w:lineRule="auto"/>
        <w:rPr>
          <w:rFonts w:ascii="Roboto" w:hAnsi="Roboto"/>
          <w:sz w:val="22"/>
          <w:szCs w:val="22"/>
        </w:rPr>
      </w:pPr>
      <w:r w:rsidRPr="00444332">
        <w:rPr>
          <w:rFonts w:ascii="Roboto" w:hAnsi="Roboto"/>
          <w:sz w:val="22"/>
          <w:szCs w:val="22"/>
        </w:rPr>
        <w:t>Developing and communicating the policy to all employees</w:t>
      </w:r>
    </w:p>
    <w:p w14:paraId="70CBEC89" w14:textId="77777777" w:rsidR="00444332" w:rsidRPr="00444332" w:rsidRDefault="00444332" w:rsidP="00444332">
      <w:pPr>
        <w:pStyle w:val="ListParagraph"/>
        <w:numPr>
          <w:ilvl w:val="0"/>
          <w:numId w:val="38"/>
        </w:numPr>
        <w:spacing w:line="276" w:lineRule="auto"/>
        <w:rPr>
          <w:rFonts w:ascii="Roboto" w:hAnsi="Roboto"/>
          <w:sz w:val="22"/>
          <w:szCs w:val="22"/>
        </w:rPr>
      </w:pPr>
      <w:r w:rsidRPr="00444332">
        <w:rPr>
          <w:rFonts w:ascii="Roboto" w:hAnsi="Roboto"/>
          <w:sz w:val="22"/>
          <w:szCs w:val="22"/>
        </w:rPr>
        <w:t>Providing training to employees and managers on the policy and its procedures</w:t>
      </w:r>
    </w:p>
    <w:p w14:paraId="5A3E4312" w14:textId="77777777" w:rsidR="00444332" w:rsidRPr="00444332" w:rsidRDefault="00444332" w:rsidP="00444332">
      <w:pPr>
        <w:pStyle w:val="ListParagraph"/>
        <w:numPr>
          <w:ilvl w:val="0"/>
          <w:numId w:val="38"/>
        </w:numPr>
        <w:spacing w:line="276" w:lineRule="auto"/>
        <w:rPr>
          <w:rFonts w:ascii="Roboto" w:hAnsi="Roboto"/>
          <w:sz w:val="22"/>
          <w:szCs w:val="22"/>
        </w:rPr>
      </w:pPr>
      <w:r w:rsidRPr="00444332">
        <w:rPr>
          <w:rFonts w:ascii="Roboto" w:hAnsi="Roboto"/>
          <w:sz w:val="22"/>
          <w:szCs w:val="22"/>
        </w:rPr>
        <w:t>Handling and managing grievances raised by employees</w:t>
      </w:r>
    </w:p>
    <w:p w14:paraId="219FFAC2" w14:textId="77777777" w:rsidR="00444332" w:rsidRPr="00444332" w:rsidRDefault="00444332" w:rsidP="00444332">
      <w:pPr>
        <w:pStyle w:val="ListParagraph"/>
        <w:numPr>
          <w:ilvl w:val="0"/>
          <w:numId w:val="38"/>
        </w:numPr>
        <w:spacing w:line="276" w:lineRule="auto"/>
        <w:rPr>
          <w:rFonts w:ascii="Roboto" w:hAnsi="Roboto"/>
          <w:sz w:val="22"/>
          <w:szCs w:val="22"/>
        </w:rPr>
      </w:pPr>
      <w:r w:rsidRPr="00444332">
        <w:rPr>
          <w:rFonts w:ascii="Roboto" w:hAnsi="Roboto"/>
          <w:sz w:val="22"/>
          <w:szCs w:val="22"/>
        </w:rPr>
        <w:t>Conducting investigations and making recommendations for resolving grievances</w:t>
      </w:r>
    </w:p>
    <w:p w14:paraId="1163A990" w14:textId="77777777" w:rsidR="00444332" w:rsidRPr="00444332" w:rsidRDefault="00444332" w:rsidP="00444332">
      <w:pPr>
        <w:pStyle w:val="ListParagraph"/>
        <w:numPr>
          <w:ilvl w:val="0"/>
          <w:numId w:val="38"/>
        </w:numPr>
        <w:spacing w:line="276" w:lineRule="auto"/>
        <w:rPr>
          <w:rFonts w:ascii="Roboto" w:hAnsi="Roboto"/>
          <w:sz w:val="22"/>
          <w:szCs w:val="22"/>
        </w:rPr>
      </w:pPr>
      <w:r w:rsidRPr="00444332">
        <w:rPr>
          <w:rFonts w:ascii="Roboto" w:hAnsi="Roboto"/>
          <w:sz w:val="22"/>
          <w:szCs w:val="22"/>
        </w:rPr>
        <w:t>Maintaining confidentiality and non-retaliation throughout the process</w:t>
      </w:r>
    </w:p>
    <w:p w14:paraId="78854F0E" w14:textId="3CA71487" w:rsidR="00506889" w:rsidRDefault="00444332" w:rsidP="00444332">
      <w:pPr>
        <w:pStyle w:val="ListParagraph"/>
        <w:numPr>
          <w:ilvl w:val="0"/>
          <w:numId w:val="38"/>
        </w:numPr>
        <w:spacing w:line="276" w:lineRule="auto"/>
        <w:rPr>
          <w:rFonts w:ascii="Roboto" w:hAnsi="Roboto"/>
          <w:sz w:val="22"/>
          <w:szCs w:val="22"/>
        </w:rPr>
      </w:pPr>
      <w:r w:rsidRPr="00444332">
        <w:rPr>
          <w:rFonts w:ascii="Roboto" w:hAnsi="Roboto"/>
          <w:sz w:val="22"/>
          <w:szCs w:val="22"/>
        </w:rPr>
        <w:t>Reviewing and updating the policy periodically to ensure it remains relevant and effective</w:t>
      </w:r>
    </w:p>
    <w:p w14:paraId="70CB4626" w14:textId="7B0CAFB3" w:rsidR="00444332" w:rsidRDefault="00444332" w:rsidP="00444332">
      <w:pPr>
        <w:rPr>
          <w:rFonts w:ascii="Roboto" w:hAnsi="Roboto"/>
          <w:sz w:val="22"/>
          <w:szCs w:val="22"/>
        </w:rPr>
      </w:pPr>
    </w:p>
    <w:p w14:paraId="30BD572C" w14:textId="7F84EEFE" w:rsidR="00444332" w:rsidRPr="00444332" w:rsidRDefault="00A27D5C" w:rsidP="00A27D5C">
      <w:pPr>
        <w:jc w:val="both"/>
        <w:rPr>
          <w:rFonts w:ascii="Roboto" w:hAnsi="Roboto"/>
          <w:sz w:val="22"/>
          <w:szCs w:val="22"/>
        </w:rPr>
      </w:pPr>
      <w:r w:rsidRPr="00A27D5C">
        <w:rPr>
          <w:rFonts w:ascii="Roboto" w:hAnsi="Roboto"/>
          <w:sz w:val="22"/>
          <w:szCs w:val="22"/>
        </w:rPr>
        <w:t>All managers and supervisors will also be responsible for implementing the policy within their respective teams and ensuring that employees are aware of the policy and procedures for raising grievances.</w:t>
      </w:r>
    </w:p>
    <w:p w14:paraId="426BB0FE" w14:textId="51A8E2AB" w:rsidR="000B1E68" w:rsidRDefault="00BF7220" w:rsidP="000B1E68">
      <w:pPr>
        <w:pStyle w:val="Heading1"/>
        <w:rPr>
          <w:rFonts w:ascii="Open Sans Semibold" w:hAnsi="Open Sans Semibold" w:cs="Open Sans Semibold"/>
          <w:sz w:val="24"/>
          <w:szCs w:val="24"/>
          <w:lang w:val="en-IN"/>
        </w:rPr>
      </w:pPr>
      <w:bookmarkStart w:id="12" w:name="_Toc129047986"/>
      <w:r>
        <w:rPr>
          <w:rFonts w:ascii="Open Sans Semibold" w:hAnsi="Open Sans Semibold" w:cs="Open Sans Semibold"/>
          <w:sz w:val="24"/>
          <w:szCs w:val="24"/>
          <w:lang w:val="en-IN"/>
        </w:rPr>
        <w:t>REVIEW :</w:t>
      </w:r>
      <w:bookmarkEnd w:id="12"/>
    </w:p>
    <w:p w14:paraId="46C56DCB" w14:textId="1F11D7FE" w:rsidR="00797287" w:rsidRDefault="00797287" w:rsidP="00797287">
      <w:pPr>
        <w:rPr>
          <w:lang w:val="en-IN"/>
        </w:rPr>
      </w:pPr>
    </w:p>
    <w:p w14:paraId="02485CC1" w14:textId="0DBFE312" w:rsidR="008108AD" w:rsidRPr="008108AD" w:rsidRDefault="002115D1" w:rsidP="002115D1">
      <w:pPr>
        <w:pStyle w:val="ListParagraph"/>
        <w:spacing w:line="276" w:lineRule="auto"/>
        <w:ind w:left="0"/>
        <w:rPr>
          <w:rFonts w:ascii="Roboto" w:hAnsi="Roboto"/>
          <w:sz w:val="22"/>
          <w:szCs w:val="22"/>
          <w:lang w:val="en-US"/>
        </w:rPr>
      </w:pPr>
      <w:r w:rsidRPr="002115D1">
        <w:rPr>
          <w:rFonts w:ascii="Roboto" w:hAnsi="Roboto"/>
          <w:sz w:val="22"/>
          <w:szCs w:val="22"/>
          <w:lang w:val="en-US"/>
        </w:rPr>
        <w:t>This policy will be reviewed and updated annually, or as necessary, to ensure it remains relevant and effective.</w:t>
      </w:r>
    </w:p>
    <w:p w14:paraId="42AD0291" w14:textId="77777777" w:rsidR="008108AD" w:rsidRPr="008108AD" w:rsidRDefault="008108AD" w:rsidP="008108AD">
      <w:pPr>
        <w:jc w:val="both"/>
        <w:rPr>
          <w:rFonts w:ascii="Roboto" w:hAnsi="Roboto"/>
          <w:sz w:val="22"/>
          <w:szCs w:val="22"/>
          <w:lang w:val="en-US"/>
        </w:rPr>
      </w:pPr>
    </w:p>
    <w:p w14:paraId="7EEBC47E" w14:textId="35DE21AA" w:rsidR="00AB2952" w:rsidRDefault="00AB2952" w:rsidP="005351CD">
      <w:pPr>
        <w:pStyle w:val="ListParagraph"/>
        <w:spacing w:line="276" w:lineRule="auto"/>
        <w:ind w:left="0"/>
        <w:rPr>
          <w:rFonts w:ascii="Roboto" w:hAnsi="Roboto"/>
          <w:sz w:val="22"/>
          <w:szCs w:val="22"/>
        </w:rPr>
      </w:pPr>
    </w:p>
    <w:p w14:paraId="25BE5565" w14:textId="77777777" w:rsidR="00AB2952" w:rsidRPr="00B64548" w:rsidRDefault="00AB2952" w:rsidP="00B64548">
      <w:pPr>
        <w:pStyle w:val="ListParagraph"/>
        <w:rPr>
          <w:rFonts w:ascii="Roboto" w:hAnsi="Roboto"/>
          <w:sz w:val="22"/>
          <w:szCs w:val="22"/>
        </w:rPr>
      </w:pPr>
    </w:p>
    <w:p w14:paraId="39C172EE" w14:textId="77777777" w:rsidR="00B64548" w:rsidRPr="00B64548" w:rsidRDefault="00B64548" w:rsidP="00B64548">
      <w:pPr>
        <w:pStyle w:val="ListParagraph"/>
        <w:spacing w:before="240" w:after="240" w:line="259" w:lineRule="auto"/>
        <w:jc w:val="both"/>
        <w:rPr>
          <w:rFonts w:ascii="Roboto" w:hAnsi="Roboto"/>
          <w:sz w:val="22"/>
          <w:szCs w:val="22"/>
        </w:rPr>
      </w:pPr>
    </w:p>
    <w:p w14:paraId="78AAF9E9" w14:textId="77777777" w:rsidR="00FA391C" w:rsidRDefault="00FA391C" w:rsidP="0034088F">
      <w:pPr>
        <w:spacing w:before="240" w:after="240" w:line="259" w:lineRule="auto"/>
        <w:jc w:val="center"/>
        <w:rPr>
          <w:rFonts w:ascii="Open Sans Semibold" w:hAnsi="Open Sans Semibold" w:cs="Open Sans Semibold"/>
          <w:lang w:val="en-IN"/>
        </w:rPr>
      </w:pPr>
    </w:p>
    <w:p w14:paraId="56F69E7E" w14:textId="77777777" w:rsidR="00FA391C" w:rsidRDefault="00FA391C" w:rsidP="00BF2765">
      <w:pPr>
        <w:spacing w:before="240" w:after="240" w:line="259" w:lineRule="auto"/>
        <w:rPr>
          <w:rFonts w:ascii="Open Sans Semibold" w:hAnsi="Open Sans Semibold" w:cs="Open Sans Semibold"/>
          <w:lang w:val="en-IN"/>
        </w:rPr>
      </w:pPr>
    </w:p>
    <w:p w14:paraId="69282506" w14:textId="77777777" w:rsidR="00FA391C" w:rsidRDefault="00FA391C" w:rsidP="00BF2765">
      <w:pPr>
        <w:spacing w:before="240" w:after="240" w:line="259" w:lineRule="auto"/>
        <w:rPr>
          <w:rFonts w:ascii="Open Sans Semibold" w:hAnsi="Open Sans Semibold" w:cs="Open Sans Semibold"/>
          <w:lang w:val="en-IN"/>
        </w:rPr>
      </w:pPr>
    </w:p>
    <w:p w14:paraId="69330B26" w14:textId="77777777" w:rsidR="00F07238" w:rsidRPr="00F07238" w:rsidRDefault="00F07238" w:rsidP="00F07238">
      <w:pPr>
        <w:jc w:val="both"/>
        <w:rPr>
          <w:rFonts w:ascii="Roboto" w:hAnsi="Roboto"/>
          <w:sz w:val="22"/>
          <w:szCs w:val="22"/>
          <w:lang w:val="en-US"/>
        </w:rPr>
      </w:pPr>
    </w:p>
    <w:p w14:paraId="413A10F1" w14:textId="77777777" w:rsidR="00F83C44" w:rsidRPr="00F83C44" w:rsidRDefault="00F83C44" w:rsidP="00060E70">
      <w:pPr>
        <w:spacing w:before="240" w:after="240" w:line="259" w:lineRule="auto"/>
        <w:rPr>
          <w:rFonts w:ascii="Roboto" w:hAnsi="Roboto"/>
          <w:lang w:val="en-IN"/>
        </w:rPr>
      </w:pPr>
    </w:p>
    <w:p w14:paraId="2EEC6069" w14:textId="77777777" w:rsidR="00023CA7" w:rsidRDefault="00023CA7">
      <w:pPr>
        <w:spacing w:after="160" w:line="259" w:lineRule="auto"/>
      </w:pPr>
    </w:p>
    <w:p w14:paraId="28A68A36" w14:textId="77777777" w:rsidR="00023CA7" w:rsidRDefault="00023CA7">
      <w:pPr>
        <w:spacing w:after="160" w:line="259" w:lineRule="auto"/>
      </w:pPr>
    </w:p>
    <w:p w14:paraId="5D617802" w14:textId="77777777" w:rsidR="00023CA7" w:rsidRDefault="00023CA7">
      <w:pPr>
        <w:spacing w:after="160" w:line="259" w:lineRule="auto"/>
      </w:pPr>
    </w:p>
    <w:p w14:paraId="34C02EEA" w14:textId="77777777" w:rsidR="00023CA7" w:rsidRDefault="00023CA7">
      <w:pPr>
        <w:spacing w:after="160" w:line="259" w:lineRule="auto"/>
      </w:pPr>
    </w:p>
    <w:p w14:paraId="349C13FE" w14:textId="77777777" w:rsidR="00023CA7" w:rsidRDefault="00023CA7">
      <w:pPr>
        <w:spacing w:after="160" w:line="259" w:lineRule="auto"/>
      </w:pPr>
    </w:p>
    <w:p w14:paraId="3DE1799C" w14:textId="77777777" w:rsidR="00023CA7" w:rsidRDefault="00023CA7">
      <w:pPr>
        <w:spacing w:after="160" w:line="259" w:lineRule="auto"/>
      </w:pPr>
    </w:p>
    <w:p w14:paraId="264070D3" w14:textId="77777777" w:rsidR="004E25EF" w:rsidRDefault="004E25EF">
      <w:pPr>
        <w:spacing w:after="160" w:line="259" w:lineRule="auto"/>
      </w:pPr>
    </w:p>
    <w:p w14:paraId="3D5E2288" w14:textId="77777777" w:rsidR="004E25EF" w:rsidRDefault="004E25EF">
      <w:pPr>
        <w:spacing w:after="160" w:line="259" w:lineRule="auto"/>
      </w:pPr>
    </w:p>
    <w:p w14:paraId="6EFD89E7" w14:textId="77777777" w:rsidR="004E25EF" w:rsidRDefault="004E25EF">
      <w:pPr>
        <w:spacing w:after="160" w:line="259" w:lineRule="auto"/>
      </w:pPr>
    </w:p>
    <w:p w14:paraId="14C887E0" w14:textId="77777777" w:rsidR="004E25EF" w:rsidRDefault="004E25EF">
      <w:pPr>
        <w:spacing w:after="160" w:line="259" w:lineRule="auto"/>
      </w:pPr>
    </w:p>
    <w:p w14:paraId="72F4248A" w14:textId="77777777" w:rsidR="004E25EF" w:rsidRDefault="004E25EF">
      <w:pPr>
        <w:spacing w:after="160" w:line="259" w:lineRule="auto"/>
      </w:pPr>
    </w:p>
    <w:p w14:paraId="5273EEBB" w14:textId="77777777" w:rsidR="004E25EF" w:rsidRDefault="004E25EF">
      <w:pPr>
        <w:spacing w:after="160" w:line="259" w:lineRule="auto"/>
      </w:pPr>
    </w:p>
    <w:p w14:paraId="46EB9D8A" w14:textId="32CC9F31" w:rsidR="00800C97" w:rsidRDefault="00000000">
      <w:pPr>
        <w:spacing w:after="160" w:line="259" w:lineRule="auto"/>
      </w:pPr>
      <w:r>
        <w:t>Approved by:</w:t>
      </w:r>
    </w:p>
    <w:p w14:paraId="2840B1E5" w14:textId="30B05965" w:rsidR="00800C97" w:rsidRDefault="00000000">
      <w:pPr>
        <w:spacing w:after="160" w:line="259" w:lineRule="auto"/>
      </w:pPr>
      <w:r>
        <w:t>Date of approval:</w:t>
      </w:r>
    </w:p>
    <w:p w14:paraId="78623A60" w14:textId="03E98EF7" w:rsidR="00DB25DE" w:rsidRDefault="00DB25DE">
      <w:pPr>
        <w:spacing w:after="160" w:line="259" w:lineRule="auto"/>
      </w:pPr>
    </w:p>
    <w:p w14:paraId="321E4AE2" w14:textId="77777777" w:rsidR="00DB25DE" w:rsidRDefault="00DB25DE">
      <w:pPr>
        <w:spacing w:after="160" w:line="259" w:lineRule="auto"/>
      </w:pPr>
    </w:p>
    <w:p w14:paraId="438CF771" w14:textId="77777777" w:rsidR="00DB25DE" w:rsidRDefault="00DB25DE" w:rsidP="00DB25DE">
      <w:pPr>
        <w:widowControl w:val="0"/>
      </w:pPr>
      <w:r>
        <w:t>Revisions</w:t>
      </w:r>
    </w:p>
    <w:p w14:paraId="11FD7F3F" w14:textId="77777777" w:rsidR="00DB25DE" w:rsidRDefault="00DB25DE" w:rsidP="00DB25DE">
      <w:r>
        <w:t>Revision No. - Revision date - Approved by</w:t>
      </w:r>
    </w:p>
    <w:p w14:paraId="52B22884" w14:textId="579B827B" w:rsidR="00DB25DE" w:rsidRDefault="00DB25DE" w:rsidP="00DB25DE">
      <w:r>
        <w:t>Revision No. - Revision date - Approved by</w:t>
      </w:r>
    </w:p>
    <w:p w14:paraId="1A8BEB79" w14:textId="04D547EB" w:rsidR="00DB25DE" w:rsidRDefault="00DB25DE">
      <w:pPr>
        <w:spacing w:after="160" w:line="259" w:lineRule="auto"/>
      </w:pPr>
    </w:p>
    <w:p w14:paraId="60DC1697" w14:textId="77777777" w:rsidR="00B879C4" w:rsidRDefault="00B879C4" w:rsidP="00B879C4">
      <w:pPr>
        <w:spacing w:after="160" w:line="259" w:lineRule="auto"/>
      </w:pPr>
    </w:p>
    <w:p w14:paraId="2B746438" w14:textId="77777777" w:rsidR="00B879C4" w:rsidRDefault="00B879C4" w:rsidP="00B879C4">
      <w:pPr>
        <w:spacing w:after="160" w:line="259" w:lineRule="auto"/>
      </w:pPr>
    </w:p>
    <w:p w14:paraId="3DE8CCC5" w14:textId="77777777" w:rsidR="00B879C4" w:rsidRDefault="00B879C4" w:rsidP="00B879C4">
      <w:pPr>
        <w:spacing w:after="160" w:line="259" w:lineRule="auto"/>
      </w:pPr>
    </w:p>
    <w:p w14:paraId="05FB521C" w14:textId="77777777" w:rsidR="00B879C4" w:rsidRDefault="00B879C4" w:rsidP="00B879C4">
      <w:pPr>
        <w:spacing w:after="160" w:line="259" w:lineRule="auto"/>
      </w:pPr>
    </w:p>
    <w:p w14:paraId="1182C883" w14:textId="77777777" w:rsidR="00B879C4" w:rsidRDefault="00B879C4" w:rsidP="00B879C4">
      <w:pPr>
        <w:spacing w:after="160" w:line="259" w:lineRule="auto"/>
      </w:pPr>
    </w:p>
    <w:p w14:paraId="53F4FB62" w14:textId="77777777" w:rsidR="00B879C4" w:rsidRDefault="00B879C4" w:rsidP="00B879C4">
      <w:pPr>
        <w:spacing w:after="160" w:line="259" w:lineRule="auto"/>
      </w:pPr>
    </w:p>
    <w:p w14:paraId="49325A13" w14:textId="77777777" w:rsidR="00B879C4" w:rsidRDefault="00B879C4" w:rsidP="00B879C4">
      <w:pPr>
        <w:spacing w:after="160" w:line="259" w:lineRule="auto"/>
      </w:pPr>
    </w:p>
    <w:p w14:paraId="3CC3AA94" w14:textId="77777777" w:rsidR="00B879C4" w:rsidRDefault="00B879C4" w:rsidP="00B879C4">
      <w:pPr>
        <w:spacing w:after="160" w:line="259" w:lineRule="auto"/>
      </w:pPr>
    </w:p>
    <w:p w14:paraId="0534B660" w14:textId="7C172C7B" w:rsidR="00DB25DE" w:rsidRDefault="00B879C4" w:rsidP="00B879C4">
      <w:pPr>
        <w:spacing w:after="160" w:line="259" w:lineRule="auto"/>
      </w:pPr>
      <w:r>
        <w:t xml:space="preserve"> </w:t>
      </w:r>
    </w:p>
    <w:sectPr w:rsidR="00DB25DE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37A7" w14:textId="77777777" w:rsidR="00284441" w:rsidRDefault="00284441">
      <w:pPr>
        <w:spacing w:line="240" w:lineRule="auto"/>
      </w:pPr>
      <w:r>
        <w:separator/>
      </w:r>
    </w:p>
  </w:endnote>
  <w:endnote w:type="continuationSeparator" w:id="0">
    <w:p w14:paraId="5C1B1A16" w14:textId="77777777" w:rsidR="00284441" w:rsidRDefault="00284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F79F" w14:textId="77777777" w:rsidR="00800C97" w:rsidRDefault="00000000">
    <w:pPr>
      <w:jc w:val="right"/>
    </w:pPr>
    <w:r>
      <w:rPr>
        <w:noProof/>
      </w:rPr>
      <w:drawing>
        <wp:inline distT="114300" distB="114300" distL="114300" distR="114300" wp14:anchorId="020AA750" wp14:editId="6DC151B8">
          <wp:extent cx="857250" cy="4572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13" b="8613"/>
                  <a:stretch>
                    <a:fillRect/>
                  </a:stretch>
                </pic:blipFill>
                <pic:spPr>
                  <a:xfrm>
                    <a:off x="0" y="0"/>
                    <a:ext cx="85725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CD8033" w14:textId="77777777" w:rsidR="00800C97" w:rsidRDefault="00000000">
    <w:pPr>
      <w:jc w:val="right"/>
    </w:pPr>
    <w:hyperlink r:id="rId2">
      <w:r>
        <w:rPr>
          <w:b/>
          <w:color w:val="1155CC"/>
          <w:sz w:val="20"/>
          <w:szCs w:val="20"/>
          <w:u w:val="single"/>
        </w:rPr>
        <w:t>Click here to get the most up-to-date version of this document</w:t>
      </w:r>
    </w:hyperlink>
  </w:p>
  <w:p w14:paraId="0ABC24E2" w14:textId="77777777" w:rsidR="00800C97" w:rsidRDefault="00800C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794C2" w14:textId="77777777" w:rsidR="00284441" w:rsidRDefault="00284441">
      <w:pPr>
        <w:spacing w:line="240" w:lineRule="auto"/>
      </w:pPr>
      <w:r>
        <w:separator/>
      </w:r>
    </w:p>
  </w:footnote>
  <w:footnote w:type="continuationSeparator" w:id="0">
    <w:p w14:paraId="21EB8F1D" w14:textId="77777777" w:rsidR="00284441" w:rsidRDefault="002844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3F59" w14:textId="77777777" w:rsidR="00800C97" w:rsidRDefault="00000000">
    <w:r>
      <w:rPr>
        <w:noProof/>
      </w:rPr>
      <w:drawing>
        <wp:anchor distT="0" distB="0" distL="0" distR="0" simplePos="0" relativeHeight="251658240" behindDoc="0" locked="0" layoutInCell="1" hidden="0" allowOverlap="1" wp14:anchorId="078C158D" wp14:editId="2423874F">
          <wp:simplePos x="0" y="0"/>
          <wp:positionH relativeFrom="page">
            <wp:posOffset>-42862</wp:posOffset>
          </wp:positionH>
          <wp:positionV relativeFrom="page">
            <wp:posOffset>-76199</wp:posOffset>
          </wp:positionV>
          <wp:extent cx="7858125" cy="962025"/>
          <wp:effectExtent l="0" t="0" r="0" b="0"/>
          <wp:wrapTopAndBottom distT="0" dist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-8602"/>
                  <a:stretch>
                    <a:fillRect/>
                  </a:stretch>
                </pic:blipFill>
                <pic:spPr>
                  <a:xfrm>
                    <a:off x="0" y="0"/>
                    <a:ext cx="785812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62326"/>
    <w:multiLevelType w:val="hybridMultilevel"/>
    <w:tmpl w:val="40E63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D44AD"/>
    <w:multiLevelType w:val="hybridMultilevel"/>
    <w:tmpl w:val="B4DC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F1CCC"/>
    <w:multiLevelType w:val="hybridMultilevel"/>
    <w:tmpl w:val="E0B2A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C0777"/>
    <w:multiLevelType w:val="hybridMultilevel"/>
    <w:tmpl w:val="3F38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7899"/>
    <w:multiLevelType w:val="hybridMultilevel"/>
    <w:tmpl w:val="9244C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42DF6"/>
    <w:multiLevelType w:val="hybridMultilevel"/>
    <w:tmpl w:val="FE302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42E8F"/>
    <w:multiLevelType w:val="hybridMultilevel"/>
    <w:tmpl w:val="A8F8A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0E07"/>
    <w:multiLevelType w:val="hybridMultilevel"/>
    <w:tmpl w:val="CCB49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46AC0"/>
    <w:multiLevelType w:val="hybridMultilevel"/>
    <w:tmpl w:val="0C267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82A9A"/>
    <w:multiLevelType w:val="hybridMultilevel"/>
    <w:tmpl w:val="3C68B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845D3"/>
    <w:multiLevelType w:val="hybridMultilevel"/>
    <w:tmpl w:val="B290B0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4278F"/>
    <w:multiLevelType w:val="hybridMultilevel"/>
    <w:tmpl w:val="9514B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F2FF7"/>
    <w:multiLevelType w:val="hybridMultilevel"/>
    <w:tmpl w:val="B1DE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528D1"/>
    <w:multiLevelType w:val="hybridMultilevel"/>
    <w:tmpl w:val="355C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96E06"/>
    <w:multiLevelType w:val="hybridMultilevel"/>
    <w:tmpl w:val="952C6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036D6"/>
    <w:multiLevelType w:val="hybridMultilevel"/>
    <w:tmpl w:val="EC565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33153"/>
    <w:multiLevelType w:val="hybridMultilevel"/>
    <w:tmpl w:val="035E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94291"/>
    <w:multiLevelType w:val="hybridMultilevel"/>
    <w:tmpl w:val="ED52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02C06"/>
    <w:multiLevelType w:val="hybridMultilevel"/>
    <w:tmpl w:val="18E2F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8631B3"/>
    <w:multiLevelType w:val="hybridMultilevel"/>
    <w:tmpl w:val="9F4E1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5034E"/>
    <w:multiLevelType w:val="hybridMultilevel"/>
    <w:tmpl w:val="D8F85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C4EB2"/>
    <w:multiLevelType w:val="hybridMultilevel"/>
    <w:tmpl w:val="96ACA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74641"/>
    <w:multiLevelType w:val="hybridMultilevel"/>
    <w:tmpl w:val="B9405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772F6"/>
    <w:multiLevelType w:val="hybridMultilevel"/>
    <w:tmpl w:val="1DA2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926C6"/>
    <w:multiLevelType w:val="hybridMultilevel"/>
    <w:tmpl w:val="8814E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E3F6B"/>
    <w:multiLevelType w:val="hybridMultilevel"/>
    <w:tmpl w:val="42D8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B617E"/>
    <w:multiLevelType w:val="hybridMultilevel"/>
    <w:tmpl w:val="B29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76305"/>
    <w:multiLevelType w:val="hybridMultilevel"/>
    <w:tmpl w:val="1032C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86879"/>
    <w:multiLevelType w:val="hybridMultilevel"/>
    <w:tmpl w:val="89D67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90B6E"/>
    <w:multiLevelType w:val="hybridMultilevel"/>
    <w:tmpl w:val="6508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414056"/>
    <w:multiLevelType w:val="hybridMultilevel"/>
    <w:tmpl w:val="C3DE9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E530D"/>
    <w:multiLevelType w:val="hybridMultilevel"/>
    <w:tmpl w:val="C180F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53B39"/>
    <w:multiLevelType w:val="hybridMultilevel"/>
    <w:tmpl w:val="5A529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646C2"/>
    <w:multiLevelType w:val="hybridMultilevel"/>
    <w:tmpl w:val="81E0F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77988"/>
    <w:multiLevelType w:val="hybridMultilevel"/>
    <w:tmpl w:val="479ED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C5464"/>
    <w:multiLevelType w:val="hybridMultilevel"/>
    <w:tmpl w:val="98B27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74E8"/>
    <w:multiLevelType w:val="hybridMultilevel"/>
    <w:tmpl w:val="970E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E0180"/>
    <w:multiLevelType w:val="hybridMultilevel"/>
    <w:tmpl w:val="57C0C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61968">
    <w:abstractNumId w:val="19"/>
  </w:num>
  <w:num w:numId="2" w16cid:durableId="166601093">
    <w:abstractNumId w:val="10"/>
  </w:num>
  <w:num w:numId="3" w16cid:durableId="1977300133">
    <w:abstractNumId w:val="26"/>
  </w:num>
  <w:num w:numId="4" w16cid:durableId="932124046">
    <w:abstractNumId w:val="11"/>
  </w:num>
  <w:num w:numId="5" w16cid:durableId="1773891343">
    <w:abstractNumId w:val="32"/>
  </w:num>
  <w:num w:numId="6" w16cid:durableId="1089278534">
    <w:abstractNumId w:val="15"/>
  </w:num>
  <w:num w:numId="7" w16cid:durableId="178011986">
    <w:abstractNumId w:val="37"/>
  </w:num>
  <w:num w:numId="8" w16cid:durableId="1170368828">
    <w:abstractNumId w:val="29"/>
  </w:num>
  <w:num w:numId="9" w16cid:durableId="210921538">
    <w:abstractNumId w:val="33"/>
  </w:num>
  <w:num w:numId="10" w16cid:durableId="650790889">
    <w:abstractNumId w:val="4"/>
  </w:num>
  <w:num w:numId="11" w16cid:durableId="1844516579">
    <w:abstractNumId w:val="16"/>
  </w:num>
  <w:num w:numId="12" w16cid:durableId="1333875889">
    <w:abstractNumId w:val="27"/>
  </w:num>
  <w:num w:numId="13" w16cid:durableId="1740594417">
    <w:abstractNumId w:val="31"/>
  </w:num>
  <w:num w:numId="14" w16cid:durableId="1653636069">
    <w:abstractNumId w:val="30"/>
  </w:num>
  <w:num w:numId="15" w16cid:durableId="1357806000">
    <w:abstractNumId w:val="12"/>
  </w:num>
  <w:num w:numId="16" w16cid:durableId="1668901474">
    <w:abstractNumId w:val="0"/>
  </w:num>
  <w:num w:numId="17" w16cid:durableId="820773514">
    <w:abstractNumId w:val="3"/>
  </w:num>
  <w:num w:numId="18" w16cid:durableId="758058210">
    <w:abstractNumId w:val="36"/>
  </w:num>
  <w:num w:numId="19" w16cid:durableId="251666237">
    <w:abstractNumId w:val="8"/>
  </w:num>
  <w:num w:numId="20" w16cid:durableId="1742949632">
    <w:abstractNumId w:val="21"/>
  </w:num>
  <w:num w:numId="21" w16cid:durableId="1180969477">
    <w:abstractNumId w:val="20"/>
  </w:num>
  <w:num w:numId="22" w16cid:durableId="2119063394">
    <w:abstractNumId w:val="6"/>
  </w:num>
  <w:num w:numId="23" w16cid:durableId="616452827">
    <w:abstractNumId w:val="24"/>
  </w:num>
  <w:num w:numId="24" w16cid:durableId="722020179">
    <w:abstractNumId w:val="23"/>
  </w:num>
  <w:num w:numId="25" w16cid:durableId="1840122228">
    <w:abstractNumId w:val="22"/>
  </w:num>
  <w:num w:numId="26" w16cid:durableId="1781216735">
    <w:abstractNumId w:val="34"/>
  </w:num>
  <w:num w:numId="27" w16cid:durableId="196940150">
    <w:abstractNumId w:val="7"/>
  </w:num>
  <w:num w:numId="28" w16cid:durableId="1796673447">
    <w:abstractNumId w:val="9"/>
  </w:num>
  <w:num w:numId="29" w16cid:durableId="540675990">
    <w:abstractNumId w:val="18"/>
  </w:num>
  <w:num w:numId="30" w16cid:durableId="1390373353">
    <w:abstractNumId w:val="25"/>
  </w:num>
  <w:num w:numId="31" w16cid:durableId="968361400">
    <w:abstractNumId w:val="5"/>
  </w:num>
  <w:num w:numId="32" w16cid:durableId="271865809">
    <w:abstractNumId w:val="14"/>
  </w:num>
  <w:num w:numId="33" w16cid:durableId="1140533886">
    <w:abstractNumId w:val="28"/>
  </w:num>
  <w:num w:numId="34" w16cid:durableId="1080323903">
    <w:abstractNumId w:val="1"/>
  </w:num>
  <w:num w:numId="35" w16cid:durableId="333075418">
    <w:abstractNumId w:val="13"/>
  </w:num>
  <w:num w:numId="36" w16cid:durableId="1805192001">
    <w:abstractNumId w:val="35"/>
  </w:num>
  <w:num w:numId="37" w16cid:durableId="110903941">
    <w:abstractNumId w:val="17"/>
  </w:num>
  <w:num w:numId="38" w16cid:durableId="6076008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97"/>
    <w:rsid w:val="00002D49"/>
    <w:rsid w:val="00003DEF"/>
    <w:rsid w:val="00023CA7"/>
    <w:rsid w:val="0002507D"/>
    <w:rsid w:val="000256D5"/>
    <w:rsid w:val="000275BC"/>
    <w:rsid w:val="00027DBD"/>
    <w:rsid w:val="00030667"/>
    <w:rsid w:val="00033097"/>
    <w:rsid w:val="00053EE0"/>
    <w:rsid w:val="00060E70"/>
    <w:rsid w:val="000620E3"/>
    <w:rsid w:val="000675FC"/>
    <w:rsid w:val="00072BBF"/>
    <w:rsid w:val="00076F9A"/>
    <w:rsid w:val="000932DB"/>
    <w:rsid w:val="00096675"/>
    <w:rsid w:val="000A0A49"/>
    <w:rsid w:val="000B0F59"/>
    <w:rsid w:val="000B1E68"/>
    <w:rsid w:val="000B2B5C"/>
    <w:rsid w:val="000C2F9A"/>
    <w:rsid w:val="000D5766"/>
    <w:rsid w:val="000D5C17"/>
    <w:rsid w:val="000F0202"/>
    <w:rsid w:val="000F15F6"/>
    <w:rsid w:val="000F393E"/>
    <w:rsid w:val="001140F5"/>
    <w:rsid w:val="001154CE"/>
    <w:rsid w:val="00115DC7"/>
    <w:rsid w:val="00120B7E"/>
    <w:rsid w:val="00134E35"/>
    <w:rsid w:val="0013798A"/>
    <w:rsid w:val="00145EAC"/>
    <w:rsid w:val="00153ADD"/>
    <w:rsid w:val="00160119"/>
    <w:rsid w:val="001644E2"/>
    <w:rsid w:val="00187658"/>
    <w:rsid w:val="001A33C3"/>
    <w:rsid w:val="001C5F56"/>
    <w:rsid w:val="001D1236"/>
    <w:rsid w:val="001D48F9"/>
    <w:rsid w:val="001F127E"/>
    <w:rsid w:val="001F41E7"/>
    <w:rsid w:val="001F7E9D"/>
    <w:rsid w:val="002115D1"/>
    <w:rsid w:val="00226D3B"/>
    <w:rsid w:val="002412A0"/>
    <w:rsid w:val="00246ED0"/>
    <w:rsid w:val="002566A5"/>
    <w:rsid w:val="002619A0"/>
    <w:rsid w:val="0027310B"/>
    <w:rsid w:val="00283102"/>
    <w:rsid w:val="002835DF"/>
    <w:rsid w:val="00284441"/>
    <w:rsid w:val="00284A37"/>
    <w:rsid w:val="00287C6E"/>
    <w:rsid w:val="0029042F"/>
    <w:rsid w:val="00292BCE"/>
    <w:rsid w:val="00293B02"/>
    <w:rsid w:val="00296453"/>
    <w:rsid w:val="002B7621"/>
    <w:rsid w:val="002C28D7"/>
    <w:rsid w:val="002C3310"/>
    <w:rsid w:val="002C42A7"/>
    <w:rsid w:val="002C61BC"/>
    <w:rsid w:val="00306AE2"/>
    <w:rsid w:val="003071F5"/>
    <w:rsid w:val="00307E15"/>
    <w:rsid w:val="003128F4"/>
    <w:rsid w:val="003167E7"/>
    <w:rsid w:val="00325DF5"/>
    <w:rsid w:val="0034088F"/>
    <w:rsid w:val="003441EB"/>
    <w:rsid w:val="003464BB"/>
    <w:rsid w:val="00353934"/>
    <w:rsid w:val="00363845"/>
    <w:rsid w:val="0038369A"/>
    <w:rsid w:val="003969A4"/>
    <w:rsid w:val="003B654D"/>
    <w:rsid w:val="003D036B"/>
    <w:rsid w:val="003D38F2"/>
    <w:rsid w:val="00401212"/>
    <w:rsid w:val="004033FF"/>
    <w:rsid w:val="004066E8"/>
    <w:rsid w:val="00406AD3"/>
    <w:rsid w:val="004070CD"/>
    <w:rsid w:val="00417325"/>
    <w:rsid w:val="00420081"/>
    <w:rsid w:val="00435D3F"/>
    <w:rsid w:val="00440788"/>
    <w:rsid w:val="00441B23"/>
    <w:rsid w:val="00444332"/>
    <w:rsid w:val="0044768F"/>
    <w:rsid w:val="00453429"/>
    <w:rsid w:val="00474936"/>
    <w:rsid w:val="004A3809"/>
    <w:rsid w:val="004B614B"/>
    <w:rsid w:val="004B6233"/>
    <w:rsid w:val="004C4711"/>
    <w:rsid w:val="004D37BC"/>
    <w:rsid w:val="004E25EF"/>
    <w:rsid w:val="004E7FF9"/>
    <w:rsid w:val="004F35EF"/>
    <w:rsid w:val="004F6B41"/>
    <w:rsid w:val="00501559"/>
    <w:rsid w:val="005037AD"/>
    <w:rsid w:val="0050607C"/>
    <w:rsid w:val="00506889"/>
    <w:rsid w:val="0050724C"/>
    <w:rsid w:val="00510FA2"/>
    <w:rsid w:val="005351CD"/>
    <w:rsid w:val="00555CDE"/>
    <w:rsid w:val="00564C58"/>
    <w:rsid w:val="00570AEB"/>
    <w:rsid w:val="00575FBA"/>
    <w:rsid w:val="00593C63"/>
    <w:rsid w:val="005A1F43"/>
    <w:rsid w:val="005A767D"/>
    <w:rsid w:val="005B0FF8"/>
    <w:rsid w:val="005B25E1"/>
    <w:rsid w:val="005B54FD"/>
    <w:rsid w:val="005C026D"/>
    <w:rsid w:val="005C500E"/>
    <w:rsid w:val="005D0EE1"/>
    <w:rsid w:val="005D25A5"/>
    <w:rsid w:val="005D5DC7"/>
    <w:rsid w:val="005F0782"/>
    <w:rsid w:val="0060660A"/>
    <w:rsid w:val="00611170"/>
    <w:rsid w:val="00615E7F"/>
    <w:rsid w:val="00621EDA"/>
    <w:rsid w:val="00634D30"/>
    <w:rsid w:val="00646ED9"/>
    <w:rsid w:val="00654BDF"/>
    <w:rsid w:val="006732F8"/>
    <w:rsid w:val="00677F7F"/>
    <w:rsid w:val="00695CEF"/>
    <w:rsid w:val="006A1E22"/>
    <w:rsid w:val="006A5C10"/>
    <w:rsid w:val="006A6347"/>
    <w:rsid w:val="006F165D"/>
    <w:rsid w:val="006F1F82"/>
    <w:rsid w:val="006F647A"/>
    <w:rsid w:val="006F69DD"/>
    <w:rsid w:val="00703A9A"/>
    <w:rsid w:val="00705579"/>
    <w:rsid w:val="00706D31"/>
    <w:rsid w:val="00711C83"/>
    <w:rsid w:val="00720D0B"/>
    <w:rsid w:val="00730DC5"/>
    <w:rsid w:val="0073242C"/>
    <w:rsid w:val="00733FF4"/>
    <w:rsid w:val="00734955"/>
    <w:rsid w:val="00742C64"/>
    <w:rsid w:val="00744B24"/>
    <w:rsid w:val="00754FDC"/>
    <w:rsid w:val="00763D5F"/>
    <w:rsid w:val="00783677"/>
    <w:rsid w:val="007914E9"/>
    <w:rsid w:val="00797287"/>
    <w:rsid w:val="007A527E"/>
    <w:rsid w:val="007A62E6"/>
    <w:rsid w:val="007A7EB3"/>
    <w:rsid w:val="007B13B9"/>
    <w:rsid w:val="007C4305"/>
    <w:rsid w:val="007C6230"/>
    <w:rsid w:val="007D25D2"/>
    <w:rsid w:val="00800C97"/>
    <w:rsid w:val="00800F08"/>
    <w:rsid w:val="008108AD"/>
    <w:rsid w:val="00812E4D"/>
    <w:rsid w:val="008152BC"/>
    <w:rsid w:val="008369A2"/>
    <w:rsid w:val="00846909"/>
    <w:rsid w:val="00852F9A"/>
    <w:rsid w:val="00853855"/>
    <w:rsid w:val="00856DEB"/>
    <w:rsid w:val="00867AD1"/>
    <w:rsid w:val="00867C36"/>
    <w:rsid w:val="00877150"/>
    <w:rsid w:val="0089035F"/>
    <w:rsid w:val="008921CA"/>
    <w:rsid w:val="00892857"/>
    <w:rsid w:val="008A3B90"/>
    <w:rsid w:val="008A44AF"/>
    <w:rsid w:val="008B4762"/>
    <w:rsid w:val="008E599A"/>
    <w:rsid w:val="008F681E"/>
    <w:rsid w:val="00931BF8"/>
    <w:rsid w:val="00936B0D"/>
    <w:rsid w:val="0094116D"/>
    <w:rsid w:val="00951F5F"/>
    <w:rsid w:val="009527C9"/>
    <w:rsid w:val="00954AC1"/>
    <w:rsid w:val="009645C8"/>
    <w:rsid w:val="00983EA7"/>
    <w:rsid w:val="00985476"/>
    <w:rsid w:val="0099582F"/>
    <w:rsid w:val="009A0275"/>
    <w:rsid w:val="009B7DD2"/>
    <w:rsid w:val="009C525E"/>
    <w:rsid w:val="009D7AB5"/>
    <w:rsid w:val="009E72F8"/>
    <w:rsid w:val="009F3660"/>
    <w:rsid w:val="009F4B33"/>
    <w:rsid w:val="009F590D"/>
    <w:rsid w:val="00A03BF3"/>
    <w:rsid w:val="00A060AE"/>
    <w:rsid w:val="00A17FDB"/>
    <w:rsid w:val="00A27D5C"/>
    <w:rsid w:val="00A631AA"/>
    <w:rsid w:val="00A66436"/>
    <w:rsid w:val="00A7000B"/>
    <w:rsid w:val="00A701CC"/>
    <w:rsid w:val="00A75DD8"/>
    <w:rsid w:val="00A92C67"/>
    <w:rsid w:val="00A968C0"/>
    <w:rsid w:val="00AA0F80"/>
    <w:rsid w:val="00AA2ACE"/>
    <w:rsid w:val="00AA5304"/>
    <w:rsid w:val="00AA599D"/>
    <w:rsid w:val="00AA6357"/>
    <w:rsid w:val="00AB2952"/>
    <w:rsid w:val="00AC0229"/>
    <w:rsid w:val="00AD22F8"/>
    <w:rsid w:val="00AF2843"/>
    <w:rsid w:val="00B151E3"/>
    <w:rsid w:val="00B16C6D"/>
    <w:rsid w:val="00B21385"/>
    <w:rsid w:val="00B32405"/>
    <w:rsid w:val="00B36AE4"/>
    <w:rsid w:val="00B4165A"/>
    <w:rsid w:val="00B62980"/>
    <w:rsid w:val="00B64548"/>
    <w:rsid w:val="00B654D8"/>
    <w:rsid w:val="00B82726"/>
    <w:rsid w:val="00B879C4"/>
    <w:rsid w:val="00BA07AB"/>
    <w:rsid w:val="00BD223E"/>
    <w:rsid w:val="00BD4DCF"/>
    <w:rsid w:val="00BD5084"/>
    <w:rsid w:val="00BD78B3"/>
    <w:rsid w:val="00BE35B4"/>
    <w:rsid w:val="00BE3B1C"/>
    <w:rsid w:val="00BF15E9"/>
    <w:rsid w:val="00BF2765"/>
    <w:rsid w:val="00BF7220"/>
    <w:rsid w:val="00BF7FB9"/>
    <w:rsid w:val="00C105ED"/>
    <w:rsid w:val="00C143D1"/>
    <w:rsid w:val="00C24226"/>
    <w:rsid w:val="00C33FB6"/>
    <w:rsid w:val="00C42257"/>
    <w:rsid w:val="00C4226A"/>
    <w:rsid w:val="00C4312F"/>
    <w:rsid w:val="00C52B18"/>
    <w:rsid w:val="00C57E01"/>
    <w:rsid w:val="00C62BE5"/>
    <w:rsid w:val="00C9054B"/>
    <w:rsid w:val="00CA442A"/>
    <w:rsid w:val="00CB1344"/>
    <w:rsid w:val="00CB1A6B"/>
    <w:rsid w:val="00CB56AA"/>
    <w:rsid w:val="00CB6F05"/>
    <w:rsid w:val="00CF5CC4"/>
    <w:rsid w:val="00D01619"/>
    <w:rsid w:val="00D025AA"/>
    <w:rsid w:val="00D107DE"/>
    <w:rsid w:val="00D16D63"/>
    <w:rsid w:val="00D17E6A"/>
    <w:rsid w:val="00D24A1F"/>
    <w:rsid w:val="00D333E7"/>
    <w:rsid w:val="00D65AC3"/>
    <w:rsid w:val="00D7101D"/>
    <w:rsid w:val="00D7232D"/>
    <w:rsid w:val="00D73083"/>
    <w:rsid w:val="00D80D93"/>
    <w:rsid w:val="00D82042"/>
    <w:rsid w:val="00D94D8B"/>
    <w:rsid w:val="00DA55AB"/>
    <w:rsid w:val="00DB25DE"/>
    <w:rsid w:val="00DC3AB2"/>
    <w:rsid w:val="00DF6F95"/>
    <w:rsid w:val="00E12E00"/>
    <w:rsid w:val="00E26BF7"/>
    <w:rsid w:val="00E27A86"/>
    <w:rsid w:val="00E35AAB"/>
    <w:rsid w:val="00E42609"/>
    <w:rsid w:val="00E43FBC"/>
    <w:rsid w:val="00E44444"/>
    <w:rsid w:val="00E4668D"/>
    <w:rsid w:val="00E55112"/>
    <w:rsid w:val="00E615D6"/>
    <w:rsid w:val="00E62082"/>
    <w:rsid w:val="00E8073E"/>
    <w:rsid w:val="00E87721"/>
    <w:rsid w:val="00E87BF3"/>
    <w:rsid w:val="00E927CD"/>
    <w:rsid w:val="00EA65B9"/>
    <w:rsid w:val="00EC40C1"/>
    <w:rsid w:val="00ED324F"/>
    <w:rsid w:val="00ED4874"/>
    <w:rsid w:val="00EE0AE7"/>
    <w:rsid w:val="00EE1E03"/>
    <w:rsid w:val="00EF46A3"/>
    <w:rsid w:val="00F06036"/>
    <w:rsid w:val="00F07238"/>
    <w:rsid w:val="00F27B60"/>
    <w:rsid w:val="00F3028C"/>
    <w:rsid w:val="00F30ECC"/>
    <w:rsid w:val="00F42BEB"/>
    <w:rsid w:val="00F82259"/>
    <w:rsid w:val="00F826EA"/>
    <w:rsid w:val="00F8392D"/>
    <w:rsid w:val="00F83C44"/>
    <w:rsid w:val="00F96499"/>
    <w:rsid w:val="00F978C4"/>
    <w:rsid w:val="00FA2BA3"/>
    <w:rsid w:val="00FA391C"/>
    <w:rsid w:val="00FB1FF9"/>
    <w:rsid w:val="00FB4065"/>
    <w:rsid w:val="00FE1526"/>
    <w:rsid w:val="00FE268E"/>
    <w:rsid w:val="00FF1127"/>
    <w:rsid w:val="00FF1186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8358D"/>
  <w15:docId w15:val="{A9551EBB-2CD4-0F4D-A56D-1582A969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ind w:hanging="360"/>
      <w:outlineLvl w:val="1"/>
    </w:pPr>
    <w:rPr>
      <w:rFonts w:ascii="Poppins" w:eastAsia="Poppins" w:hAnsi="Poppins" w:cs="Poppins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jc w:val="center"/>
    </w:pPr>
    <w:rPr>
      <w:rFonts w:ascii="Poppins" w:eastAsia="Poppins" w:hAnsi="Poppins" w:cs="Poppins"/>
      <w:b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ListParagraph">
    <w:name w:val="List Paragraph"/>
    <w:basedOn w:val="Normal"/>
    <w:uiPriority w:val="34"/>
    <w:qFormat/>
    <w:rsid w:val="005D25A5"/>
    <w:pPr>
      <w:spacing w:line="240" w:lineRule="auto"/>
      <w:ind w:left="720"/>
      <w:contextualSpacing/>
    </w:pPr>
    <w:rPr>
      <w:rFonts w:asciiTheme="minorHAnsi" w:eastAsiaTheme="minorHAnsi" w:hAnsiTheme="minorHAnsi" w:cstheme="minorBidi"/>
      <w:lang w:val="en-IN" w:eastAsia="en-US"/>
    </w:rPr>
  </w:style>
  <w:style w:type="paragraph" w:styleId="NormalWeb">
    <w:name w:val="Normal (Web)"/>
    <w:basedOn w:val="Normal"/>
    <w:uiPriority w:val="99"/>
    <w:semiHidden/>
    <w:unhideWhenUsed/>
    <w:rsid w:val="001D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E27A86"/>
    <w:pPr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27A86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7A86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27A86"/>
    <w:pPr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27A86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27A86"/>
    <w:pPr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27A86"/>
    <w:pPr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27A86"/>
    <w:pPr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27A86"/>
    <w:pPr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27A86"/>
    <w:pPr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27A86"/>
    <w:pPr>
      <w:ind w:left="1920"/>
    </w:pPr>
    <w:rPr>
      <w:rFonts w:asciiTheme="minorHAnsi" w:hAnsi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49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936"/>
  </w:style>
  <w:style w:type="paragraph" w:styleId="Footer">
    <w:name w:val="footer"/>
    <w:basedOn w:val="Normal"/>
    <w:link w:val="FooterChar"/>
    <w:uiPriority w:val="99"/>
    <w:unhideWhenUsed/>
    <w:rsid w:val="004749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936"/>
  </w:style>
  <w:style w:type="character" w:customStyle="1" w:styleId="TitleChar">
    <w:name w:val="Title Char"/>
    <w:basedOn w:val="DefaultParagraphFont"/>
    <w:link w:val="Title"/>
    <w:uiPriority w:val="10"/>
    <w:rsid w:val="000D5766"/>
    <w:rPr>
      <w:rFonts w:ascii="Poppins" w:eastAsia="Poppins" w:hAnsi="Poppins" w:cs="Poppins"/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81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9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0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cs.google.com/document/d/103m1d12cW6_k98-4yMFe4dWQa7Fu-UKhIyZfOJCArSg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35653B-F5E6-8742-B1DC-AD214119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7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Suvashis Padhi</cp:lastModifiedBy>
  <cp:revision>288</cp:revision>
  <dcterms:created xsi:type="dcterms:W3CDTF">2022-07-17T11:54:00Z</dcterms:created>
  <dcterms:modified xsi:type="dcterms:W3CDTF">2023-03-06T20:49:00Z</dcterms:modified>
</cp:coreProperties>
</file>