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Geist" w:cs="Geist" w:eastAsia="Geist" w:hAnsi="Geist"/>
          <w:color w:val="6a62d9"/>
        </w:rPr>
      </w:pPr>
      <w:bookmarkStart w:colFirst="0" w:colLast="0" w:name="_ehhk866bdile" w:id="0"/>
      <w:bookmarkEnd w:id="0"/>
      <w:r w:rsidDel="00000000" w:rsidR="00000000" w:rsidRPr="00000000">
        <w:rPr>
          <w:rFonts w:ascii="Geist" w:cs="Geist" w:eastAsia="Geist" w:hAnsi="Geist"/>
          <w:color w:val="6a62d9"/>
          <w:sz w:val="28"/>
          <w:szCs w:val="28"/>
          <w:rtl w:val="0"/>
        </w:rPr>
        <w:t xml:space="preserve">Core Question</w:t>
      </w:r>
      <w:r w:rsidDel="00000000" w:rsidR="00000000" w:rsidRPr="00000000">
        <w:rPr>
          <w:rtl w:val="0"/>
        </w:rPr>
      </w:r>
    </w:p>
    <w:p w:rsidR="00000000" w:rsidDel="00000000" w:rsidP="00000000" w:rsidRDefault="00000000" w:rsidRPr="00000000" w14:paraId="00000002">
      <w:pPr>
        <w:pageBreakBefore w:val="0"/>
        <w:rPr>
          <w:rFonts w:ascii="Geist" w:cs="Geist" w:eastAsia="Geist" w:hAnsi="Geist"/>
          <w:i w:val="1"/>
          <w:iCs w:val="1"/>
          <w:color w:val="ff0000"/>
          <w:sz w:val="22"/>
          <w:szCs w:val="22"/>
        </w:rPr>
      </w:pPr>
      <w:r w:rsidDel="00000000" w:rsidR="00000000" w:rsidRPr="00000000">
        <w:rPr>
          <w:rFonts w:ascii="Geist" w:cs="Geist" w:eastAsia="Geist" w:hAnsi="Geist"/>
          <w:color w:val="ff0000"/>
          <w:sz w:val="22"/>
          <w:szCs w:val="22"/>
          <w:rtl w:val="0"/>
        </w:rPr>
        <w:t xml:space="preserve">When and how should internet service providers be allowed to treat some kinds of  internet traffic different from others?</w:t>
      </w:r>
      <w:r w:rsidDel="00000000" w:rsidR="00000000" w:rsidRPr="00000000">
        <w:rPr>
          <w:rtl w:val="0"/>
        </w:rPr>
      </w:r>
    </w:p>
    <w:p w:rsidR="00000000" w:rsidDel="00000000" w:rsidP="00000000" w:rsidRDefault="00000000" w:rsidRPr="00000000" w14:paraId="00000003">
      <w:pPr>
        <w:pStyle w:val="Heading2"/>
        <w:pageBreakBefore w:val="0"/>
        <w:spacing w:before="200" w:lineRule="auto"/>
        <w:rPr>
          <w:rFonts w:ascii="Geist" w:cs="Geist" w:eastAsia="Geist" w:hAnsi="Geist"/>
          <w:color w:val="6a62d9"/>
          <w:sz w:val="28"/>
          <w:szCs w:val="28"/>
        </w:rPr>
      </w:pPr>
      <w:bookmarkStart w:colFirst="0" w:colLast="0" w:name="_2vo48n7ft4kj" w:id="1"/>
      <w:bookmarkEnd w:id="1"/>
      <w:r w:rsidDel="00000000" w:rsidR="00000000" w:rsidRPr="00000000">
        <w:rPr>
          <w:rFonts w:ascii="Geist" w:cs="Geist" w:eastAsia="Geist" w:hAnsi="Geist"/>
          <w:color w:val="6a62d9"/>
          <w:sz w:val="28"/>
          <w:szCs w:val="28"/>
          <w:rtl w:val="0"/>
        </w:rPr>
        <w:t xml:space="preserve">Impacted Groups</w:t>
      </w:r>
    </w:p>
    <w:p w:rsidR="00000000" w:rsidDel="00000000" w:rsidP="00000000" w:rsidRDefault="00000000" w:rsidRPr="00000000" w14:paraId="00000004">
      <w:pPr>
        <w:pageBreakBefore w:val="0"/>
        <w:spacing w:line="240" w:lineRule="auto"/>
        <w:rPr>
          <w:rFonts w:ascii="Geist" w:cs="Geist" w:eastAsia="Geist" w:hAnsi="Geist"/>
          <w:i w:val="1"/>
          <w:iCs w:val="1"/>
        </w:rPr>
      </w:pPr>
      <w:r w:rsidDel="00000000" w:rsidR="00000000" w:rsidRPr="00000000">
        <w:rPr>
          <w:rtl w:val="0"/>
        </w:rPr>
      </w:r>
    </w:p>
    <w:tbl>
      <w:tblPr>
        <w:tblStyle w:val="Table1"/>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35"/>
        <w:gridCol w:w="6900"/>
        <w:tblGridChange w:id="0">
          <w:tblGrid>
            <w:gridCol w:w="3435"/>
            <w:gridCol w:w="6900"/>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40" w:lineRule="auto"/>
              <w:rPr>
                <w:rFonts w:ascii="Geist" w:cs="Geist" w:eastAsia="Geist" w:hAnsi="Geist"/>
                <w:sz w:val="22"/>
                <w:szCs w:val="22"/>
              </w:rPr>
            </w:pPr>
            <w:r w:rsidDel="00000000" w:rsidR="00000000" w:rsidRPr="00000000">
              <w:rPr>
                <w:rFonts w:ascii="Geist" w:cs="Geist" w:eastAsia="Geist" w:hAnsi="Geist"/>
                <w:sz w:val="22"/>
                <w:szCs w:val="22"/>
                <w:rtl w:val="0"/>
              </w:rPr>
              <w:t xml:space="preserve">Impacted Group and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spacing w:line="240" w:lineRule="auto"/>
              <w:rPr>
                <w:rFonts w:ascii="Geist" w:cs="Geist" w:eastAsia="Geist" w:hAnsi="Geist"/>
                <w:sz w:val="22"/>
                <w:szCs w:val="22"/>
              </w:rPr>
            </w:pPr>
            <w:r w:rsidDel="00000000" w:rsidR="00000000" w:rsidRPr="00000000">
              <w:rPr>
                <w:rFonts w:ascii="Geist" w:cs="Geist" w:eastAsia="Geist" w:hAnsi="Geist"/>
                <w:sz w:val="22"/>
                <w:szCs w:val="22"/>
                <w:rtl w:val="0"/>
              </w:rPr>
              <w:t xml:space="preserve">Interests, Benefits, and Harms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spacing w:line="240" w:lineRule="auto"/>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Internet Service Providers (ISP) - </w:t>
            </w:r>
            <w:r w:rsidDel="00000000" w:rsidR="00000000" w:rsidRPr="00000000">
              <w:rPr>
                <w:rFonts w:ascii="Geist" w:cs="Geist" w:eastAsia="Geist" w:hAnsi="Geist"/>
                <w:color w:val="ff0000"/>
                <w:sz w:val="22"/>
                <w:szCs w:val="22"/>
                <w:rtl w:val="0"/>
              </w:rPr>
              <w:t xml:space="preserve">The companies that build the networks that make up the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spacing w:line="240" w:lineRule="auto"/>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They would like to charge more for certain types of traffic to travel over their networks. This would make them more money. Many new services like Netflix also send huge amounts of data but aren’t currently required to pay more for all that traffic. ISPs would  like to charge more for “fast lanes”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spacing w:line="240" w:lineRule="auto"/>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Internet Content Providers - </w:t>
            </w:r>
            <w:r w:rsidDel="00000000" w:rsidR="00000000" w:rsidRPr="00000000">
              <w:rPr>
                <w:rFonts w:ascii="Geist" w:cs="Geist" w:eastAsia="Geist" w:hAnsi="Geist"/>
                <w:color w:val="ff0000"/>
                <w:sz w:val="22"/>
                <w:szCs w:val="22"/>
                <w:rtl w:val="0"/>
              </w:rPr>
              <w:t xml:space="preserve">Companies like Netflix, Google, and others that build websites, apps, and services that use the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line="240" w:lineRule="auto"/>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They would prefer that ISPs could not charge them more money depending on who they are or the data they send. Large companies like Netflix would be giving up money. Small companies are worried they couldn’t compete if bigger companies can pay for “fast lanes”.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40" w:lineRule="auto"/>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Consumers - </w:t>
            </w:r>
            <w:r w:rsidDel="00000000" w:rsidR="00000000" w:rsidRPr="00000000">
              <w:rPr>
                <w:rFonts w:ascii="Geist" w:cs="Geist" w:eastAsia="Geist" w:hAnsi="Geist"/>
                <w:color w:val="ff0000"/>
                <w:sz w:val="22"/>
                <w:szCs w:val="22"/>
                <w:rtl w:val="0"/>
              </w:rPr>
              <w:t xml:space="preserve">Everyday citizens using the Internet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line="240" w:lineRule="auto"/>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They’d like to have access to high quality services without paying lots of money.</w:t>
            </w:r>
          </w:p>
          <w:p w:rsidR="00000000" w:rsidDel="00000000" w:rsidP="00000000" w:rsidRDefault="00000000" w:rsidRPr="00000000" w14:paraId="0000000D">
            <w:pPr>
              <w:pageBreakBefore w:val="0"/>
              <w:spacing w:line="240" w:lineRule="auto"/>
              <w:rPr>
                <w:rFonts w:ascii="Geist" w:cs="Geist" w:eastAsia="Geist" w:hAnsi="Geist"/>
                <w:color w:val="ff0000"/>
                <w:sz w:val="22"/>
                <w:szCs w:val="22"/>
              </w:rPr>
            </w:pPr>
            <w:r w:rsidDel="00000000" w:rsidR="00000000" w:rsidRPr="00000000">
              <w:rPr>
                <w:rtl w:val="0"/>
              </w:rPr>
            </w:r>
          </w:p>
          <w:p w:rsidR="00000000" w:rsidDel="00000000" w:rsidP="00000000" w:rsidRDefault="00000000" w:rsidRPr="00000000" w14:paraId="0000000E">
            <w:pPr>
              <w:pageBreakBefore w:val="0"/>
              <w:spacing w:line="240" w:lineRule="auto"/>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Fast lanes might make certain services work better but over the long term could prevent even better ones from being able to compete.</w:t>
            </w:r>
          </w:p>
        </w:tc>
      </w:tr>
    </w:tbl>
    <w:p w:rsidR="00000000" w:rsidDel="00000000" w:rsidP="00000000" w:rsidRDefault="00000000" w:rsidRPr="00000000" w14:paraId="0000000F">
      <w:pPr>
        <w:pageBreakBefore w:val="0"/>
        <w:spacing w:line="240" w:lineRule="auto"/>
        <w:rPr>
          <w:rFonts w:ascii="Geist" w:cs="Geist" w:eastAsia="Geist" w:hAnsi="Geist"/>
          <w:color w:val="6a62d9"/>
          <w:sz w:val="24"/>
          <w:szCs w:val="24"/>
        </w:rPr>
      </w:pPr>
      <w:r w:rsidDel="00000000" w:rsidR="00000000" w:rsidRPr="00000000">
        <w:rPr>
          <w:rtl w:val="0"/>
        </w:rPr>
      </w:r>
    </w:p>
    <w:p w:rsidR="00000000" w:rsidDel="00000000" w:rsidP="00000000" w:rsidRDefault="00000000" w:rsidRPr="00000000" w14:paraId="00000010">
      <w:pPr>
        <w:pageBreakBefore w:val="0"/>
        <w:spacing w:line="360" w:lineRule="auto"/>
        <w:rPr>
          <w:rFonts w:ascii="Geist" w:cs="Geist" w:eastAsia="Geist" w:hAnsi="Geist"/>
          <w:b w:val="0"/>
          <w:bCs w:val="0"/>
          <w:color w:val="6a62d9"/>
        </w:rPr>
      </w:pPr>
      <w:r w:rsidDel="00000000" w:rsidR="00000000" w:rsidRPr="00000000">
        <w:rPr>
          <w:rFonts w:ascii="Geist" w:cs="Geist" w:eastAsia="Geist" w:hAnsi="Geist"/>
          <w:b w:val="1"/>
          <w:bCs w:val="1"/>
          <w:color w:val="6a62d9"/>
          <w:sz w:val="28"/>
          <w:szCs w:val="28"/>
          <w:rtl w:val="0"/>
        </w:rPr>
        <w:t xml:space="preserve">Technical Background</w:t>
      </w:r>
      <w:r w:rsidDel="00000000" w:rsidR="00000000" w:rsidRPr="00000000">
        <w:rPr>
          <w:rtl w:val="0"/>
        </w:rPr>
      </w:r>
    </w:p>
    <w:tbl>
      <w:tblPr>
        <w:tblStyle w:val="Table2"/>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3.6666666666665"/>
        <w:gridCol w:w="3513.6666666666665"/>
        <w:gridCol w:w="3513.6666666666665"/>
        <w:tblGridChange w:id="0">
          <w:tblGrid>
            <w:gridCol w:w="3513.6666666666665"/>
            <w:gridCol w:w="3513.6666666666665"/>
            <w:gridCol w:w="3513.666666666666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jc w:val="left"/>
              <w:rPr>
                <w:rFonts w:ascii="Geist" w:cs="Geist" w:eastAsia="Geist" w:hAnsi="Geist"/>
                <w:sz w:val="22"/>
                <w:szCs w:val="22"/>
              </w:rPr>
            </w:pPr>
            <w:r w:rsidDel="00000000" w:rsidR="00000000" w:rsidRPr="00000000">
              <w:rPr>
                <w:rFonts w:ascii="Geist" w:cs="Geist" w:eastAsia="Geist" w:hAnsi="Geist"/>
                <w:sz w:val="22"/>
                <w:szCs w:val="22"/>
                <w:rtl w:val="0"/>
              </w:rPr>
              <w:t xml:space="preserve">Technical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jc w:val="left"/>
              <w:rPr>
                <w:rFonts w:ascii="Geist" w:cs="Geist" w:eastAsia="Geist" w:hAnsi="Geist"/>
                <w:sz w:val="22"/>
                <w:szCs w:val="22"/>
              </w:rPr>
            </w:pPr>
            <w:r w:rsidDel="00000000" w:rsidR="00000000" w:rsidRPr="00000000">
              <w:rPr>
                <w:rFonts w:ascii="Geist" w:cs="Geist" w:eastAsia="Geist" w:hAnsi="Geist"/>
                <w:sz w:val="22"/>
                <w:szCs w:val="22"/>
                <w:rtl w:val="0"/>
              </w:rPr>
              <w:t xml:space="preserve">What It Means (in your own 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jc w:val="left"/>
              <w:rPr>
                <w:rFonts w:ascii="Geist" w:cs="Geist" w:eastAsia="Geist" w:hAnsi="Geist"/>
                <w:sz w:val="22"/>
                <w:szCs w:val="22"/>
              </w:rPr>
            </w:pPr>
            <w:r w:rsidDel="00000000" w:rsidR="00000000" w:rsidRPr="00000000">
              <w:rPr>
                <w:rFonts w:ascii="Geist" w:cs="Geist" w:eastAsia="Geist" w:hAnsi="Geist"/>
                <w:sz w:val="22"/>
                <w:szCs w:val="22"/>
                <w:rtl w:val="0"/>
              </w:rPr>
              <w:t xml:space="preserve">Why It Matters for This Dilemma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jc w:val="left"/>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IP Addresses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jc w:val="left"/>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A label used to identify where data is going or coming 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jc w:val="left"/>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ISPs can see IP addresses and use that to track who is sending/receiving lots of data, like Netflix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jc w:val="left"/>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Packets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jc w:val="left"/>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Data is split into small chunks called packets when sent 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jc w:val="left"/>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ISPs can prioritize or delay certain packets depending on what they’re carrying (video vs. 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jc w:val="left"/>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Routers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jc w:val="left"/>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Devices that decide where packets should go based on IP info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jc w:val="left"/>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ISPs control routers, so they can choose to slow down or speed up different types of content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jc w:val="left"/>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Redundancy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left"/>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Having multiple paths for data to 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jc w:val="left"/>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Makes it harder for one ISP to block access completely, but still doesn’t stop them from prioritizing traffic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jc w:val="left"/>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Streaming Video 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jc w:val="left"/>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Watching Netflix means huge amounts of data are sent very fast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jc w:val="left"/>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ISPs may want to charge more or give faster lanes to this kind of data, which affects fairness for other companies</w:t>
            </w:r>
          </w:p>
        </w:tc>
      </w:tr>
    </w:tbl>
    <w:p w:rsidR="00000000" w:rsidDel="00000000" w:rsidP="00000000" w:rsidRDefault="00000000" w:rsidRPr="00000000" w14:paraId="00000023">
      <w:pPr>
        <w:pageBreakBefore w:val="0"/>
        <w:spacing w:line="240" w:lineRule="auto"/>
        <w:ind w:left="0" w:firstLine="0"/>
        <w:rPr>
          <w:rFonts w:ascii="Geist" w:cs="Geist" w:eastAsia="Geist" w:hAnsi="Geist"/>
          <w:color w:val="ff0000"/>
        </w:rPr>
      </w:pPr>
      <w:r w:rsidDel="00000000" w:rsidR="00000000" w:rsidRPr="00000000">
        <w:rPr>
          <w:rtl w:val="0"/>
        </w:rPr>
      </w:r>
    </w:p>
    <w:p w:rsidR="00000000" w:rsidDel="00000000" w:rsidP="00000000" w:rsidRDefault="00000000" w:rsidRPr="00000000" w14:paraId="00000024">
      <w:pPr>
        <w:pStyle w:val="Heading2"/>
        <w:pageBreakBefore w:val="0"/>
        <w:rPr>
          <w:rFonts w:ascii="Geist" w:cs="Geist" w:eastAsia="Geist" w:hAnsi="Geist"/>
          <w:b w:val="0"/>
          <w:bCs w:val="0"/>
          <w:color w:val="6a62d9"/>
        </w:rPr>
      </w:pPr>
      <w:bookmarkStart w:colFirst="0" w:colLast="0" w:name="_tx5g0kqa2fh6" w:id="2"/>
      <w:bookmarkEnd w:id="2"/>
      <w:r w:rsidDel="00000000" w:rsidR="00000000" w:rsidRPr="00000000">
        <w:rPr>
          <w:rFonts w:ascii="Geist" w:cs="Geist" w:eastAsia="Geist" w:hAnsi="Geist"/>
          <w:color w:val="6a62d9"/>
          <w:sz w:val="28"/>
          <w:szCs w:val="28"/>
          <w:rtl w:val="0"/>
        </w:rPr>
        <w:t xml:space="preserve">Recommended Policy Solution</w:t>
      </w:r>
      <w:r w:rsidDel="00000000" w:rsidR="00000000" w:rsidRPr="00000000">
        <w:rPr>
          <w:rtl w:val="0"/>
        </w:rPr>
      </w:r>
    </w:p>
    <w:p w:rsidR="00000000" w:rsidDel="00000000" w:rsidP="00000000" w:rsidRDefault="00000000" w:rsidRPr="00000000" w14:paraId="00000025">
      <w:pPr>
        <w:pageBreakBefore w:val="0"/>
        <w:rPr>
          <w:rFonts w:ascii="Geist" w:cs="Geist" w:eastAsia="Geist" w:hAnsi="Geist"/>
        </w:rPr>
      </w:pPr>
      <w:r w:rsidDel="00000000" w:rsidR="00000000" w:rsidRPr="00000000">
        <w:rPr>
          <w:rtl w:val="0"/>
        </w:rPr>
      </w:r>
    </w:p>
    <w:tbl>
      <w:tblPr>
        <w:tblStyle w:val="Table3"/>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4050"/>
        <w:tblGridChange w:id="0">
          <w:tblGrid>
            <w:gridCol w:w="6480"/>
            <w:gridCol w:w="4050"/>
          </w:tblGrid>
        </w:tblGridChange>
      </w:tblGrid>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rPr>
                <w:rFonts w:ascii="Geist" w:cs="Geist" w:eastAsia="Geist" w:hAnsi="Geist"/>
                <w:color w:val="ff0000"/>
                <w:sz w:val="22"/>
                <w:szCs w:val="22"/>
              </w:rPr>
            </w:pPr>
            <w:r w:rsidDel="00000000" w:rsidR="00000000" w:rsidRPr="00000000">
              <w:rPr>
                <w:rFonts w:ascii="Geist" w:cs="Geist" w:eastAsia="Geist" w:hAnsi="Geist"/>
                <w:sz w:val="22"/>
                <w:szCs w:val="22"/>
                <w:rtl w:val="0"/>
              </w:rPr>
              <w:t xml:space="preserve">Policy</w:t>
            </w:r>
            <w:r w:rsidDel="00000000" w:rsidR="00000000" w:rsidRPr="00000000">
              <w:rPr>
                <w:rFonts w:ascii="Geist" w:cs="Geist" w:eastAsia="Geist" w:hAnsi="Geist"/>
                <w:color w:val="ff0000"/>
                <w:sz w:val="22"/>
                <w:szCs w:val="22"/>
                <w:rtl w:val="0"/>
              </w:rPr>
              <w:t xml:space="preserve">: </w:t>
            </w:r>
            <w:r w:rsidDel="00000000" w:rsidR="00000000" w:rsidRPr="00000000">
              <w:rPr>
                <w:rFonts w:ascii="Geist" w:cs="Geist" w:eastAsia="Geist" w:hAnsi="Geist"/>
                <w:color w:val="ff0000"/>
                <w:sz w:val="22"/>
                <w:szCs w:val="22"/>
                <w:rtl w:val="0"/>
              </w:rPr>
              <w:t xml:space="preserve">Allow ISPs to create fast lanes only for certain kinds of content like streaming video, but do not allow them to charge different companies different prices for the same data type.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spacing w:line="240" w:lineRule="auto"/>
              <w:rPr>
                <w:rFonts w:ascii="Geist" w:cs="Geist" w:eastAsia="Geist" w:hAnsi="Geist"/>
                <w:sz w:val="22"/>
                <w:szCs w:val="22"/>
              </w:rPr>
            </w:pPr>
            <w:r w:rsidDel="00000000" w:rsidR="00000000" w:rsidRPr="00000000">
              <w:rPr>
                <w:rFonts w:ascii="Geist" w:cs="Geist" w:eastAsia="Geist" w:hAnsi="Geist"/>
                <w:sz w:val="22"/>
                <w:szCs w:val="22"/>
                <w:rtl w:val="0"/>
              </w:rPr>
              <w:t xml:space="preserve">Pros / Who Benefits</w:t>
            </w:r>
          </w:p>
          <w:p w:rsidR="00000000" w:rsidDel="00000000" w:rsidP="00000000" w:rsidRDefault="00000000" w:rsidRPr="00000000" w14:paraId="00000029">
            <w:pPr>
              <w:pageBreakBefore w:val="0"/>
              <w:numPr>
                <w:ilvl w:val="0"/>
                <w:numId w:val="2"/>
              </w:numPr>
              <w:spacing w:line="240" w:lineRule="auto"/>
              <w:ind w:left="720" w:hanging="360"/>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Makes sure content that needs a fast lane still move quickly</w:t>
            </w:r>
          </w:p>
          <w:p w:rsidR="00000000" w:rsidDel="00000000" w:rsidP="00000000" w:rsidRDefault="00000000" w:rsidRPr="00000000" w14:paraId="0000002A">
            <w:pPr>
              <w:pageBreakBefore w:val="0"/>
              <w:numPr>
                <w:ilvl w:val="0"/>
                <w:numId w:val="2"/>
              </w:numPr>
              <w:spacing w:line="240" w:lineRule="auto"/>
              <w:ind w:left="720" w:hanging="360"/>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Prevents large companies in a specific type of industry (e.g. streaming video) from crowding out small ones</w:t>
            </w:r>
          </w:p>
          <w:p w:rsidR="00000000" w:rsidDel="00000000" w:rsidP="00000000" w:rsidRDefault="00000000" w:rsidRPr="00000000" w14:paraId="0000002B">
            <w:pPr>
              <w:pageBreakBefore w:val="0"/>
              <w:numPr>
                <w:ilvl w:val="0"/>
                <w:numId w:val="2"/>
              </w:numPr>
              <w:spacing w:line="240" w:lineRule="auto"/>
              <w:ind w:left="720" w:hanging="360"/>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Consumers still get the content they want with high speed content prioritized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spacing w:line="240" w:lineRule="auto"/>
              <w:rPr>
                <w:rFonts w:ascii="Geist" w:cs="Geist" w:eastAsia="Geist" w:hAnsi="Geist"/>
                <w:sz w:val="22"/>
                <w:szCs w:val="22"/>
              </w:rPr>
            </w:pPr>
            <w:r w:rsidDel="00000000" w:rsidR="00000000" w:rsidRPr="00000000">
              <w:rPr>
                <w:rFonts w:ascii="Geist" w:cs="Geist" w:eastAsia="Geist" w:hAnsi="Geist"/>
                <w:sz w:val="22"/>
                <w:szCs w:val="22"/>
                <w:rtl w:val="0"/>
              </w:rPr>
              <w:t xml:space="preserve">Cons / Who is Harmed?</w:t>
            </w:r>
          </w:p>
          <w:p w:rsidR="00000000" w:rsidDel="00000000" w:rsidP="00000000" w:rsidRDefault="00000000" w:rsidRPr="00000000" w14:paraId="0000002D">
            <w:pPr>
              <w:pageBreakBefore w:val="0"/>
              <w:numPr>
                <w:ilvl w:val="0"/>
                <w:numId w:val="1"/>
              </w:numPr>
              <w:spacing w:line="240" w:lineRule="auto"/>
              <w:ind w:left="720" w:hanging="360"/>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ISPs will be upset they can’t charge more money</w:t>
            </w:r>
          </w:p>
          <w:p w:rsidR="00000000" w:rsidDel="00000000" w:rsidP="00000000" w:rsidRDefault="00000000" w:rsidRPr="00000000" w14:paraId="0000002E">
            <w:pPr>
              <w:pageBreakBefore w:val="0"/>
              <w:numPr>
                <w:ilvl w:val="0"/>
                <w:numId w:val="1"/>
              </w:numPr>
              <w:spacing w:line="240" w:lineRule="auto"/>
              <w:ind w:left="720" w:hanging="360"/>
              <w:rPr>
                <w:rFonts w:ascii="Geist" w:cs="Geist" w:eastAsia="Geist" w:hAnsi="Geist"/>
                <w:color w:val="ff0000"/>
                <w:sz w:val="22"/>
                <w:szCs w:val="22"/>
              </w:rPr>
            </w:pPr>
            <w:r w:rsidDel="00000000" w:rsidR="00000000" w:rsidRPr="00000000">
              <w:rPr>
                <w:rFonts w:ascii="Geist" w:cs="Geist" w:eastAsia="Geist" w:hAnsi="Geist"/>
                <w:color w:val="ff0000"/>
                <w:sz w:val="22"/>
                <w:szCs w:val="22"/>
                <w:rtl w:val="0"/>
              </w:rPr>
              <w:t xml:space="preserve">Streaming video might still crowd out other content types.</w:t>
            </w:r>
          </w:p>
        </w:tc>
      </w:tr>
    </w:tbl>
    <w:p w:rsidR="00000000" w:rsidDel="00000000" w:rsidP="00000000" w:rsidRDefault="00000000" w:rsidRPr="00000000" w14:paraId="0000002F">
      <w:pPr>
        <w:pageBreakBefore w:val="0"/>
        <w:rPr>
          <w:rFonts w:ascii="Geist" w:cs="Geist" w:eastAsia="Geist" w:hAnsi="Geist"/>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eis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jc w:val="right"/>
      <w:rPr>
        <w:rFonts w:ascii="Geist" w:cs="Geist" w:eastAsia="Geist" w:hAnsi="Geist"/>
      </w:rPr>
    </w:pPr>
    <w:r w:rsidDel="00000000" w:rsidR="00000000" w:rsidRPr="00000000">
      <w:rPr>
        <w:rFonts w:ascii="Geist" w:cs="Geist" w:eastAsia="Geist" w:hAnsi="Geist"/>
        <w:rtl w:val="0"/>
      </w:rPr>
      <w:t xml:space="preserve">Computer Science Principles</w:t>
      <w:tab/>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jc w:val="left"/>
      <w:rPr>
        <w:rFonts w:ascii="Geist" w:cs="Geist" w:eastAsia="Geist" w:hAnsi="Geis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Geist" w:cs="Geist" w:eastAsia="Geist" w:hAnsi="Geis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spacing w:before="200" w:line="360" w:lineRule="auto"/>
      <w:rPr>
        <w:rFonts w:ascii="Geist" w:cs="Geist" w:eastAsia="Geist" w:hAnsi="Geist"/>
        <w:color w:val="000000"/>
        <w:sz w:val="24"/>
        <w:szCs w:val="24"/>
      </w:rPr>
    </w:pPr>
    <w:r w:rsidDel="00000000" w:rsidR="00000000" w:rsidRPr="00000000">
      <w:rPr>
        <w:rFonts w:ascii="Geist" w:cs="Geist" w:eastAsia="Geist" w:hAnsi="Geist"/>
        <w:rtl w:val="0"/>
      </w:rPr>
      <w:t xml:space="preserve">Name(s)_______________________________________________ Period ______ Date _______</w:t>
    </w:r>
    <w:r w:rsidDel="00000000" w:rsidR="00000000" w:rsidRPr="00000000">
      <w:rPr>
        <w:rtl w:val="0"/>
      </w:rPr>
    </w:r>
  </w:p>
  <w:tbl>
    <w:tblPr>
      <w:tblStyle w:val="Table4"/>
      <w:tblW w:w="12240.0" w:type="dxa"/>
      <w:jc w:val="left"/>
      <w:tblInd w:w="-975.0" w:type="dxa"/>
      <w:tblLayout w:type="fixed"/>
      <w:tblLook w:val="0600"/>
    </w:tblPr>
    <w:tblGrid>
      <w:gridCol w:w="8920"/>
      <w:gridCol w:w="3320"/>
      <w:tblGridChange w:id="0">
        <w:tblGrid>
          <w:gridCol w:w="8920"/>
          <w:gridCol w:w="3320"/>
        </w:tblGrid>
      </w:tblGridChange>
    </w:tblGrid>
    <w:tr>
      <w:trPr>
        <w:cantSplit w:val="0"/>
        <w:trHeight w:val="810" w:hRule="atLeast"/>
        <w:tblHeader w:val="0"/>
      </w:trPr>
      <w:tc>
        <w:tcPr>
          <w:shd w:fill="6a62d9" w:val="clear"/>
          <w:tcMar>
            <w:top w:w="0.0" w:type="dxa"/>
            <w:left w:w="0.0" w:type="dxa"/>
            <w:bottom w:w="0.0" w:type="dxa"/>
            <w:right w:w="0.0" w:type="dxa"/>
          </w:tcMar>
          <w:vAlign w:val="center"/>
        </w:tcPr>
        <w:p w:rsidR="00000000" w:rsidDel="00000000" w:rsidP="00000000" w:rsidRDefault="00000000" w:rsidRPr="00000000" w14:paraId="00000033">
          <w:pPr>
            <w:spacing w:line="240" w:lineRule="auto"/>
            <w:ind w:left="720" w:right="570" w:firstLine="0"/>
            <w:rPr>
              <w:rFonts w:ascii="Geist" w:cs="Geist" w:eastAsia="Geist" w:hAnsi="Geist"/>
              <w:b w:val="1"/>
              <w:bCs w:val="1"/>
              <w:color w:val="ffffff"/>
              <w:sz w:val="36"/>
              <w:szCs w:val="36"/>
            </w:rPr>
          </w:pPr>
          <w:r w:rsidDel="00000000" w:rsidR="00000000" w:rsidRPr="00000000">
            <w:rPr>
              <w:rFonts w:ascii="Geist" w:cs="Geist" w:eastAsia="Geist" w:hAnsi="Geist"/>
              <w:b w:val="1"/>
              <w:bCs w:val="1"/>
              <w:color w:val="ffffff"/>
              <w:sz w:val="36"/>
              <w:szCs w:val="36"/>
              <w:rtl w:val="0"/>
            </w:rPr>
            <w:t xml:space="preserve">[KEY] Internet Dilemma Policy One Pager</w:t>
          </w:r>
        </w:p>
      </w:tc>
      <w:tc>
        <w:tcPr>
          <w:shd w:fill="6a62d9" w:val="clear"/>
          <w:tcMar>
            <w:top w:w="0.0" w:type="dxa"/>
            <w:left w:w="0.0" w:type="dxa"/>
            <w:bottom w:w="0.0" w:type="dxa"/>
            <w:right w:w="0.0" w:type="dxa"/>
          </w:tcMar>
          <w:vAlign w:val="center"/>
        </w:tcPr>
        <w:p w:rsidR="00000000" w:rsidDel="00000000" w:rsidP="00000000" w:rsidRDefault="00000000" w:rsidRPr="00000000" w14:paraId="00000034">
          <w:pPr>
            <w:spacing w:line="240" w:lineRule="auto"/>
            <w:rPr>
              <w:rFonts w:ascii="Geist" w:cs="Geist" w:eastAsia="Geist" w:hAnsi="Geist"/>
            </w:rPr>
          </w:pPr>
          <w:r w:rsidDel="00000000" w:rsidR="00000000" w:rsidRPr="00000000">
            <w:rPr/>
            <w:drawing>
              <wp:inline distB="114300" distT="114300" distL="114300" distR="114300">
                <wp:extent cx="1657350" cy="28071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57350" cy="28071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5">
    <w:pPr>
      <w:pStyle w:val="Heading2"/>
      <w:rPr>
        <w:rFonts w:ascii="Geist" w:cs="Geist" w:eastAsia="Geist" w:hAnsi="Geist"/>
      </w:rPr>
    </w:pPr>
    <w:bookmarkStart w:colFirst="0" w:colLast="0" w:name="_wx5t936imwxx" w:id="3"/>
    <w:bookmarkEnd w:id="3"/>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before="200" w:line="360" w:lineRule="auto"/>
      <w:rPr>
        <w:rFonts w:ascii="Geist" w:cs="Geist" w:eastAsia="Geist" w:hAnsi="Geist"/>
        <w:color w:val="000000"/>
        <w:sz w:val="24"/>
        <w:szCs w:val="24"/>
      </w:rPr>
    </w:pPr>
    <w:r w:rsidDel="00000000" w:rsidR="00000000" w:rsidRPr="00000000">
      <w:rPr>
        <w:rFonts w:ascii="Geist" w:cs="Geist" w:eastAsia="Geist" w:hAnsi="Geist"/>
        <w:rtl w:val="0"/>
      </w:rPr>
      <w:t xml:space="preserve">Name(s)_______________________________________________ Period ____________  Date ____________</w:t>
    </w:r>
    <w:r w:rsidDel="00000000" w:rsidR="00000000" w:rsidRPr="00000000">
      <w:rPr>
        <w:rtl w:val="0"/>
      </w:rPr>
    </w:r>
  </w:p>
  <w:tbl>
    <w:tblPr>
      <w:tblStyle w:val="Table5"/>
      <w:tblW w:w="12240.0" w:type="dxa"/>
      <w:jc w:val="left"/>
      <w:tblInd w:w="-975.0" w:type="dxa"/>
      <w:tblLayout w:type="fixed"/>
      <w:tblLook w:val="0600"/>
    </w:tblPr>
    <w:tblGrid>
      <w:gridCol w:w="8920"/>
      <w:gridCol w:w="3320"/>
      <w:tblGridChange w:id="0">
        <w:tblGrid>
          <w:gridCol w:w="8920"/>
          <w:gridCol w:w="3320"/>
        </w:tblGrid>
      </w:tblGridChange>
    </w:tblGrid>
    <w:tr>
      <w:trPr>
        <w:cantSplit w:val="0"/>
        <w:trHeight w:val="810" w:hRule="atLeast"/>
        <w:tblHeader w:val="0"/>
      </w:trPr>
      <w:tc>
        <w:tcPr>
          <w:shd w:fill="6a62d9" w:val="clear"/>
          <w:tcMar>
            <w:top w:w="0.0" w:type="dxa"/>
            <w:left w:w="0.0" w:type="dxa"/>
            <w:bottom w:w="0.0" w:type="dxa"/>
            <w:right w:w="0.0" w:type="dxa"/>
          </w:tcMar>
          <w:vAlign w:val="center"/>
        </w:tcPr>
        <w:p w:rsidR="00000000" w:rsidDel="00000000" w:rsidP="00000000" w:rsidRDefault="00000000" w:rsidRPr="00000000" w14:paraId="00000037">
          <w:pPr>
            <w:spacing w:line="240" w:lineRule="auto"/>
            <w:ind w:left="720" w:right="570" w:firstLine="0"/>
            <w:rPr>
              <w:rFonts w:ascii="Geist" w:cs="Geist" w:eastAsia="Geist" w:hAnsi="Geist"/>
              <w:b w:val="1"/>
              <w:bCs w:val="1"/>
              <w:color w:val="ffffff"/>
              <w:sz w:val="36"/>
              <w:szCs w:val="36"/>
            </w:rPr>
          </w:pPr>
          <w:r w:rsidDel="00000000" w:rsidR="00000000" w:rsidRPr="00000000">
            <w:rPr>
              <w:rFonts w:ascii="Geist" w:cs="Geist" w:eastAsia="Geist" w:hAnsi="Geist"/>
              <w:b w:val="1"/>
              <w:bCs w:val="1"/>
              <w:color w:val="ffffff"/>
              <w:sz w:val="36"/>
              <w:szCs w:val="36"/>
              <w:rtl w:val="0"/>
            </w:rPr>
            <w:t xml:space="preserve">[KEY] Internet Dilemma Policy One Pager</w:t>
          </w:r>
        </w:p>
      </w:tc>
      <w:tc>
        <w:tcPr>
          <w:shd w:fill="6a62d9" w:val="clear"/>
          <w:tcMar>
            <w:top w:w="0.0" w:type="dxa"/>
            <w:left w:w="0.0" w:type="dxa"/>
            <w:bottom w:w="0.0" w:type="dxa"/>
            <w:right w:w="0.0" w:type="dxa"/>
          </w:tcMar>
          <w:vAlign w:val="center"/>
        </w:tcPr>
        <w:p w:rsidR="00000000" w:rsidDel="00000000" w:rsidP="00000000" w:rsidRDefault="00000000" w:rsidRPr="00000000" w14:paraId="00000038">
          <w:pPr>
            <w:spacing w:line="240" w:lineRule="auto"/>
            <w:rPr>
              <w:rFonts w:ascii="Geist" w:cs="Geist" w:eastAsia="Geist" w:hAnsi="Geist"/>
            </w:rPr>
          </w:pPr>
          <w:r w:rsidDel="00000000" w:rsidR="00000000" w:rsidRPr="00000000">
            <w:rPr/>
            <w:drawing>
              <wp:inline distB="114300" distT="114300" distL="114300" distR="114300">
                <wp:extent cx="1657350" cy="28071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57350" cy="28071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9">
    <w:pPr>
      <w:pStyle w:val="Heading2"/>
      <w:rPr>
        <w:rFonts w:ascii="Geist" w:cs="Geist" w:eastAsia="Geist" w:hAnsi="Geist"/>
        <w:sz w:val="2"/>
        <w:szCs w:val="2"/>
      </w:rPr>
    </w:pPr>
    <w:bookmarkStart w:colFirst="0" w:colLast="0" w:name="_16hl8oj8efjw" w:id="4"/>
    <w:bookmarkEnd w:id="4"/>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12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spacing w:before="12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eist-regular.ttf"/><Relationship Id="rId6" Type="http://schemas.openxmlformats.org/officeDocument/2006/relationships/font" Target="fonts/Geist-bold.ttf"/><Relationship Id="rId7" Type="http://schemas.openxmlformats.org/officeDocument/2006/relationships/font" Target="fonts/Geist-italic.ttf"/><Relationship Id="rId8" Type="http://schemas.openxmlformats.org/officeDocument/2006/relationships/font" Target="fonts/Geis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