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000" w:type="dxa"/>
        <w:tblInd w:w="-252" w:type="dxa"/>
        <w:tblLook w:val="04A0" w:firstRow="1" w:lastRow="0" w:firstColumn="1" w:lastColumn="0" w:noHBand="0" w:noVBand="1"/>
      </w:tblPr>
      <w:tblGrid>
        <w:gridCol w:w="4756"/>
        <w:gridCol w:w="2560"/>
        <w:gridCol w:w="5632"/>
        <w:gridCol w:w="2025"/>
        <w:gridCol w:w="3027"/>
      </w:tblGrid>
      <w:tr w:rsidR="006444B4" w:rsidTr="008A50CE">
        <w:trPr>
          <w:trHeight w:val="245"/>
        </w:trPr>
        <w:tc>
          <w:tcPr>
            <w:tcW w:w="4756" w:type="dxa"/>
            <w:vMerge w:val="restart"/>
          </w:tcPr>
          <w:p w:rsidR="006444B4" w:rsidRPr="00A40F81" w:rsidRDefault="006444B4" w:rsidP="00BF4639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60" w:type="dxa"/>
            <w:shd w:val="clear" w:color="auto" w:fill="6B7A8F"/>
            <w:vAlign w:val="bottom"/>
          </w:tcPr>
          <w:p w:rsidR="006444B4" w:rsidRPr="008A50CE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A50C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32" w:type="dxa"/>
            <w:vAlign w:val="bottom"/>
          </w:tcPr>
          <w:p w:rsidR="006444B4" w:rsidRPr="003F52DD" w:rsidRDefault="008A50CE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36C2">
              <w:rPr>
                <w:rFonts w:asciiTheme="majorHAnsi" w:hAnsiTheme="majorHAnsi"/>
                <w:b/>
              </w:rPr>
              <w:t>DepEdClub.com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8A50CE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A50C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27" w:type="dxa"/>
            <w:vAlign w:val="bottom"/>
          </w:tcPr>
          <w:p w:rsidR="006444B4" w:rsidRPr="003F52DD" w:rsidRDefault="0078765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43035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8A50CE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8A50CE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A50C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32" w:type="dxa"/>
            <w:vAlign w:val="bottom"/>
          </w:tcPr>
          <w:p w:rsidR="006444B4" w:rsidRPr="003F52DD" w:rsidRDefault="008E4FB1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Ma’am </w:t>
            </w:r>
            <w:r w:rsidR="00430351" w:rsidRPr="00430351">
              <w:rPr>
                <w:rFonts w:asciiTheme="majorHAnsi" w:hAnsiTheme="majorHAnsi"/>
                <w:b/>
                <w:sz w:val="20"/>
                <w:szCs w:val="20"/>
              </w:rPr>
              <w:t>ESTRELLITA S. VINZON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8A50CE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A50C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27" w:type="dxa"/>
            <w:vAlign w:val="bottom"/>
          </w:tcPr>
          <w:p w:rsidR="006444B4" w:rsidRPr="00C652FB" w:rsidRDefault="00430351" w:rsidP="00432E5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ALL SUBJECTS</w:t>
            </w:r>
          </w:p>
        </w:tc>
      </w:tr>
      <w:tr w:rsidR="006444B4" w:rsidTr="008A50CE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8A50CE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A50C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32" w:type="dxa"/>
            <w:vAlign w:val="bottom"/>
          </w:tcPr>
          <w:p w:rsidR="006444B4" w:rsidRPr="003F52DD" w:rsidRDefault="00BA731B" w:rsidP="00A927A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A731B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7 - 11, 2022 </w:t>
            </w:r>
            <w:bookmarkStart w:id="0" w:name="_GoBack"/>
            <w:bookmarkEnd w:id="0"/>
            <w:r w:rsidR="001D192E">
              <w:rPr>
                <w:rFonts w:ascii="Cambria" w:hAnsi="Cambria" w:cs="Cambria"/>
                <w:b/>
                <w:bCs/>
                <w:sz w:val="20"/>
                <w:szCs w:val="20"/>
              </w:rPr>
              <w:t>(WEEK 1-</w:t>
            </w:r>
            <w:r w:rsidR="00931213">
              <w:rPr>
                <w:rFonts w:asciiTheme="majorHAnsi" w:hAnsiTheme="majorHAnsi"/>
                <w:b/>
                <w:sz w:val="20"/>
                <w:szCs w:val="20"/>
              </w:rPr>
              <w:t>DAY3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8A50CE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A50C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27" w:type="dxa"/>
            <w:vAlign w:val="bottom"/>
          </w:tcPr>
          <w:p w:rsidR="006444B4" w:rsidRPr="003F52DD" w:rsidRDefault="003C0478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C0478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3C0478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3F52DD" w:rsidRDefault="003F52D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52"/>
        <w:tblW w:w="18018" w:type="dxa"/>
        <w:tblLayout w:type="fixed"/>
        <w:tblLook w:val="04A0" w:firstRow="1" w:lastRow="0" w:firstColumn="1" w:lastColumn="0" w:noHBand="0" w:noVBand="1"/>
      </w:tblPr>
      <w:tblGrid>
        <w:gridCol w:w="1998"/>
        <w:gridCol w:w="2322"/>
        <w:gridCol w:w="2520"/>
        <w:gridCol w:w="2250"/>
        <w:gridCol w:w="2430"/>
        <w:gridCol w:w="18"/>
        <w:gridCol w:w="2430"/>
        <w:gridCol w:w="2160"/>
        <w:gridCol w:w="1890"/>
      </w:tblGrid>
      <w:tr w:rsidR="008066E0" w:rsidRPr="00DD04D9" w:rsidTr="008A50CE">
        <w:tc>
          <w:tcPr>
            <w:tcW w:w="1998" w:type="dxa"/>
            <w:vMerge w:val="restart"/>
            <w:shd w:val="clear" w:color="auto" w:fill="E7E9ED"/>
            <w:vAlign w:val="center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2322" w:type="dxa"/>
            <w:tcBorders>
              <w:bottom w:val="nil"/>
            </w:tcBorders>
            <w:shd w:val="clear" w:color="auto" w:fill="6B7A8F"/>
          </w:tcPr>
          <w:p w:rsidR="008066E0" w:rsidRPr="008A50CE" w:rsidRDefault="008066E0" w:rsidP="008066E0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A50C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ESP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6B7A8F"/>
          </w:tcPr>
          <w:p w:rsidR="008066E0" w:rsidRPr="008A50CE" w:rsidRDefault="008066E0" w:rsidP="008066E0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A50C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A.P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6B7A8F"/>
          </w:tcPr>
          <w:p w:rsidR="008066E0" w:rsidRPr="008A50CE" w:rsidRDefault="008066E0" w:rsidP="008066E0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A50C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6B7A8F"/>
          </w:tcPr>
          <w:p w:rsidR="008066E0" w:rsidRPr="008A50CE" w:rsidRDefault="008066E0" w:rsidP="008066E0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A50C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MTB</w:t>
            </w:r>
          </w:p>
        </w:tc>
        <w:tc>
          <w:tcPr>
            <w:tcW w:w="2448" w:type="dxa"/>
            <w:gridSpan w:val="2"/>
            <w:tcBorders>
              <w:bottom w:val="nil"/>
            </w:tcBorders>
            <w:shd w:val="clear" w:color="auto" w:fill="6B7A8F"/>
          </w:tcPr>
          <w:p w:rsidR="008066E0" w:rsidRPr="008A50CE" w:rsidRDefault="008066E0" w:rsidP="008066E0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A50C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MATH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6B7A8F"/>
          </w:tcPr>
          <w:p w:rsidR="008066E0" w:rsidRPr="008A50CE" w:rsidRDefault="008066E0" w:rsidP="008066E0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A50C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FILIPINO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6B7A8F"/>
          </w:tcPr>
          <w:p w:rsidR="008066E0" w:rsidRPr="008A50CE" w:rsidRDefault="008066E0" w:rsidP="008066E0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A50C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MAPEH ( P.E )</w:t>
            </w:r>
          </w:p>
        </w:tc>
      </w:tr>
      <w:tr w:rsidR="008066E0" w:rsidRPr="00DD04D9" w:rsidTr="008A50CE">
        <w:tc>
          <w:tcPr>
            <w:tcW w:w="1998" w:type="dxa"/>
            <w:vMerge/>
            <w:tcBorders>
              <w:bottom w:val="nil"/>
            </w:tcBorders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nil"/>
            </w:tcBorders>
            <w:shd w:val="clear" w:color="auto" w:fill="FFFFFF" w:themeFill="background1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( 7:45-8:15 )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FFFFFF" w:themeFill="background1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( 8:15- 8:55 )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FF" w:themeFill="background1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( 9:15- 10:05 )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 w:themeFill="background1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( 10:05- 10:55 )</w:t>
            </w:r>
          </w:p>
        </w:tc>
        <w:tc>
          <w:tcPr>
            <w:tcW w:w="2448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( 1:00-1:50 )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FFFFFF" w:themeFill="background1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( 1:50- 2:40 )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 w:themeFill="background1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( 2:40-3:20)</w:t>
            </w: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A. Content Standard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Naipamamalas ang pag-unawa sa kahalagahan ng pagiging sensitibo sa damdamin at pangangailangan ng iba, pagiging magalang sa kilos at pananalita at pagmamalasakit sa kapwa 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Naipamamalas ang pag-unawa sa kwento ng pinagmulan ng sariling komunidad batay sa konsepto ng pagbabago at pagpapatuloy at pagpapahalaga sa kulturang nabuo ng komunidad </w:t>
            </w:r>
          </w:p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Demonstratesunderstanding of text elements to see the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relationship between known and new information to facilitate comprehension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Possesses developing language skills and cultural awareness necessary to participate successfully in oral communication in different contexts.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Demonstrates understanding of subtraction and multiplication of whole numbers up to 1000 including money. 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Nauunawaan ang isang salita sa pamamagitan ng pagsusuri ng kakayahan nito upang magamit nang wasto at angkop sapakikipagtalastasan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Demonstrates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understanding of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locations, directions,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levels, pathways and</w:t>
            </w:r>
          </w:p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 Performance  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Standard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Naisasagawa ang wasto at tapat na pakikitungo at pakikisalamuha sa kapwa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auunawaan ang pinagmulan at kasaysayan ng komunidad </w:t>
            </w:r>
          </w:p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Correctly presents ext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elements through advance organizers to make inferences, predictions and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conclusions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Uses developing oral language to name and describe people, places, and concrete objects and communicate personal experiences, ideas, thoughts, actions, and feelings in different contexts.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Is able to apply subtraction and multiplication of whole numbers up to 1000 including money in mathematical problems and real-life situations 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Nagagamit ang iba’t – ibang stratehiya sa pagpapaunlad ng talasalitaan at nagagamit ayon sapakikipagtalastasan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Performs movements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accurately involving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locations, directions,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levels, pathways and</w:t>
            </w:r>
          </w:p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planes.</w:t>
            </w:r>
          </w:p>
        </w:tc>
      </w:tr>
      <w:tr w:rsidR="008066E0" w:rsidRPr="00335B5C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C. Learning  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Competency/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Objectives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each.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Nakapagpapakita ng pagkamagiliwin at pagkapalakaibigan na may pagtitiwala sa mga sumusunod: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6.1. kapitbahay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6.2. kamag-anak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6.3. kamag-aral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ESP-IIa-b-6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Nakapagsasalaysay ng pinagmulan ng sariling komunidad batay sa mga pagsasaliksik, pakikinig sa kuwento ng mga nakakatanda sa komunidad, atbp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*Nakagagawa ng payak na mapa ng komunidad na nagpapakita ng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mga mahahalagang lugar, estruktura, bantayog, palatandaan at pook-</w:t>
            </w:r>
            <w:proofErr w:type="gramStart"/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pasyalan..</w:t>
            </w:r>
            <w:proofErr w:type="gramEnd"/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AP2KNN-IIa-1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Identify and discuss the elements of a story (theme, setting, characters, and events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EN2LC-IIa-b-2.2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Nakikinig at nakikilahok sa talakayan ng grupo o klase hinggil sa napakinggan at binasang teksto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Naipapahayag nang pasalita ang mga pangunahing pangangailangan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MT2OL-IId-e-6.3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Visualizes, represents, and subtracts 2- to 3-digit numbers with minuends up to 999 without and with regrouping.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M2NS-IIa-32.5 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Nagagamit ang mga panghalip panao bilang pamalit sa pangngalan</w:t>
            </w:r>
          </w:p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F2WG-Ii-3 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Describes movements in a location,direction, level, pathway and plane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PE2BM-IIa-b-17</w:t>
            </w:r>
          </w:p>
        </w:tc>
      </w:tr>
      <w:tr w:rsidR="008066E0" w:rsidRPr="00D8353A" w:rsidTr="008A50CE">
        <w:trPr>
          <w:trHeight w:val="1202"/>
        </w:trPr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II. CONTENT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Pakikipagkapwa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Aralin 1:Kaibigan,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Maging sino ka man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ARALIN 3.1: Payak na Mapa ng Aking Komunidad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Lesson 3: This is Home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Story: “ Anton’s Spider Lesson”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IKASAMPUNG LINGGO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Gawain ng Pamilya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Ikatlong Araw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Elementong kuwento- pangyayari, lugar at tauhan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Subtraction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Lesson No. 31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Aralin 1: Ideya ko, Sasabihin ko</w:t>
            </w:r>
          </w:p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Panghalip Panao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Lesson 2.1.1 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ELEMENTS OF MOVEMENTS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Movements Description in a Location, Direction, 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Level, Pathway and Plane</w:t>
            </w:r>
          </w:p>
        </w:tc>
      </w:tr>
      <w:tr w:rsidR="008066E0" w:rsidRPr="00EA361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11970" w:type="dxa"/>
            <w:gridSpan w:val="6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 References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K-12 CGp.14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K to 12 CG p.23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K-12 CG  p.24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K to12CG.p.100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K to 12 CG p.21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K to 12 CG p.21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K to 12 CG p.17</w:t>
            </w: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1. Teacher’s Guide pages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35-39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23-24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4-5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88-91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116-119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71-72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208-211</w:t>
            </w: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2. Learner’s Materials pages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80-83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74-81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127-129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66-75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71-73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326-329</w:t>
            </w: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3. Textbook pages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center" w:pos="106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4. Additional Materials from  Learning     Resource (LR)  portal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B. Other Learning  Resource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Powerpoint/ larawan, tsart, tarpapel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Larawan, tarpapel, 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Pictures,tarpapel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Larawan,tarpapel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Pictures,charts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Larawan, tarpapel, plaskard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Picture, chart</w:t>
            </w: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III.  PROCEDURES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A. Reviewing previous   lesson or presenting the new  lesson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Bilang paunang pagtataya, ipakita ang mga larawan na nasa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pahina 78 ng modyul.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Anu-ano ang mga pangunahin at pangalawang pangunahing direksyon?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eastAsia="CenturyGothic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eastAsia="CenturyGothic" w:hAnsiTheme="minorHAnsi" w:cstheme="minorHAnsi"/>
                <w:color w:val="000000"/>
                <w:sz w:val="20"/>
                <w:szCs w:val="20"/>
              </w:rPr>
              <w:t>Study the pictures. Put a star (</w:t>
            </w:r>
            <w:r w:rsidRPr="008066E0">
              <w:rPr>
                <w:rFonts w:asciiTheme="minorHAnsi" w:eastAsia="CenturyGothic" w:hAnsiTheme="minorHAnsi" w:cstheme="minorHAnsi"/>
                <w:color w:val="FFFFFF"/>
                <w:sz w:val="20"/>
                <w:szCs w:val="20"/>
              </w:rPr>
              <w:t>«</w:t>
            </w:r>
            <w:r w:rsidRPr="008066E0">
              <w:rPr>
                <w:rFonts w:asciiTheme="minorHAnsi" w:eastAsia="CenturyGothic" w:hAnsiTheme="minorHAnsi" w:cstheme="minorHAnsi"/>
                <w:color w:val="000000"/>
                <w:sz w:val="20"/>
                <w:szCs w:val="20"/>
              </w:rPr>
              <w:t>) on the picture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eastAsia="CenturyGothic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eastAsia="CenturyGothic" w:hAnsiTheme="minorHAnsi" w:cstheme="minorHAnsi"/>
                <w:color w:val="000000"/>
                <w:sz w:val="20"/>
                <w:szCs w:val="20"/>
              </w:rPr>
              <w:t>which shows correct order.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eastAsia="CenturyGothic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eastAsia="CenturyGothic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04825" cy="204137"/>
                  <wp:effectExtent l="0" t="0" r="0" b="5715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208" cy="204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66E0">
              <w:rPr>
                <w:rFonts w:asciiTheme="minorHAnsi" w:eastAsia="CenturyGothic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-1270</wp:posOffset>
                  </wp:positionV>
                  <wp:extent cx="485775" cy="238760"/>
                  <wp:effectExtent l="0" t="0" r="9525" b="8890"/>
                  <wp:wrapNone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066E0" w:rsidRPr="008066E0" w:rsidRDefault="008066E0" w:rsidP="008066E0">
            <w:pPr>
              <w:pStyle w:val="NoSpacing"/>
              <w:rPr>
                <w:rFonts w:asciiTheme="minorHAnsi" w:eastAsia="CenturyGothic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Bilugan ang pandiwang ginamit sa pangungusap. Lagyan ng / ang patlang kung ito ay </w:t>
            </w:r>
            <w:r w:rsidRPr="008066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ginawa na </w:t>
            </w: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at X kung </w:t>
            </w:r>
            <w:proofErr w:type="gramStart"/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hindi .</w:t>
            </w:r>
            <w:proofErr w:type="gramEnd"/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Gawin ito sa sagutang papel.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_____ 1.Namitas ako ng mangga kahapon.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 2. Nagdidilig ng halaman si Ben araw-araw.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Directions: Match Column A with column B. Write your answer on the space below to solve the mystery word.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Column A Column B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9 - 3 A= 8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5 - 5 M = 6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Ano ang panghalip?</w:t>
            </w:r>
          </w:p>
          <w:p w:rsidR="003F5D3D" w:rsidRDefault="003F5D3D" w:rsidP="003F5D3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  <w:p w:rsidR="003F5D3D" w:rsidRPr="008066E0" w:rsidRDefault="003F5D3D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Warm-Up Exercises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 Establishing a purpose for the    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lesson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Hayaang magbigay ng kani-kaniyang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saloobin ang mga bata sa bawat larawan.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Magpakita ng mga larawan ng mgamahahalaga lugar,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estruktura, bantayog, palatandaan at mga pook-pasyalan. Pag-usapan ang mga ito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Main Character Guessing Game.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676275" cy="525830"/>
                  <wp:effectExtent l="0" t="0" r="0" b="762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98" cy="525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Ipalarawan sa mga bata ang larawan ng niyog ( o tunay na puno ng niyog kung mayroon sa paaralan).Hayaang ipahayag ng mga bata ang kanilang nalalaman tungkol 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sa nakukuha at gamit ng niyog, at kung anong pangangailangan ng tao ang naibibigay nito.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 the illustration below. Ask the pupils to brainstorm on how to get the correct answer.(See TG p.118)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Pagpapakilala ng sarili at ng kaniyang kaibigan.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Itanong: Ano ang ginamit na salita sa pagpapakilala niya ng kaniyang sarili at ng kaniyang kaibigan? Maaari mo bang ulitin?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Have you ever experienced running for an errand? What errands were you able to do?</w:t>
            </w:r>
          </w:p>
        </w:tc>
      </w:tr>
      <w:tr w:rsidR="008066E0" w:rsidRPr="00D8353A" w:rsidTr="008A50CE">
        <w:trPr>
          <w:trHeight w:val="1052"/>
        </w:trPr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C. Presenting   examples/   instances of the  new lesson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Sino-sino ang nakikita ninyo sa larawan / napanood?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Ano ang inyong mararamdaman kung makikita ninyo sila?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Ano ang inyong gagawin kung sila ang inyong makakasalamuha?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Mayroon ka bang maitutulong sa kanila? Paano?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Magpakita ng isang mapa ng komunidad gamit ang mga larawang ipinakita.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Read the story</w:t>
            </w:r>
            <w:r w:rsidRPr="008066E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“Anton’s Spider lesson.” (Refer to LM, Let’s Aim)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Balikan ang detalye ng kuwentong “Puno ng Buhay” gamit ang </w:t>
            </w:r>
            <w:r w:rsidRPr="008066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Story Map Chart. 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Ipabasa ito sa LM.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Find the mystery number.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I am a 2-digit numbers. My ones place is 0 and my tens place is five more than my ones place. If 30 is subtracted from me, the difference is equal to 20. Who am I?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Pag</w:t>
            </w:r>
            <w:r w:rsidRPr="008066E0">
              <w:rPr>
                <w:rFonts w:asciiTheme="minorHAnsi" w:hAnsiTheme="minorHAnsi" w:cstheme="minorHAnsi"/>
                <w:i/>
                <w:sz w:val="20"/>
                <w:szCs w:val="20"/>
              </w:rPr>
              <w:t>rap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 ng “Ako sa Paaralan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Tell the pupils to listen to the story that the teacher will read. Then, ask them to answer the questions that follow.</w:t>
            </w:r>
          </w:p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Story; Masunuring Bata</w:t>
            </w: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D. Discussing new concepts and practicing new skills #1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Ipamulat sa mga bata na kailangan nating maging sensitibo sa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ating mga nakakasama at nakakasalamuha sa ating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kapaligiran.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Anu-anong mahahalagang lugar, bantayog, istruktura, pook pasyalan ang makikita sa mapa?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Saang direksyon makikita ang bawat isa?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Let the children answer the comprehension question.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Who are the characters in the story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2. Where did the story happen?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3. What important things/events happened in the story? 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Itanong kung ano ang tawag sa mga gumanap sa kuwento, saan ito naganap, at kung ano-ano ang nangyari. Itanong din kung ano ang tawag sa mga bumubuong ito sa kuwento.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Let pupils answer mentally?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teacher may give varied exercises for the pupils to master the basic subtraction facts.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Basahin ang bahaging may salitaan ng tauhan sa </w:t>
            </w: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Basahin Natin 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na makikita sa LM, pahina ___</w:t>
            </w: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Ipabasa ang bahaging ito sa mga bata.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Ipasagot ang </w:t>
            </w: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Sagutin Natin 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sa LM, pahina ___.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spacing w:after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Who are the characters in the story?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spacing w:after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 What attitude was shown by Jose? Why?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spacing w:after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 If you were Jose, will you do what he did? Why?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spacing w:after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 What movement skills were shown by Jose in going to the store? What about in returning home?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spacing w:after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 Describe the movement skills performed by Jose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 Where did he execute the skills?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066E0" w:rsidRPr="00D8353A" w:rsidTr="008A50CE">
        <w:trPr>
          <w:trHeight w:val="845"/>
        </w:trPr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E. Discussing new concepts and   practicing new  skills #2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    Basahin ang mga sitwasyon sa pahina 79 - 80 ng modyul.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    Talakayin ang bawat isa gamit ang </w:t>
            </w:r>
            <w:r w:rsidRPr="008066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graphic organizer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Pangkatang Gawain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Gumawa ng mapa ng iyong komunidad gamit ang mga patapong bagay tulad ng kahon,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bote at papel.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Read the story again and look for the characters, events and the place where it happened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900"/>
                <w:tab w:val="left" w:pos="10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Pumili ng isang kuwento mula sa ibang aklat. Ipatala sa mga bata ang pamagat, tauhan, tagpuan, at pangyayari ng kuwento.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How did you subtract the given numbers? (We subtracted the numbers mentally?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 subtracting mentally do you need counters? Why no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Ipakikita ng guro ang wastong gamit ng ako, siya ikaw sa pamamagitan ng pagsagot sa tanong.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Talakayin ang iba pang panghalip panao at 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mga gamit nito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Let the children do the following basic movement skills with partner in different direction, location, level and planes. Then, ask </w:t>
            </w: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them to describe the movements done.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spacing w:after="3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a) Running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spacing w:after="3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b) Hopping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spacing w:after="3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c) Galloping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spacing w:after="3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d) Jumping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e) Sliding </w:t>
            </w:r>
          </w:p>
        </w:tc>
      </w:tr>
      <w:tr w:rsidR="008066E0" w:rsidRPr="00D8353A" w:rsidTr="008A50CE">
        <w:trPr>
          <w:trHeight w:val="755"/>
        </w:trPr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 F. Developing  mastery (leads to  Formative    Assessment 3)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Basahin ang mga sitwasyon sa pahina 83 - 84. Ipakikita ng mga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bata ang kanilang damdamin sa sitwasyon sa pamamagitan ng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role playing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Use graphic organizer (Wh- Memory Card), for the story </w:t>
            </w:r>
            <w:r w:rsidRPr="008066E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“Anton’s Spider Lesson”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Refer to LM.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900"/>
                <w:tab w:val="left" w:pos="10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Refer to the LM 31 Gawain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Ipabasa ang panuto sa </w:t>
            </w: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Gawin Natin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 sa LM, pahina___ at ipasagot sa kuwaderno. Ipasabi ang mga panghalip panao na ginamit sa pangungusap.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G. Finding practical application of  concepts and skills in daily  living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Gawin ang Hanap-Kaibigan na matatagpuan sa modyul pahina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85. Sa loob ng 15 minuto, ang mga mag-aaral ay hahanap ng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kanilang kaibigan. Isusulat ng kaibigan ang kanyang pangalan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Make a thank you card for Lola Mary. Use the story for the letter.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“Happy birthday, </w:t>
            </w:r>
            <w:proofErr w:type="gramStart"/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Mike !</w:t>
            </w:r>
            <w:proofErr w:type="gramEnd"/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greeted Lola Mary. “Don’t go out on the road yet.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You can practice riding on your bike at the backyard,” said Lola.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”Oh, what a wonderful bike. This is the best gift I’ve ever received. Thanks a lot Lola”.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Ipangkat ang mga bata sa apat. Magpakuha ng ibang aklat at humanap ng isang maikling kuwento. Itala ang pamagat, tauhan, tagpuan, at pangyayari ng kuwento.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Refer to the LM 31- Gawain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Ipagawa ang </w:t>
            </w: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Sanayin Natin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 sa LM, pahina___ bilang 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ab/>
              <w:t>M</w:t>
            </w:r>
            <w:r w:rsidRPr="008066E0">
              <w:rPr>
                <w:rFonts w:asciiTheme="minorHAnsi" w:hAnsiTheme="minorHAnsi" w:cstheme="minorHAnsi"/>
                <w:i/>
                <w:sz w:val="20"/>
                <w:szCs w:val="20"/>
              </w:rPr>
              <w:t>alayang Pagsasanay.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 Isusulat sa kuwaderno ang mga mabubuong payak na pangungusap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Divide the class into two groups with the same number of players.  Relay</w:t>
            </w: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H.Making generalizations 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abstractions   about the lesson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Ating Tandaan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Dapat nating ipakita sa ating mga kapitbahay, kamag-anak at kamag-aral ang pagiging magiliw at palakaibigan ng may pagtitiwala. Ipadama nating sila ay ating mahal. Nadarama at nauunawaan natin ang kanilang mga damdamin.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Sa paggawa ng payak na mapa,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makakatulong ang kaalaman sa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pangunahin at pangalawang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pangunahing direksyon sa pagtukoy ng mga nabanggit na pagkakakilanlan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The story has characters, event and the place where the story happened. Knowing these will help you understand what you read.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Ano-ano ang elemento ng kuwento?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Ipabasa ang Tandaan sa LM.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In subtracting mentally what are the things to remember?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Ano ang panghalip panao? Kailan ito ginagamit?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Everyday we move in a variety of ways directions, levels and planes depending in the situation that calls for the body to respond correctly to the situation.</w:t>
            </w: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I. Evaluating learning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Magbigay ng pagtataya gamit ang “Subukin 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Natin” sa pahina 86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ng modyul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Gumawa  ng mapa ng inyong komunidad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Identify the characters, place and event. Use a 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graphic organizer.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SIMPLE ORGANIZER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WHO:_________________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WHERE:_______________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WHEN:_________________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eastAsia="CenturyGothic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WHAT:________________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900"/>
                <w:tab w:val="left" w:pos="10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Gawin ang Gawain 3 sa LM.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Subtract mentally to find the difference.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1. 50 – 9 = ________ </w:t>
            </w:r>
          </w:p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If 5 is subtracted from 45, the difference is equal to_______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Ipasagot ang </w:t>
            </w: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Linangin Natin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 sa LM, pahina___ 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upang madagdagan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ang kasanayan sa araling tinatalakay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The words in Column A are basic 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movement skills while the sentences in Column B describe the fundamental movement abilities. Match the word in Column A to its correct description in Column B. Select the letter of the correct answer. Please refer to page 327-328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of the LM.</w:t>
            </w:r>
          </w:p>
        </w:tc>
      </w:tr>
      <w:tr w:rsidR="008066E0" w:rsidRPr="00D8353A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 J. Additional activities  for application or  remediation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Ipabasa nang sabay-sabay ang “Gintong Aral”. Maaaring sipiin ito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sa isang kartolina at ipaskil sa lugar na nakikita ng mga bata upang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maisaulo at maisagawa.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Tell who the characters are, place and the events.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The buses, jeepneys and the cars </w:t>
            </w:r>
            <w:proofErr w:type="gramStart"/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stopped .</w:t>
            </w:r>
            <w:proofErr w:type="gramEnd"/>
            <w:r w:rsidRPr="00806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Jose and Marie looked at the traffic lights. The policeman signaled the people crossing the street. Jose and Marie crossthe street.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Refer to LM 31 – Gawaing Bahay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Gamitin sa payak na pangungusap ang mga panghalip panao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na ako, ikaw, siya, niya at kita. Basahin nang malakas sa klase ang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ginawang pangungusap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465455</wp:posOffset>
                  </wp:positionV>
                  <wp:extent cx="552450" cy="336550"/>
                  <wp:effectExtent l="0" t="0" r="0" b="6350"/>
                  <wp:wrapNone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Describe how the following movement skills are done as shown in the pictures.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-1451</wp:posOffset>
                  </wp:positionV>
                  <wp:extent cx="592667" cy="304800"/>
                  <wp:effectExtent l="0" t="0" r="0" b="0"/>
                  <wp:wrapNone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667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066E0" w:rsidRPr="008066E0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IV. REMARKS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6E0" w:rsidRPr="008066E0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V. REFLECTION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6E0" w:rsidRPr="00B656A5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A..No. of learners who earned 80% in  the evaluation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6E0" w:rsidRPr="00B656A5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B.No. of learners        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who  require additional   activities for    remediation who  scored below 80%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6E0" w:rsidRPr="00B656A5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 Did the remedial    lessons work? 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No. of learners who  have caught up with 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the lesson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6E0" w:rsidRPr="00B656A5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 No. of learners </w:t>
            </w: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who  continue to require  remediation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6E0" w:rsidRPr="00386D49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E. Which of </w:t>
            </w:r>
            <w:proofErr w:type="gramStart"/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my  teachingstrategies</w:t>
            </w:r>
            <w:proofErr w:type="gramEnd"/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worked well? Why  did these work?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__Decision Chart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__Decision Chart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Strategies used that work well: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Solving Puzzles/Jigsaw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Carousel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Diads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Group member’s Cooperation in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 doing  their  tasks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__Decision Chart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Strategies used that work well: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Solving Puzzles/Jigsaw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Carousel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Diads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Group member’s Cooperation in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 doing  their  tasks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__Decision Chart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Strategies used that work well: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Solving Puzzles/Jigsaw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Carousel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Diads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8066E0" w:rsidRPr="008066E0" w:rsidRDefault="008066E0" w:rsidP="008066E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Group member’s Cooperation in  doing  their  tasks</w:t>
            </w:r>
          </w:p>
        </w:tc>
      </w:tr>
      <w:tr w:rsidR="008066E0" w:rsidRPr="00386D49" w:rsidTr="008A50CE"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F. What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difficulties did I encounter which my  principal or supervisor can help  me solve?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__Mapanupil/mapang-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aping mga bata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Mga Suliraning aking naranasan: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__Mapanupil/mapang-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aping mga bata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>__ Bullying among pupils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 xml:space="preserve">__ Science/ Computer/ 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Mga Suliraning aking naranasan: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__Mapanupil/mapang-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aping mga bata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>__ Bullying among pupils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>__ Additional Clerical works</w:t>
            </w: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__Kakulangan sa makabagong kagamitang panturo.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__Mapanupil/mapang-aping mga bata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 xml:space="preserve">__Kakulangan sa </w:t>
            </w:r>
            <w:r w:rsidRPr="008066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Kahandaan ng mga bata lalo na sa pagbabasa.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>__ Bullying among pupils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Equipment </w:t>
            </w: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>(AVR/LCD)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</w:tc>
      </w:tr>
      <w:tr w:rsidR="008066E0" w:rsidRPr="00386D49" w:rsidTr="008A50CE">
        <w:trPr>
          <w:trHeight w:val="584"/>
        </w:trPr>
        <w:tc>
          <w:tcPr>
            <w:tcW w:w="1998" w:type="dxa"/>
            <w:shd w:val="clear" w:color="auto" w:fill="E7E9ED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G. What innovation or localized materials   did I use/discover which I wish to share with other  teachers?</w:t>
            </w:r>
          </w:p>
        </w:tc>
        <w:tc>
          <w:tcPr>
            <w:tcW w:w="2322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__Pagpapanuod ng video presentation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__Pagpapanuod ng video presentation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Making big books from 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__Pagpapanuod ng video presentation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Making big books from 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__Pagpapanuod ng video presentation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Making big books from 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8066E0" w:rsidRPr="008066E0" w:rsidRDefault="008066E0" w:rsidP="008066E0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8066E0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local poetical  </w:t>
            </w:r>
          </w:p>
          <w:p w:rsidR="008066E0" w:rsidRPr="008066E0" w:rsidRDefault="008066E0" w:rsidP="008066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0351" w:rsidRDefault="00430351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430351" w:rsidSect="0024498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Gothic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5570F"/>
    <w:multiLevelType w:val="hybridMultilevel"/>
    <w:tmpl w:val="DF24ECEC"/>
    <w:lvl w:ilvl="0" w:tplc="FCAC09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7F80"/>
    <w:rsid w:val="00044822"/>
    <w:rsid w:val="00091983"/>
    <w:rsid w:val="00104E8F"/>
    <w:rsid w:val="0010575E"/>
    <w:rsid w:val="00144E43"/>
    <w:rsid w:val="001D192E"/>
    <w:rsid w:val="002230A6"/>
    <w:rsid w:val="00244984"/>
    <w:rsid w:val="00253FC0"/>
    <w:rsid w:val="002565B7"/>
    <w:rsid w:val="002C6BE7"/>
    <w:rsid w:val="002F3871"/>
    <w:rsid w:val="00350D01"/>
    <w:rsid w:val="003733AE"/>
    <w:rsid w:val="003A5119"/>
    <w:rsid w:val="003B0DB8"/>
    <w:rsid w:val="003C0478"/>
    <w:rsid w:val="003F52DD"/>
    <w:rsid w:val="003F5D3D"/>
    <w:rsid w:val="0040586A"/>
    <w:rsid w:val="00430351"/>
    <w:rsid w:val="00432E52"/>
    <w:rsid w:val="0043470A"/>
    <w:rsid w:val="0047078D"/>
    <w:rsid w:val="004711B9"/>
    <w:rsid w:val="0048798C"/>
    <w:rsid w:val="004C5AD3"/>
    <w:rsid w:val="00533E24"/>
    <w:rsid w:val="00543ECD"/>
    <w:rsid w:val="005448C1"/>
    <w:rsid w:val="005641FA"/>
    <w:rsid w:val="005B361D"/>
    <w:rsid w:val="005F0061"/>
    <w:rsid w:val="005F29B7"/>
    <w:rsid w:val="00626960"/>
    <w:rsid w:val="006444B4"/>
    <w:rsid w:val="00654718"/>
    <w:rsid w:val="006F59E3"/>
    <w:rsid w:val="00702EDD"/>
    <w:rsid w:val="007237C9"/>
    <w:rsid w:val="00727140"/>
    <w:rsid w:val="00787655"/>
    <w:rsid w:val="00790F01"/>
    <w:rsid w:val="007B0775"/>
    <w:rsid w:val="007E0386"/>
    <w:rsid w:val="008012FB"/>
    <w:rsid w:val="008066E0"/>
    <w:rsid w:val="00814F0E"/>
    <w:rsid w:val="00872BF7"/>
    <w:rsid w:val="008A50CE"/>
    <w:rsid w:val="008B4F24"/>
    <w:rsid w:val="008B643F"/>
    <w:rsid w:val="008E4FB1"/>
    <w:rsid w:val="00931213"/>
    <w:rsid w:val="00951272"/>
    <w:rsid w:val="00951443"/>
    <w:rsid w:val="00974E13"/>
    <w:rsid w:val="00986EF5"/>
    <w:rsid w:val="00995587"/>
    <w:rsid w:val="009B6A9A"/>
    <w:rsid w:val="00A36FAD"/>
    <w:rsid w:val="00A927A2"/>
    <w:rsid w:val="00AB7907"/>
    <w:rsid w:val="00BA731B"/>
    <w:rsid w:val="00BC084C"/>
    <w:rsid w:val="00BF4639"/>
    <w:rsid w:val="00C12617"/>
    <w:rsid w:val="00C3403B"/>
    <w:rsid w:val="00C43754"/>
    <w:rsid w:val="00C4588D"/>
    <w:rsid w:val="00C652FB"/>
    <w:rsid w:val="00D6640A"/>
    <w:rsid w:val="00D74765"/>
    <w:rsid w:val="00DA6EB2"/>
    <w:rsid w:val="00DA6FA7"/>
    <w:rsid w:val="00E33DE6"/>
    <w:rsid w:val="00E460F4"/>
    <w:rsid w:val="00EB0D02"/>
    <w:rsid w:val="00ED6D40"/>
    <w:rsid w:val="00F3183F"/>
    <w:rsid w:val="00F72A3C"/>
    <w:rsid w:val="00FB03E4"/>
    <w:rsid w:val="00FE3FC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1C075-C7B0-4245-A10A-34ECD54E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430351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44984"/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F3183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2017-08-12T10:38:00Z</dcterms:created>
  <dcterms:modified xsi:type="dcterms:W3CDTF">2022-11-06T04:11:00Z</dcterms:modified>
</cp:coreProperties>
</file>