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240" w:lineRule="auto"/>
        <w:ind w:left="0" w:right="0" w:firstLine="0"/>
        <w:jc w:val="center"/>
        <w:rPr>
          <w:rFonts w:ascii="Sakkal Majalla" w:cs="Sakkal Majalla" w:eastAsia="Sakkal Majalla" w:hAnsi="Sakkal Majalla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نموذج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0" w:line="240" w:lineRule="auto"/>
        <w:ind w:left="0" w:right="0" w:firstLine="0"/>
        <w:jc w:val="center"/>
        <w:rPr>
          <w:rFonts w:ascii="Sakkal Majalla" w:cs="Sakkal Majalla" w:eastAsia="Sakkal Majalla" w:hAnsi="Sakkal Majalla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عقد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العمل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الخاص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rtl w:val="1"/>
        </w:rPr>
        <w:t xml:space="preserve">بالعاملة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أو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العامل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المنزلي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ind w:left="0" w:right="0" w:firstLine="0"/>
        <w:jc w:val="center"/>
        <w:rPr>
          <w:rFonts w:ascii="Sakkal Majalla" w:cs="Sakkal Majalla" w:eastAsia="Sakkal Majalla" w:hAnsi="Sakkal Majall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sz w:val="28"/>
          <w:szCs w:val="28"/>
          <w:vertAlign w:val="baseline"/>
          <w:rtl w:val="1"/>
        </w:rPr>
        <w:t xml:space="preserve">(</w:t>
      </w:r>
      <w:r w:rsidDel="00000000" w:rsidR="00000000" w:rsidRPr="00000000">
        <w:rPr>
          <w:rFonts w:ascii="Sakkal Majalla" w:cs="Sakkal Majalla" w:eastAsia="Sakkal Majalla" w:hAnsi="Sakkal Majalla"/>
          <w:sz w:val="28"/>
          <w:szCs w:val="28"/>
          <w:vertAlign w:val="baseline"/>
          <w:rtl w:val="1"/>
        </w:rPr>
        <w:t xml:space="preserve">المادة</w:t>
      </w:r>
      <w:r w:rsidDel="00000000" w:rsidR="00000000" w:rsidRPr="00000000">
        <w:rPr>
          <w:rFonts w:ascii="Sakkal Majalla" w:cs="Sakkal Majalla" w:eastAsia="Sakkal Majalla" w:hAnsi="Sakkal Majalla"/>
          <w:sz w:val="28"/>
          <w:szCs w:val="28"/>
          <w:vertAlign w:val="baseline"/>
          <w:rtl w:val="1"/>
        </w:rPr>
        <w:t xml:space="preserve"> 3 </w:t>
      </w:r>
      <w:r w:rsidDel="00000000" w:rsidR="00000000" w:rsidRPr="00000000">
        <w:rPr>
          <w:rFonts w:ascii="Sakkal Majalla" w:cs="Sakkal Majalla" w:eastAsia="Sakkal Majalla" w:hAnsi="Sakkal Majalla"/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8"/>
          <w:szCs w:val="28"/>
          <w:vertAlign w:val="baseline"/>
          <w:rtl w:val="1"/>
        </w:rPr>
        <w:t xml:space="preserve">القانون</w:t>
      </w:r>
      <w:r w:rsidDel="00000000" w:rsidR="00000000" w:rsidRPr="00000000">
        <w:rPr>
          <w:rFonts w:ascii="Sakkal Majalla" w:cs="Sakkal Majalla" w:eastAsia="Sakkal Majalla" w:hAnsi="Sakkal Majalla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8"/>
          <w:szCs w:val="28"/>
          <w:vertAlign w:val="baseline"/>
          <w:rtl w:val="1"/>
        </w:rPr>
        <w:t xml:space="preserve">رقم</w:t>
      </w:r>
      <w:r w:rsidDel="00000000" w:rsidR="00000000" w:rsidRPr="00000000">
        <w:rPr>
          <w:rFonts w:ascii="Sakkal Majalla" w:cs="Sakkal Majalla" w:eastAsia="Sakkal Majalla" w:hAnsi="Sakkal Majalla"/>
          <w:sz w:val="28"/>
          <w:szCs w:val="28"/>
          <w:vertAlign w:val="baseline"/>
          <w:rtl w:val="1"/>
        </w:rPr>
        <w:t xml:space="preserve"> 19.12 </w:t>
      </w:r>
      <w:r w:rsidDel="00000000" w:rsidR="00000000" w:rsidRPr="00000000">
        <w:rPr>
          <w:rFonts w:ascii="Sakkal Majalla" w:cs="Sakkal Majalla" w:eastAsia="Sakkal Majalla" w:hAnsi="Sakkal Majalla"/>
          <w:sz w:val="28"/>
          <w:szCs w:val="28"/>
          <w:vertAlign w:val="baseline"/>
          <w:rtl w:val="1"/>
        </w:rPr>
        <w:t xml:space="preserve">بتحديد</w:t>
      </w:r>
      <w:r w:rsidDel="00000000" w:rsidR="00000000" w:rsidRPr="00000000">
        <w:rPr>
          <w:rFonts w:ascii="Sakkal Majalla" w:cs="Sakkal Majalla" w:eastAsia="Sakkal Majalla" w:hAnsi="Sakkal Majalla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8"/>
          <w:szCs w:val="28"/>
          <w:vertAlign w:val="baseline"/>
          <w:rtl w:val="1"/>
        </w:rPr>
        <w:t xml:space="preserve">شروط</w:t>
      </w:r>
      <w:r w:rsidDel="00000000" w:rsidR="00000000" w:rsidRPr="00000000">
        <w:rPr>
          <w:rFonts w:ascii="Sakkal Majalla" w:cs="Sakkal Majalla" w:eastAsia="Sakkal Majalla" w:hAnsi="Sakkal Majalla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8"/>
          <w:szCs w:val="28"/>
          <w:vertAlign w:val="baseline"/>
          <w:rtl w:val="1"/>
        </w:rPr>
        <w:t xml:space="preserve">الشغل</w:t>
      </w:r>
      <w:r w:rsidDel="00000000" w:rsidR="00000000" w:rsidRPr="00000000">
        <w:rPr>
          <w:rFonts w:ascii="Sakkal Majalla" w:cs="Sakkal Majalla" w:eastAsia="Sakkal Majalla" w:hAnsi="Sakkal Majalla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8"/>
          <w:szCs w:val="28"/>
          <w:vertAlign w:val="baseline"/>
          <w:rtl w:val="1"/>
        </w:rPr>
        <w:t xml:space="preserve">والتشغيل</w:t>
      </w:r>
      <w:r w:rsidDel="00000000" w:rsidR="00000000" w:rsidRPr="00000000">
        <w:rPr>
          <w:rFonts w:ascii="Sakkal Majalla" w:cs="Sakkal Majalla" w:eastAsia="Sakkal Majalla" w:hAnsi="Sakkal Majalla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8"/>
          <w:szCs w:val="28"/>
          <w:vertAlign w:val="baseline"/>
          <w:rtl w:val="1"/>
        </w:rPr>
        <w:t xml:space="preserve">المتعلقة</w:t>
      </w:r>
      <w:r w:rsidDel="00000000" w:rsidR="00000000" w:rsidRPr="00000000">
        <w:rPr>
          <w:rFonts w:ascii="Sakkal Majalla" w:cs="Sakkal Majalla" w:eastAsia="Sakkal Majalla" w:hAnsi="Sakkal Majalla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8"/>
          <w:szCs w:val="28"/>
          <w:vertAlign w:val="baseline"/>
          <w:rtl w:val="1"/>
        </w:rPr>
        <w:t xml:space="preserve">بالعاملات</w:t>
      </w:r>
      <w:r w:rsidDel="00000000" w:rsidR="00000000" w:rsidRPr="00000000">
        <w:rPr>
          <w:rFonts w:ascii="Sakkal Majalla" w:cs="Sakkal Majalla" w:eastAsia="Sakkal Majalla" w:hAnsi="Sakkal Majalla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8"/>
          <w:szCs w:val="28"/>
          <w:vertAlign w:val="baseline"/>
          <w:rtl w:val="1"/>
        </w:rPr>
        <w:t xml:space="preserve">والعمال</w:t>
      </w:r>
      <w:r w:rsidDel="00000000" w:rsidR="00000000" w:rsidRPr="00000000">
        <w:rPr>
          <w:rFonts w:ascii="Sakkal Majalla" w:cs="Sakkal Majalla" w:eastAsia="Sakkal Majalla" w:hAnsi="Sakkal Majalla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8"/>
          <w:szCs w:val="28"/>
          <w:vertAlign w:val="baseline"/>
          <w:rtl w:val="1"/>
        </w:rPr>
        <w:t xml:space="preserve">المنزليين</w:t>
      </w:r>
      <w:r w:rsidDel="00000000" w:rsidR="00000000" w:rsidRPr="00000000">
        <w:rPr>
          <w:rFonts w:ascii="Sakkal Majalla" w:cs="Sakkal Majalla" w:eastAsia="Sakkal Majalla" w:hAnsi="Sakkal Majalla"/>
          <w:sz w:val="28"/>
          <w:szCs w:val="28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ind w:left="0" w:right="0" w:firstLine="0"/>
        <w:jc w:val="both"/>
        <w:rPr>
          <w:rFonts w:ascii="Sakkal Majalla" w:cs="Sakkal Majalla" w:eastAsia="Sakkal Majalla" w:hAnsi="Sakkal Majalla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0" w:line="240" w:lineRule="auto"/>
        <w:ind w:left="0" w:right="0" w:firstLine="0"/>
        <w:jc w:val="both"/>
        <w:rPr>
          <w:rFonts w:ascii="Sakkal Majalla" w:cs="Sakkal Majalla" w:eastAsia="Sakkal Majalla" w:hAnsi="Sakkal Majalla"/>
          <w:sz w:val="34"/>
          <w:szCs w:val="34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بين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الموقعين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06">
      <w:pPr>
        <w:bidi w:val="1"/>
        <w:spacing w:after="0" w:line="240" w:lineRule="auto"/>
        <w:ind w:left="0" w:right="0" w:firstLine="0"/>
        <w:jc w:val="both"/>
        <w:rPr>
          <w:rFonts w:ascii="Sakkal Majalla" w:cs="Sakkal Majalla" w:eastAsia="Sakkal Majalla" w:hAnsi="Sakkal Majalla"/>
          <w:sz w:val="34"/>
          <w:szCs w:val="34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المشغلة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أو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المشغل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07">
      <w:pPr>
        <w:bidi w:val="1"/>
        <w:spacing w:after="0" w:line="240" w:lineRule="auto"/>
        <w:ind w:left="0" w:right="0" w:firstLine="0"/>
        <w:jc w:val="both"/>
        <w:rPr>
          <w:rFonts w:ascii="Sakkal Majalla" w:cs="Sakkal Majalla" w:eastAsia="Sakkal Majalla" w:hAnsi="Sakkal Majalla"/>
          <w:sz w:val="34"/>
          <w:szCs w:val="34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الاسم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الشخصي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والعائلي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: ....................................................................................................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bidi w:val="1"/>
        <w:spacing w:after="0" w:line="240" w:lineRule="auto"/>
        <w:ind w:left="0" w:right="0" w:firstLine="0"/>
        <w:jc w:val="both"/>
        <w:rPr>
          <w:rFonts w:ascii="Sakkal Majalla" w:cs="Sakkal Majalla" w:eastAsia="Sakkal Majalla" w:hAnsi="Sakkal Majalla"/>
          <w:sz w:val="34"/>
          <w:szCs w:val="34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العنوان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:...................................................................................................................................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bidi w:val="1"/>
        <w:spacing w:after="0" w:line="240" w:lineRule="auto"/>
        <w:ind w:left="0" w:right="0" w:firstLine="0"/>
        <w:jc w:val="both"/>
        <w:rPr>
          <w:rFonts w:ascii="Sakkal Majalla" w:cs="Sakkal Majalla" w:eastAsia="Sakkal Majalla" w:hAnsi="Sakkal Majalla"/>
          <w:sz w:val="34"/>
          <w:szCs w:val="34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رقم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البطاقة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الوطنية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للتعريف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:...............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المسلمة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ب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............................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بتاريخ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....................</w:t>
      </w:r>
    </w:p>
    <w:p w:rsidR="00000000" w:rsidDel="00000000" w:rsidP="00000000" w:rsidRDefault="00000000" w:rsidRPr="00000000" w14:paraId="0000000A">
      <w:pPr>
        <w:bidi w:val="1"/>
        <w:spacing w:after="0" w:line="240" w:lineRule="auto"/>
        <w:ind w:left="0" w:right="0" w:firstLine="0"/>
        <w:jc w:val="both"/>
        <w:rPr>
          <w:rFonts w:ascii="Sakkal Majalla" w:cs="Sakkal Majalla" w:eastAsia="Sakkal Majalla" w:hAnsi="Sakkal Majalla"/>
          <w:sz w:val="34"/>
          <w:szCs w:val="3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0" w:line="240" w:lineRule="auto"/>
        <w:ind w:left="0" w:right="0" w:firstLine="0"/>
        <w:jc w:val="both"/>
        <w:rPr>
          <w:rFonts w:ascii="Sakkal Majalla" w:cs="Sakkal Majalla" w:eastAsia="Sakkal Majalla" w:hAnsi="Sakkal Majalla"/>
          <w:sz w:val="34"/>
          <w:szCs w:val="34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والعاملة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أو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العامل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المنزلي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0C">
      <w:pPr>
        <w:bidi w:val="1"/>
        <w:spacing w:after="0" w:line="240" w:lineRule="auto"/>
        <w:ind w:left="0" w:right="0" w:firstLine="0"/>
        <w:jc w:val="both"/>
        <w:rPr>
          <w:rFonts w:ascii="Sakkal Majalla" w:cs="Sakkal Majalla" w:eastAsia="Sakkal Majalla" w:hAnsi="Sakkal Majalla"/>
          <w:sz w:val="34"/>
          <w:szCs w:val="34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الاسم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الشخصي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والعائلي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:................................................................................................... </w:t>
      </w:r>
    </w:p>
    <w:p w:rsidR="00000000" w:rsidDel="00000000" w:rsidP="00000000" w:rsidRDefault="00000000" w:rsidRPr="00000000" w14:paraId="0000000D">
      <w:pPr>
        <w:bidi w:val="1"/>
        <w:spacing w:after="0" w:line="240" w:lineRule="auto"/>
        <w:ind w:left="0" w:right="0" w:firstLine="0"/>
        <w:jc w:val="both"/>
        <w:rPr>
          <w:rFonts w:ascii="Sakkal Majalla" w:cs="Sakkal Majalla" w:eastAsia="Sakkal Majalla" w:hAnsi="Sakkal Majalla"/>
          <w:sz w:val="34"/>
          <w:szCs w:val="3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رقم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البطاقة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الوطنية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للتعريف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..............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المسلمة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ب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............................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بتاريخ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....................</w:t>
      </w:r>
    </w:p>
    <w:p w:rsidR="00000000" w:rsidDel="00000000" w:rsidP="00000000" w:rsidRDefault="00000000" w:rsidRPr="00000000" w14:paraId="0000000E">
      <w:pPr>
        <w:bidi w:val="1"/>
        <w:spacing w:after="0" w:line="240" w:lineRule="auto"/>
        <w:ind w:left="0" w:right="0" w:firstLine="0"/>
        <w:jc w:val="both"/>
        <w:rPr>
          <w:rFonts w:ascii="Sakkal Majalla" w:cs="Sakkal Majalla" w:eastAsia="Sakkal Majalla" w:hAnsi="Sakkal Majalla"/>
          <w:sz w:val="34"/>
          <w:szCs w:val="34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تاريخ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الازدياد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:..........................................................................................................................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bidi w:val="1"/>
        <w:spacing w:after="0" w:line="240" w:lineRule="auto"/>
        <w:ind w:left="0" w:right="0" w:firstLine="0"/>
        <w:jc w:val="both"/>
        <w:rPr>
          <w:rFonts w:ascii="Sakkal Majalla" w:cs="Sakkal Majalla" w:eastAsia="Sakkal Majalla" w:hAnsi="Sakkal Majalla"/>
          <w:sz w:val="34"/>
          <w:szCs w:val="34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الحالة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العائلية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superscript"/>
        </w:rPr>
        <w:footnoteReference w:customMarkFollows="0" w:id="2"/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0"/>
        </w:rPr>
        <w:t xml:space="preserve">.: 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bidi w:val="1"/>
        <w:spacing w:after="0" w:line="240" w:lineRule="auto"/>
        <w:ind w:left="0" w:right="0" w:firstLine="0"/>
        <w:jc w:val="center"/>
        <w:rPr>
          <w:rFonts w:ascii="Sakkal Majalla" w:cs="Sakkal Majalla" w:eastAsia="Sakkal Majalla" w:hAnsi="Sakkal Majalla"/>
          <w:sz w:val="34"/>
          <w:szCs w:val="34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وقع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الاتفاق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على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ما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يلي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11">
      <w:pPr>
        <w:bidi w:val="1"/>
        <w:spacing w:after="0" w:line="240" w:lineRule="auto"/>
        <w:ind w:left="0" w:right="0" w:firstLine="0"/>
        <w:jc w:val="both"/>
        <w:rPr>
          <w:rFonts w:ascii="Sakkal Majalla" w:cs="Sakkal Majalla" w:eastAsia="Sakkal Majalla" w:hAnsi="Sakkal Majalla"/>
          <w:sz w:val="34"/>
          <w:szCs w:val="34"/>
          <w:u w:val="single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u w:val="single"/>
          <w:vertAlign w:val="baseline"/>
          <w:rtl w:val="1"/>
        </w:rPr>
        <w:t xml:space="preserve">المادة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u w:val="single"/>
          <w:vertAlign w:val="baseline"/>
          <w:rtl w:val="1"/>
        </w:rPr>
        <w:t xml:space="preserve">الأولى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: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مدة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العمل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after="0" w:line="240" w:lineRule="auto"/>
        <w:ind w:left="0" w:right="0" w:firstLine="0"/>
        <w:jc w:val="both"/>
        <w:rPr>
          <w:rFonts w:ascii="Sakkal Majalla" w:cs="Sakkal Majalla" w:eastAsia="Sakkal Majalla" w:hAnsi="Sakkal Majalla"/>
          <w:sz w:val="34"/>
          <w:szCs w:val="3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     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يتم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تشغيل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السيد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(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): ....................................................................................................... 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bidi w:val="1"/>
        <w:spacing w:after="0" w:line="240" w:lineRule="auto"/>
        <w:ind w:left="720" w:right="0" w:hanging="360"/>
        <w:jc w:val="both"/>
        <w:rPr>
          <w:rFonts w:ascii="Sakkal Majalla" w:cs="Sakkal Majalla" w:eastAsia="Sakkal Majalla" w:hAnsi="Sakkal Majalla"/>
          <w:sz w:val="34"/>
          <w:szCs w:val="34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لمدة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غير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محددة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تبتدىء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...................................................................................... 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bidi w:val="1"/>
        <w:spacing w:after="0" w:line="240" w:lineRule="auto"/>
        <w:ind w:left="720" w:right="0" w:hanging="360"/>
        <w:jc w:val="both"/>
        <w:rPr>
          <w:rFonts w:ascii="Sakkal Majalla" w:cs="Sakkal Majalla" w:eastAsia="Sakkal Majalla" w:hAnsi="Sakkal Majalla"/>
          <w:sz w:val="34"/>
          <w:szCs w:val="34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لمدة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محددة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.............................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يوما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تبتدىء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.....................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إلى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............................</w:t>
      </w:r>
    </w:p>
    <w:p w:rsidR="00000000" w:rsidDel="00000000" w:rsidP="00000000" w:rsidRDefault="00000000" w:rsidRPr="00000000" w14:paraId="00000015">
      <w:pPr>
        <w:bidi w:val="1"/>
        <w:spacing w:after="0" w:line="240" w:lineRule="auto"/>
        <w:ind w:left="0" w:right="0" w:firstLine="0"/>
        <w:jc w:val="left"/>
        <w:rPr>
          <w:rFonts w:ascii="Sakkal Majalla" w:cs="Sakkal Majalla" w:eastAsia="Sakkal Majalla" w:hAnsi="Sakkal Majalla"/>
          <w:sz w:val="34"/>
          <w:szCs w:val="3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0" w:line="240" w:lineRule="auto"/>
        <w:ind w:left="0" w:right="0" w:firstLine="0"/>
        <w:jc w:val="left"/>
        <w:rPr>
          <w:rFonts w:ascii="Sakkal Majalla" w:cs="Sakkal Majalla" w:eastAsia="Sakkal Majalla" w:hAnsi="Sakkal Majalla"/>
          <w:sz w:val="34"/>
          <w:szCs w:val="34"/>
          <w:u w:val="single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u w:val="single"/>
          <w:vertAlign w:val="baseline"/>
          <w:rtl w:val="1"/>
        </w:rPr>
        <w:t xml:space="preserve">المادة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u w:val="single"/>
          <w:vertAlign w:val="baseline"/>
          <w:rtl w:val="1"/>
        </w:rPr>
        <w:t xml:space="preserve"> 2: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نوع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الشغل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أو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الخدمة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after="0" w:line="240" w:lineRule="auto"/>
        <w:ind w:left="0" w:right="33" w:firstLine="0"/>
        <w:jc w:val="left"/>
        <w:rPr>
          <w:rFonts w:ascii="Sakkal Majalla" w:cs="Sakkal Majalla" w:eastAsia="Sakkal Majalla" w:hAnsi="Sakkal Majalla"/>
          <w:sz w:val="34"/>
          <w:szCs w:val="3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يتم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تشغيل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السيد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(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)........................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بصفته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(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) ................. (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تحديد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نوع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الشغل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أو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الخدمة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). </w:t>
      </w:r>
    </w:p>
    <w:p w:rsidR="00000000" w:rsidDel="00000000" w:rsidP="00000000" w:rsidRDefault="00000000" w:rsidRPr="00000000" w14:paraId="00000018">
      <w:pPr>
        <w:bidi w:val="1"/>
        <w:spacing w:after="0" w:line="240" w:lineRule="auto"/>
        <w:ind w:left="0" w:right="0" w:firstLine="0"/>
        <w:jc w:val="both"/>
        <w:rPr>
          <w:rFonts w:ascii="Sakkal Majalla" w:cs="Sakkal Majalla" w:eastAsia="Sakkal Majalla" w:hAnsi="Sakkal Majalla"/>
          <w:sz w:val="34"/>
          <w:szCs w:val="3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spacing w:after="0" w:line="240" w:lineRule="auto"/>
        <w:ind w:left="0" w:right="0" w:firstLine="0"/>
        <w:jc w:val="both"/>
        <w:rPr>
          <w:rFonts w:ascii="Sakkal Majalla" w:cs="Sakkal Majalla" w:eastAsia="Sakkal Majalla" w:hAnsi="Sakkal Majalla"/>
          <w:sz w:val="34"/>
          <w:szCs w:val="3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after="0" w:line="240" w:lineRule="auto"/>
        <w:ind w:left="0" w:right="0" w:firstLine="0"/>
        <w:jc w:val="both"/>
        <w:rPr>
          <w:rFonts w:ascii="Sakkal Majalla" w:cs="Sakkal Majalla" w:eastAsia="Sakkal Majalla" w:hAnsi="Sakkal Majalla"/>
          <w:sz w:val="34"/>
          <w:szCs w:val="3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spacing w:after="0" w:line="240" w:lineRule="auto"/>
        <w:ind w:left="0" w:right="0" w:firstLine="0"/>
        <w:jc w:val="both"/>
        <w:rPr>
          <w:rFonts w:ascii="Sakkal Majalla" w:cs="Sakkal Majalla" w:eastAsia="Sakkal Majalla" w:hAnsi="Sakkal Majalla"/>
          <w:sz w:val="34"/>
          <w:szCs w:val="34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وتتمثل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مهمته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(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)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: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superscript"/>
        </w:rPr>
        <w:footnoteReference w:customMarkFollows="0" w:id="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tabs>
          <w:tab w:val="right" w:leader="none" w:pos="884"/>
        </w:tabs>
        <w:bidi w:val="1"/>
        <w:spacing w:after="0" w:line="240" w:lineRule="auto"/>
        <w:ind w:left="1352" w:right="0" w:hanging="360"/>
        <w:jc w:val="both"/>
        <w:rPr>
          <w:rFonts w:ascii="Sakkal Majalla" w:cs="Sakkal Majalla" w:eastAsia="Sakkal Majalla" w:hAnsi="Sakkal Majalla"/>
          <w:sz w:val="34"/>
          <w:szCs w:val="34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الاعتناء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بشؤون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البيت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؛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tabs>
          <w:tab w:val="right" w:leader="none" w:pos="884"/>
        </w:tabs>
        <w:bidi w:val="1"/>
        <w:spacing w:after="0" w:line="240" w:lineRule="auto"/>
        <w:ind w:left="1352" w:right="0" w:hanging="360"/>
        <w:jc w:val="both"/>
        <w:rPr>
          <w:rFonts w:ascii="Sakkal Majalla" w:cs="Sakkal Majalla" w:eastAsia="Sakkal Majalla" w:hAnsi="Sakkal Majalla"/>
          <w:sz w:val="34"/>
          <w:szCs w:val="34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الاعتناء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بالأطفال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؛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tabs>
          <w:tab w:val="right" w:leader="none" w:pos="884"/>
        </w:tabs>
        <w:bidi w:val="1"/>
        <w:spacing w:after="0" w:line="240" w:lineRule="auto"/>
        <w:ind w:left="1352" w:right="0" w:hanging="360"/>
        <w:jc w:val="both"/>
        <w:rPr>
          <w:rFonts w:ascii="Sakkal Majalla" w:cs="Sakkal Majalla" w:eastAsia="Sakkal Majalla" w:hAnsi="Sakkal Majalla"/>
          <w:sz w:val="34"/>
          <w:szCs w:val="34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الاعتناء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بفرد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أفراد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البيت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بسبب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سنه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أو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عجزه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،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أو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مرضه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،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أو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كونه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الأشخاص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وضعية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إعاقة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؛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tabs>
          <w:tab w:val="right" w:leader="none" w:pos="884"/>
        </w:tabs>
        <w:bidi w:val="1"/>
        <w:spacing w:after="0" w:line="240" w:lineRule="auto"/>
        <w:ind w:left="1352" w:right="0" w:hanging="360"/>
        <w:jc w:val="left"/>
        <w:rPr>
          <w:rFonts w:ascii="Sakkal Majalla" w:cs="Sakkal Majalla" w:eastAsia="Sakkal Majalla" w:hAnsi="Sakkal Majalla"/>
          <w:sz w:val="34"/>
          <w:szCs w:val="34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السياقة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؛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tabs>
          <w:tab w:val="right" w:leader="none" w:pos="884"/>
        </w:tabs>
        <w:bidi w:val="1"/>
        <w:spacing w:after="0" w:line="240" w:lineRule="auto"/>
        <w:ind w:left="1352" w:right="0" w:hanging="360"/>
        <w:jc w:val="left"/>
        <w:rPr>
          <w:rFonts w:ascii="Sakkal Majalla" w:cs="Sakkal Majalla" w:eastAsia="Sakkal Majalla" w:hAnsi="Sakkal Majalla"/>
          <w:sz w:val="34"/>
          <w:szCs w:val="34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أعمال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البستنة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؛ 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tabs>
          <w:tab w:val="right" w:leader="none" w:pos="884"/>
        </w:tabs>
        <w:bidi w:val="1"/>
        <w:spacing w:after="0" w:line="240" w:lineRule="auto"/>
        <w:ind w:left="1352" w:right="0" w:hanging="360"/>
        <w:jc w:val="left"/>
        <w:rPr>
          <w:rFonts w:ascii="Sakkal Majalla" w:cs="Sakkal Majalla" w:eastAsia="Sakkal Majalla" w:hAnsi="Sakkal Majalla"/>
          <w:sz w:val="34"/>
          <w:szCs w:val="34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حراسة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البيت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2">
      <w:pPr>
        <w:bidi w:val="1"/>
        <w:spacing w:after="0" w:line="240" w:lineRule="auto"/>
        <w:ind w:left="0" w:right="0" w:firstLine="708"/>
        <w:jc w:val="both"/>
        <w:rPr>
          <w:rFonts w:ascii="Sakkal Majalla" w:cs="Sakkal Majalla" w:eastAsia="Sakkal Majalla" w:hAnsi="Sakkal Majalla"/>
          <w:sz w:val="34"/>
          <w:szCs w:val="34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يمكن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الإشارة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إلى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أي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عمل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آخر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مسموح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به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قانونا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3">
      <w:pPr>
        <w:bidi w:val="1"/>
        <w:spacing w:after="0" w:line="240" w:lineRule="auto"/>
        <w:ind w:left="0" w:right="0" w:firstLine="708"/>
        <w:jc w:val="both"/>
        <w:rPr>
          <w:rFonts w:ascii="Sakkal Majalla" w:cs="Sakkal Majalla" w:eastAsia="Sakkal Majalla" w:hAnsi="Sakkal Majall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spacing w:after="0" w:line="240" w:lineRule="auto"/>
        <w:ind w:left="0" w:right="0" w:firstLine="0"/>
        <w:jc w:val="both"/>
        <w:rPr>
          <w:rFonts w:ascii="Sakkal Majalla" w:cs="Sakkal Majalla" w:eastAsia="Sakkal Majalla" w:hAnsi="Sakkal Majalla"/>
          <w:sz w:val="34"/>
          <w:szCs w:val="34"/>
          <w:u w:val="single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u w:val="single"/>
          <w:vertAlign w:val="baseline"/>
          <w:rtl w:val="1"/>
        </w:rPr>
        <w:t xml:space="preserve">المادة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u w:val="single"/>
          <w:vertAlign w:val="baseline"/>
          <w:rtl w:val="1"/>
        </w:rPr>
        <w:t xml:space="preserve"> 3: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فترة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الاختبار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spacing w:after="0" w:line="240" w:lineRule="auto"/>
        <w:ind w:left="0" w:right="0" w:firstLine="0"/>
        <w:jc w:val="both"/>
        <w:rPr>
          <w:rFonts w:ascii="Sakkal Majalla" w:cs="Sakkal Majalla" w:eastAsia="Sakkal Majalla" w:hAnsi="Sakkal Majalla"/>
          <w:sz w:val="34"/>
          <w:szCs w:val="34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يخضع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السيد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(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).....................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لفترة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اختبار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مدتها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....................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يوما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superscript"/>
        </w:rPr>
        <w:footnoteReference w:customMarkFollows="0" w:id="5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،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ويمكن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خلالها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لأحد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الطرفين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إنهاء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عقد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الشغل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بإرادته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ودون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تعويض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6">
      <w:pPr>
        <w:bidi w:val="1"/>
        <w:spacing w:after="0" w:line="240" w:lineRule="auto"/>
        <w:ind w:left="0" w:right="0" w:firstLine="708"/>
        <w:jc w:val="both"/>
        <w:rPr>
          <w:rFonts w:ascii="Sakkal Majalla" w:cs="Sakkal Majalla" w:eastAsia="Sakkal Majalla" w:hAnsi="Sakkal Majall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spacing w:after="0" w:line="240" w:lineRule="auto"/>
        <w:ind w:left="0" w:right="0" w:firstLine="0"/>
        <w:jc w:val="both"/>
        <w:rPr>
          <w:rFonts w:ascii="Sakkal Majalla" w:cs="Sakkal Majalla" w:eastAsia="Sakkal Majalla" w:hAnsi="Sakkal Majalla"/>
          <w:sz w:val="34"/>
          <w:szCs w:val="34"/>
          <w:u w:val="single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u w:val="single"/>
          <w:vertAlign w:val="baseline"/>
          <w:rtl w:val="1"/>
        </w:rPr>
        <w:t xml:space="preserve">المادة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u w:val="single"/>
          <w:vertAlign w:val="baseline"/>
          <w:rtl w:val="1"/>
        </w:rPr>
        <w:t xml:space="preserve"> 4: 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مدة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العمل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الأسبوعية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spacing w:after="0" w:line="240" w:lineRule="auto"/>
        <w:ind w:left="0" w:right="0" w:firstLine="0"/>
        <w:jc w:val="both"/>
        <w:rPr>
          <w:rFonts w:ascii="Sakkal Majalla" w:cs="Sakkal Majalla" w:eastAsia="Sakkal Majalla" w:hAnsi="Sakkal Majalla"/>
          <w:sz w:val="34"/>
          <w:szCs w:val="3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تحدد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مدة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العمل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الأسبوعية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للسيد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(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):.........................................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.......................................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ساعة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.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superscript"/>
        </w:rPr>
        <w:footnoteReference w:customMarkFollows="0" w:id="6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spacing w:after="0" w:line="240" w:lineRule="auto"/>
        <w:ind w:left="0" w:right="0" w:firstLine="0"/>
        <w:jc w:val="both"/>
        <w:rPr>
          <w:rFonts w:ascii="Sakkal Majalla" w:cs="Sakkal Majalla" w:eastAsia="Sakkal Majalla" w:hAnsi="Sakkal Majalla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spacing w:after="0" w:line="240" w:lineRule="auto"/>
        <w:ind w:left="0" w:right="0" w:firstLine="0"/>
        <w:jc w:val="both"/>
        <w:rPr>
          <w:rFonts w:ascii="Sakkal Majalla" w:cs="Sakkal Majalla" w:eastAsia="Sakkal Majalla" w:hAnsi="Sakkal Majalla"/>
          <w:sz w:val="34"/>
          <w:szCs w:val="34"/>
          <w:u w:val="single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u w:val="single"/>
          <w:vertAlign w:val="baseline"/>
          <w:rtl w:val="1"/>
        </w:rPr>
        <w:t xml:space="preserve">المادة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u w:val="single"/>
          <w:vertAlign w:val="baseline"/>
          <w:rtl w:val="1"/>
        </w:rPr>
        <w:t xml:space="preserve"> 5: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الأجر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spacing w:after="0" w:line="240" w:lineRule="auto"/>
        <w:ind w:left="0" w:right="0" w:firstLine="0"/>
        <w:jc w:val="both"/>
        <w:rPr>
          <w:rFonts w:ascii="Sakkal Majalla" w:cs="Sakkal Majalla" w:eastAsia="Sakkal Majalla" w:hAnsi="Sakkal Majalla"/>
          <w:sz w:val="34"/>
          <w:szCs w:val="34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يتقاضى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السيد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(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): ............................................................................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أجرا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نقديا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superscript"/>
        </w:rPr>
        <w:footnoteReference w:customMarkFollows="0" w:id="7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قدره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............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درهما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C">
      <w:pPr>
        <w:bidi w:val="1"/>
        <w:spacing w:after="0" w:line="240" w:lineRule="auto"/>
        <w:ind w:left="0" w:right="0" w:firstLine="0"/>
        <w:jc w:val="both"/>
        <w:rPr>
          <w:rFonts w:ascii="Sakkal Majalla" w:cs="Sakkal Majalla" w:eastAsia="Sakkal Majalla" w:hAnsi="Sakkal Majalla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spacing w:after="0" w:line="240" w:lineRule="auto"/>
        <w:ind w:left="0" w:right="0" w:firstLine="0"/>
        <w:jc w:val="both"/>
        <w:rPr>
          <w:rFonts w:ascii="Sakkal Majalla" w:cs="Sakkal Majalla" w:eastAsia="Sakkal Majalla" w:hAnsi="Sakkal Majalla"/>
          <w:sz w:val="34"/>
          <w:szCs w:val="34"/>
          <w:u w:val="single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u w:val="single"/>
          <w:vertAlign w:val="baseline"/>
          <w:rtl w:val="1"/>
        </w:rPr>
        <w:t xml:space="preserve">المادة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u w:val="single"/>
          <w:vertAlign w:val="baseline"/>
          <w:rtl w:val="1"/>
        </w:rPr>
        <w:t xml:space="preserve"> 6: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الراحة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الأسبوعية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والعطلة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السنوية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وأيام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العطل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spacing w:after="0" w:line="240" w:lineRule="auto"/>
        <w:ind w:left="0" w:right="0" w:firstLine="0"/>
        <w:jc w:val="both"/>
        <w:rPr>
          <w:rFonts w:ascii="Sakkal Majalla" w:cs="Sakkal Majalla" w:eastAsia="Sakkal Majalla" w:hAnsi="Sakkal Majalla"/>
          <w:sz w:val="34"/>
          <w:szCs w:val="34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يستفيد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السيد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(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) .......................................................................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bidi w:val="1"/>
        <w:spacing w:after="0" w:line="240" w:lineRule="auto"/>
        <w:ind w:left="720" w:right="0" w:hanging="360"/>
        <w:jc w:val="both"/>
        <w:rPr>
          <w:rFonts w:ascii="Sakkal Majalla" w:cs="Sakkal Majalla" w:eastAsia="Sakkal Majalla" w:hAnsi="Sakkal Majalla"/>
          <w:sz w:val="34"/>
          <w:szCs w:val="34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راحة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أسبوعية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كل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يوم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................................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الأسبوع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لا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تقل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مدتها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عن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24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ساعة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متصلة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bidi w:val="1"/>
        <w:spacing w:after="0" w:line="240" w:lineRule="auto"/>
        <w:ind w:left="720" w:right="0" w:hanging="360"/>
        <w:jc w:val="both"/>
        <w:rPr>
          <w:rFonts w:ascii="Sakkal Majalla" w:cs="Sakkal Majalla" w:eastAsia="Sakkal Majalla" w:hAnsi="Sakkal Majalla"/>
          <w:sz w:val="34"/>
          <w:szCs w:val="34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عطلة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سنوية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مدفوعة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الأجر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على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ألا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تقل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مدتها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عن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يوم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ونصف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يوم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عمل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عن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كل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شهر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؛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bidi w:val="1"/>
        <w:spacing w:after="0" w:line="240" w:lineRule="auto"/>
        <w:ind w:left="720" w:right="0" w:hanging="360"/>
        <w:jc w:val="both"/>
        <w:rPr>
          <w:rFonts w:ascii="Sakkal Majalla" w:cs="Sakkal Majalla" w:eastAsia="Sakkal Majalla" w:hAnsi="Sakkal Majalla"/>
          <w:sz w:val="34"/>
          <w:szCs w:val="34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راحة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خلال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أيام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الأعياد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الدينية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والوطنية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ويمكن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تأجيل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الاستفادة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منها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إلى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تاريخ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لاحق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يحدد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باتفاق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الطرفين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؛ 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bidi w:val="1"/>
        <w:spacing w:after="0" w:line="240" w:lineRule="auto"/>
        <w:ind w:left="720" w:right="0" w:hanging="360"/>
        <w:jc w:val="both"/>
        <w:rPr>
          <w:rFonts w:ascii="Sakkal Majalla" w:cs="Sakkal Majalla" w:eastAsia="Sakkal Majalla" w:hAnsi="Sakkal Majalla"/>
          <w:sz w:val="34"/>
          <w:szCs w:val="34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رخص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عن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التغيب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لأسباب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عائلية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3">
      <w:pPr>
        <w:tabs>
          <w:tab w:val="right" w:leader="none" w:pos="7449"/>
        </w:tabs>
        <w:bidi w:val="1"/>
        <w:spacing w:after="0" w:line="240" w:lineRule="auto"/>
        <w:ind w:left="0" w:right="0" w:firstLine="0"/>
        <w:jc w:val="both"/>
        <w:rPr>
          <w:rFonts w:ascii="Sakkal Majalla" w:cs="Sakkal Majalla" w:eastAsia="Sakkal Majalla" w:hAnsi="Sakkal Majalla"/>
          <w:sz w:val="34"/>
          <w:szCs w:val="34"/>
          <w:u w:val="single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u w:val="single"/>
          <w:vertAlign w:val="baseline"/>
          <w:rtl w:val="1"/>
        </w:rPr>
        <w:t xml:space="preserve">المادة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u w:val="single"/>
          <w:vertAlign w:val="baseline"/>
          <w:rtl w:val="1"/>
        </w:rPr>
        <w:t xml:space="preserve"> 7: </w:t>
      </w:r>
    </w:p>
    <w:p w:rsidR="00000000" w:rsidDel="00000000" w:rsidP="00000000" w:rsidRDefault="00000000" w:rsidRPr="00000000" w14:paraId="00000034">
      <w:pPr>
        <w:tabs>
          <w:tab w:val="right" w:leader="none" w:pos="7449"/>
        </w:tabs>
        <w:bidi w:val="1"/>
        <w:spacing w:after="0" w:line="240" w:lineRule="auto"/>
        <w:ind w:left="0" w:right="0" w:firstLine="0"/>
        <w:jc w:val="both"/>
        <w:rPr>
          <w:rFonts w:ascii="Sakkal Majalla" w:cs="Sakkal Majalla" w:eastAsia="Sakkal Majalla" w:hAnsi="Sakkal Majalla"/>
          <w:sz w:val="34"/>
          <w:szCs w:val="34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تطبق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أحكام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القانون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رقم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19.12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بتحديد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شروط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الشغل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والتشغيل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المتعلقة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بالعاملات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والعمال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المنزليين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كل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ما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لم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يتم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التنصيص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عليه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هذا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العقد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النموذجي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5">
      <w:pPr>
        <w:tabs>
          <w:tab w:val="right" w:leader="none" w:pos="7449"/>
        </w:tabs>
        <w:bidi w:val="1"/>
        <w:spacing w:after="0" w:line="240" w:lineRule="auto"/>
        <w:ind w:left="0" w:right="0" w:firstLine="0"/>
        <w:jc w:val="both"/>
        <w:rPr>
          <w:rFonts w:ascii="Sakkal Majalla" w:cs="Sakkal Majalla" w:eastAsia="Sakkal Majalla" w:hAnsi="Sakkal Majalla"/>
          <w:sz w:val="34"/>
          <w:szCs w:val="34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يمكن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للطرفين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أن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يتفقا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على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تضمين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هذا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العقد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بنودا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أخرى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تكون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أكثر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فائدة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للعاملة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أو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العامل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المنزلي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فضلا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عن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ما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هو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منصوص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عليه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القانون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رقم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19.12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السالف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الذكر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،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لاسيما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ما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يتعلق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بتوفير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الغذاء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والمأوى</w:t>
      </w:r>
      <w:r w:rsidDel="00000000" w:rsidR="00000000" w:rsidRPr="00000000">
        <w:rPr>
          <w:rFonts w:ascii="Sakkal Majalla" w:cs="Sakkal Majalla" w:eastAsia="Sakkal Majalla" w:hAnsi="Sakkal Majalla"/>
          <w:sz w:val="34"/>
          <w:szCs w:val="34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6">
      <w:pPr>
        <w:bidi w:val="1"/>
        <w:spacing w:after="0" w:line="240" w:lineRule="auto"/>
        <w:ind w:left="0" w:right="0" w:firstLine="0"/>
        <w:jc w:val="both"/>
        <w:rPr>
          <w:rFonts w:ascii="Sakkal Majalla" w:cs="Sakkal Majalla" w:eastAsia="Sakkal Majalla" w:hAnsi="Sakkal Majalla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7674.0" w:type="dxa"/>
        <w:jc w:val="right"/>
        <w:tblLayout w:type="fixed"/>
        <w:tblLook w:val="0000"/>
      </w:tblPr>
      <w:tblGrid>
        <w:gridCol w:w="3837"/>
        <w:gridCol w:w="3837"/>
        <w:tblGridChange w:id="0">
          <w:tblGrid>
            <w:gridCol w:w="3837"/>
            <w:gridCol w:w="383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7">
            <w:pPr>
              <w:bidi w:val="1"/>
              <w:spacing w:after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توقيع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المشغلة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المشغل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superscript"/>
              </w:rPr>
              <w:footnoteReference w:customMarkFollows="0" w:id="8"/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38">
            <w:pPr>
              <w:bidi w:val="1"/>
              <w:spacing w:after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bidi w:val="1"/>
              <w:spacing w:after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     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توقيع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العاملة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العامل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المنزلي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superscript"/>
              </w:rPr>
              <w:footnoteReference w:customMarkFollows="0" w:id="9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851" w:left="1134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akkal Majall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يقوم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مقامها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بالنسبة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للأجانب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حكمهم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الدفتر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العائلي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للحالة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المدنية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رسم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الولادة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أعزب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متزوج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مطلق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)/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أرمل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وضع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علامة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أمام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طبيعة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المتفق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وضع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علامة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أمام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المهمة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المهام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المحددة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إمكانية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تفصيل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المهمة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المهام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المتفق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إضافة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مهام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أخرى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تفصيلها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</w:footnote>
  <w:footnote w:id="5"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تحدد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خمسة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عشر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(15)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يوما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كحد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أقصى</w:t>
      </w:r>
      <w:r w:rsidDel="00000000" w:rsidR="00000000" w:rsidRPr="00000000">
        <w:rPr>
          <w:rtl w:val="0"/>
        </w:rPr>
      </w:r>
    </w:p>
  </w:footnote>
  <w:footnote w:id="6"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41" w:right="0" w:hanging="14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تحدد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48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ساعة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الأسبوع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كحد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أقصى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بالنسبة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للعاملات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والعمال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المنزليين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تفوق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أعمارهم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18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40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ساعة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بالنسبة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للعاملات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والعمال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المنزليين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المتراوحة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أعمارهم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16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18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الفترة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الانتقالية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المنصوص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المادة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6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القانون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12-19؛</w:t>
      </w:r>
      <w:r w:rsidDel="00000000" w:rsidR="00000000" w:rsidRPr="00000000">
        <w:rPr>
          <w:rtl w:val="0"/>
        </w:rPr>
      </w:r>
    </w:p>
  </w:footnote>
  <w:footnote w:id="7"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41" w:right="0" w:hanging="14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بجب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ألا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يقل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المبلغ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النقدي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60%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الحد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الأدنى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القانوني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للأجر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المطبق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قطاعات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الصناعة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والتجارة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والمهن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الحرة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طبقا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لمقتضيات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المادة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19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القانون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19.12.</w:t>
      </w:r>
      <w:r w:rsidDel="00000000" w:rsidR="00000000" w:rsidRPr="00000000">
        <w:rPr>
          <w:rtl w:val="0"/>
        </w:rPr>
      </w:r>
    </w:p>
  </w:footnote>
  <w:footnote w:id="8"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</w:p>
  </w:footnote>
  <w:footnote w:id="9"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Sakkal Majalla" w:cs="Sakkal Majalla" w:eastAsia="Sakkal Majalla" w:hAnsi="Sakkal Majall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يتعين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المصادقة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التوقيع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السلطة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المختصة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يتعين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المصادقة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التوقيع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السلطة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المختصة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□"/>
      <w:lvlJc w:val="left"/>
      <w:pPr>
        <w:ind w:left="1352" w:hanging="360.0000000000001"/>
      </w:pPr>
      <w:rPr>
        <w:rFonts w:ascii="Noto Sans Symbols" w:cs="Noto Sans Symbols" w:eastAsia="Noto Sans Symbols" w:hAnsi="Noto Sans Symbols"/>
        <w:b w:val="0"/>
        <w:i w:val="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  <w:i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fr-FR"/>
    </w:rPr>
  </w:style>
  <w:style w:type="character" w:styleId="Policepardéfaut">
    <w:name w:val="Police par défaut"/>
    <w:next w:val="Policepardéfau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tedebasdepage">
    <w:name w:val="Note de bas de page"/>
    <w:basedOn w:val="Normal"/>
    <w:next w:val="Notedebasdepage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und"/>
    </w:rPr>
  </w:style>
  <w:style w:type="character" w:styleId="NotedebasdepageCar">
    <w:name w:val="Note de bas de page Car"/>
    <w:next w:val="NotedebasdepageCar"/>
    <w:autoRedefine w:val="0"/>
    <w:hidden w:val="0"/>
    <w:qFormat w:val="0"/>
    <w:rPr>
      <w:rFonts w:ascii="Calibri" w:cs="Times New Roman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 w:val="und"/>
    </w:rPr>
  </w:style>
  <w:style w:type="character" w:styleId="Appelnotedebasdep.">
    <w:name w:val="Appel note de bas de p."/>
    <w:next w:val="Appelnotedebasdep.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vfi0XwNPJk0XgcFcogOyTEeAEQ==">CgMxLjA4AHIhMUtSRGdMM212MGZHWkVmaEExMXdYdUMyb3JHQmpFaFFB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2019-06-13T11:39:00Z</dcterms:created>
  <dc:creator>emploi1</dc:creator>
</cp:coreProperties>
</file>