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color w:val="000000"/>
          <w:sz w:val="28"/>
          <w:szCs w:val="28"/>
        </w:rPr>
      </w:pPr>
      <w:r w:rsidDel="00000000" w:rsidR="00000000" w:rsidRPr="00000000">
        <w:rPr>
          <w:b w:val="1"/>
          <w:bCs w:val="1"/>
          <w:color w:val="000000"/>
          <w:sz w:val="28"/>
          <w:szCs w:val="28"/>
          <w:rtl w:val="0"/>
        </w:rPr>
        <w:t xml:space="preserve">Nutrizione Journal Article Writing Guidelines: Nutrition </w:t>
      </w:r>
    </w:p>
    <w:p w:rsidR="00000000" w:rsidDel="00000000" w:rsidP="00000000" w:rsidRDefault="00000000" w:rsidRPr="00000000" w14:paraId="00000002">
      <w:pPr>
        <w:rPr>
          <w:color w:val="000000"/>
        </w:rPr>
      </w:pPr>
      <w:r w:rsidDel="00000000" w:rsidR="00000000" w:rsidRPr="00000000">
        <w:rPr>
          <w:color w:val="000000"/>
          <w:rtl w:val="0"/>
        </w:rPr>
        <w:t xml:space="preserve">(</w:t>
      </w:r>
      <w:r w:rsidDel="00000000" w:rsidR="00000000" w:rsidRPr="00000000">
        <w:rPr>
          <w:color w:val="000000"/>
          <w:sz w:val="22"/>
          <w:szCs w:val="22"/>
          <w:rtl w:val="0"/>
        </w:rPr>
        <w:t xml:space="preserve">Article Title, between 8-12 words, giving an overview of the research that has been carried out, Times New Roman, 14, bold, space 1, center)</w:t>
      </w:r>
      <w:r w:rsidDel="00000000" w:rsidR="00000000" w:rsidRPr="00000000">
        <w:rPr>
          <w:rtl w:val="0"/>
        </w:rPr>
      </w:r>
    </w:p>
    <w:p w:rsidR="00000000" w:rsidDel="00000000" w:rsidP="00000000" w:rsidRDefault="00000000" w:rsidRPr="00000000" w14:paraId="00000003">
      <w:pPr>
        <w:rPr>
          <w:b w:val="1"/>
          <w:bCs w:val="1"/>
          <w:color w:val="000000"/>
        </w:rPr>
      </w:pPr>
      <w:r w:rsidDel="00000000" w:rsidR="00000000" w:rsidRPr="00000000">
        <w:rPr>
          <w:rtl w:val="0"/>
        </w:rPr>
      </w:r>
    </w:p>
    <w:p w:rsidR="00000000" w:rsidDel="00000000" w:rsidP="00000000" w:rsidRDefault="00000000" w:rsidRPr="00000000" w14:paraId="00000004">
      <w:pPr>
        <w:rPr>
          <w:b w:val="1"/>
          <w:bCs w:val="1"/>
          <w:color w:val="000000"/>
        </w:rPr>
      </w:pPr>
      <w:r w:rsidDel="00000000" w:rsidR="00000000" w:rsidRPr="00000000">
        <w:rPr>
          <w:b w:val="1"/>
          <w:bCs w:val="1"/>
          <w:color w:val="000000"/>
          <w:rtl w:val="0"/>
        </w:rPr>
        <w:t xml:space="preserve">Name of Author</w:t>
      </w:r>
      <w:r w:rsidDel="00000000" w:rsidR="00000000" w:rsidRPr="00000000">
        <w:rPr>
          <w:b w:val="1"/>
          <w:bCs w:val="1"/>
          <w:color w:val="000000"/>
          <w:vertAlign w:val="superscript"/>
          <w:rtl w:val="0"/>
        </w:rPr>
        <w:t xml:space="preserve">1</w:t>
      </w:r>
      <w:r w:rsidDel="00000000" w:rsidR="00000000" w:rsidRPr="00000000">
        <w:rPr>
          <w:b w:val="1"/>
          <w:bCs w:val="1"/>
          <w:color w:val="000000"/>
          <w:vertAlign w:val="superscript"/>
          <w:rtl w:val="0"/>
        </w:rPr>
        <w:t xml:space="preserve">🖂</w:t>
      </w:r>
      <w:r w:rsidDel="00000000" w:rsidR="00000000" w:rsidRPr="00000000">
        <w:rPr>
          <w:b w:val="1"/>
          <w:bCs w:val="1"/>
          <w:rtl w:val="0"/>
        </w:rPr>
        <w:t xml:space="preserve">,</w:t>
      </w:r>
      <w:r w:rsidDel="00000000" w:rsidR="00000000" w:rsidRPr="00000000">
        <w:rPr>
          <w:b w:val="1"/>
          <w:bCs w:val="1"/>
          <w:color w:val="000000"/>
          <w:rtl w:val="0"/>
        </w:rPr>
        <w:t xml:space="preserve"> Name of Author</w:t>
      </w:r>
      <w:r w:rsidDel="00000000" w:rsidR="00000000" w:rsidRPr="00000000">
        <w:rPr>
          <w:b w:val="1"/>
          <w:bCs w:val="1"/>
          <w:color w:val="000000"/>
          <w:vertAlign w:val="superscript"/>
          <w:rtl w:val="0"/>
        </w:rPr>
        <w:t xml:space="preserve">2</w:t>
      </w:r>
      <w:r w:rsidDel="00000000" w:rsidR="00000000" w:rsidRPr="00000000">
        <w:rPr>
          <w:b w:val="1"/>
          <w:bCs w:val="1"/>
          <w:color w:val="000000"/>
          <w:rtl w:val="0"/>
        </w:rPr>
        <w:t xml:space="preserve">, Name of Author</w:t>
      </w:r>
      <w:r w:rsidDel="00000000" w:rsidR="00000000" w:rsidRPr="00000000">
        <w:rPr>
          <w:b w:val="1"/>
          <w:bCs w:val="1"/>
          <w:color w:val="000000"/>
          <w:vertAlign w:val="superscript"/>
          <w:rtl w:val="0"/>
        </w:rPr>
        <w:t xml:space="preserve">3</w:t>
      </w:r>
      <w:r w:rsidDel="00000000" w:rsidR="00000000" w:rsidRPr="00000000">
        <w:rPr>
          <w:b w:val="1"/>
          <w:bCs w:val="1"/>
          <w:color w:val="000000"/>
          <w:rtl w:val="0"/>
        </w:rPr>
        <w:t xml:space="preserve"> and then</w:t>
      </w:r>
    </w:p>
    <w:p w:rsidR="00000000" w:rsidDel="00000000" w:rsidP="00000000" w:rsidRDefault="00000000" w:rsidRPr="00000000" w14:paraId="00000005">
      <w:pPr>
        <w:rPr>
          <w:color w:val="000000"/>
        </w:rPr>
      </w:pPr>
      <w:r w:rsidDel="00000000" w:rsidR="00000000" w:rsidRPr="00000000">
        <w:rPr>
          <w:b w:val="1"/>
          <w:bCs w:val="1"/>
          <w:color w:val="000000"/>
          <w:rtl w:val="0"/>
        </w:rPr>
        <w:t xml:space="preserve">(</w:t>
      </w:r>
      <w:r w:rsidDel="00000000" w:rsidR="00000000" w:rsidRPr="00000000">
        <w:rPr>
          <w:color w:val="000000"/>
          <w:rtl w:val="0"/>
        </w:rPr>
        <w:t xml:space="preserve">Write the author's full name without title,</w:t>
      </w:r>
      <w:r w:rsidDel="00000000" w:rsidR="00000000" w:rsidRPr="00000000">
        <w:rPr>
          <w:b w:val="1"/>
          <w:bCs w:val="1"/>
          <w:color w:val="000000"/>
          <w:sz w:val="22"/>
          <w:szCs w:val="22"/>
          <w:vertAlign w:val="superscript"/>
          <w:rtl w:val="0"/>
        </w:rPr>
        <w:t xml:space="preserve">🖂 </w:t>
      </w:r>
      <w:r w:rsidDel="00000000" w:rsidR="00000000" w:rsidRPr="00000000">
        <w:rPr>
          <w:color w:val="000000"/>
          <w:rtl w:val="0"/>
        </w:rPr>
        <w:t xml:space="preserve">First Author)</w:t>
      </w:r>
    </w:p>
    <w:p w:rsidR="00000000" w:rsidDel="00000000" w:rsidP="00000000" w:rsidRDefault="00000000" w:rsidRPr="00000000" w14:paraId="00000006">
      <w:pPr>
        <w:rPr>
          <w:color w:val="000000"/>
        </w:rPr>
      </w:pPr>
      <w:r w:rsidDel="00000000" w:rsidR="00000000" w:rsidRPr="00000000">
        <w:rPr>
          <w:color w:val="000000"/>
          <w:rtl w:val="0"/>
        </w:rPr>
        <w:t xml:space="preserve">Affiliation</w:t>
      </w:r>
      <w:r w:rsidDel="00000000" w:rsidR="00000000" w:rsidRPr="00000000">
        <w:rPr>
          <w:color w:val="000000"/>
          <w:vertAlign w:val="superscript"/>
          <w:rtl w:val="0"/>
        </w:rPr>
        <w:t xml:space="preserve">1</w:t>
      </w:r>
      <w:r w:rsidDel="00000000" w:rsidR="00000000" w:rsidRPr="00000000">
        <w:rPr>
          <w:color w:val="000000"/>
          <w:rtl w:val="0"/>
        </w:rPr>
        <w:t xml:space="preserve">, Affiliation</w:t>
      </w:r>
      <w:r w:rsidDel="00000000" w:rsidR="00000000" w:rsidRPr="00000000">
        <w:rPr>
          <w:color w:val="000000"/>
          <w:vertAlign w:val="superscript"/>
          <w:rtl w:val="0"/>
        </w:rPr>
        <w:t xml:space="preserve">2</w:t>
      </w:r>
      <w:r w:rsidDel="00000000" w:rsidR="00000000" w:rsidRPr="00000000">
        <w:rPr>
          <w:color w:val="000000"/>
          <w:rtl w:val="0"/>
        </w:rPr>
        <w:t xml:space="preserve">, Affiliation</w:t>
      </w:r>
      <w:r w:rsidDel="00000000" w:rsidR="00000000" w:rsidRPr="00000000">
        <w:rPr>
          <w:color w:val="000000"/>
          <w:vertAlign w:val="superscript"/>
          <w:rtl w:val="0"/>
        </w:rPr>
        <w:t xml:space="preserve">3</w:t>
      </w:r>
      <w:r w:rsidDel="00000000" w:rsidR="00000000" w:rsidRPr="00000000">
        <w:rPr>
          <w:color w:val="000000"/>
          <w:rtl w:val="0"/>
        </w:rPr>
        <w:t xml:space="preserve"> and then</w:t>
      </w:r>
    </w:p>
    <w:p w:rsidR="00000000" w:rsidDel="00000000" w:rsidP="00000000" w:rsidRDefault="00000000" w:rsidRPr="00000000" w14:paraId="00000007">
      <w:pPr>
        <w:rPr>
          <w:color w:val="000000"/>
        </w:rPr>
      </w:pPr>
      <w:r w:rsidDel="00000000" w:rsidR="00000000" w:rsidRPr="00000000">
        <w:rPr>
          <w:color w:val="000000"/>
          <w:rtl w:val="0"/>
        </w:rPr>
        <w:t xml:space="preserve">(The name of the institution is written without the program, (example: Jambi University, Indonesia) </w:t>
      </w:r>
    </w:p>
    <w:p w:rsidR="00000000" w:rsidDel="00000000" w:rsidP="00000000" w:rsidRDefault="00000000" w:rsidRPr="00000000" w14:paraId="00000008">
      <w:pPr>
        <w:rPr>
          <w:b w:val="1"/>
          <w:bCs w:val="1"/>
          <w:color w:val="000000"/>
          <w:sz w:val="22"/>
          <w:szCs w:val="22"/>
        </w:rPr>
      </w:pPr>
      <w:r w:rsidDel="00000000" w:rsidR="00000000" w:rsidRPr="00000000">
        <w:rPr>
          <w:b w:val="1"/>
          <w:bCs w:val="1"/>
          <w:color w:val="000000"/>
          <w:sz w:val="22"/>
          <w:szCs w:val="22"/>
          <w:rtl w:val="0"/>
        </w:rPr>
        <w:t xml:space="preserve">(Times New Roman, 12, space 1, center) </w:t>
      </w:r>
    </w:p>
    <w:p w:rsidR="00000000" w:rsidDel="00000000" w:rsidP="00000000" w:rsidRDefault="00000000" w:rsidRPr="00000000" w14:paraId="00000009">
      <w:pPr>
        <w:rPr>
          <w:color w:val="000000"/>
        </w:rPr>
      </w:pPr>
      <w:r w:rsidDel="00000000" w:rsidR="00000000" w:rsidRPr="00000000">
        <w:rPr>
          <w:color w:val="000000"/>
          <w:rtl w:val="0"/>
        </w:rPr>
        <w:t xml:space="preserve">e-mail: </w:t>
      </w:r>
      <w:hyperlink r:id="rId7">
        <w:r w:rsidDel="00000000" w:rsidR="00000000" w:rsidRPr="00000000">
          <w:rPr>
            <w:color w:val="0000ff"/>
            <w:u w:val="single"/>
            <w:rtl w:val="0"/>
          </w:rPr>
          <w:t xml:space="preserve">*xxx@xxxx.xxx</w:t>
        </w:r>
      </w:hyperlink>
      <w:hyperlink r:id="rId8">
        <w:r w:rsidDel="00000000" w:rsidR="00000000" w:rsidRPr="00000000">
          <w:rPr>
            <w:color w:val="0000ff"/>
            <w:u w:val="single"/>
            <w:vertAlign w:val="superscript"/>
            <w:rtl w:val="0"/>
          </w:rPr>
          <w:t xml:space="preserve">1</w:t>
        </w:r>
      </w:hyperlink>
      <w:r w:rsidDel="00000000" w:rsidR="00000000" w:rsidRPr="00000000">
        <w:rPr>
          <w:rtl w:val="0"/>
        </w:rPr>
      </w:r>
    </w:p>
    <w:p w:rsidR="00000000" w:rsidDel="00000000" w:rsidP="00000000" w:rsidRDefault="00000000" w:rsidRPr="00000000" w14:paraId="0000000A">
      <w:pPr>
        <w:rPr>
          <w:color w:val="000000"/>
        </w:rPr>
      </w:pPr>
      <w:r w:rsidDel="00000000" w:rsidR="00000000" w:rsidRPr="00000000">
        <w:rPr>
          <w:color w:val="000000"/>
          <w:rtl w:val="0"/>
        </w:rPr>
        <w:t xml:space="preserve"> </w:t>
      </w:r>
    </w:p>
    <w:tbl>
      <w:tblPr>
        <w:tblStyle w:val="Table1"/>
        <w:tblW w:w="8755.0" w:type="dxa"/>
        <w:jc w:val="left"/>
        <w:tblBorders>
          <w:top w:color="000000" w:space="0" w:sz="4" w:val="single"/>
          <w:bottom w:color="000000" w:space="0" w:sz="4" w:val="single"/>
          <w:insideH w:color="000000" w:space="0" w:sz="4" w:val="single"/>
        </w:tblBorders>
        <w:tblLayout w:type="fixed"/>
        <w:tblLook w:val="0400"/>
      </w:tblPr>
      <w:tblGrid>
        <w:gridCol w:w="2776"/>
        <w:gridCol w:w="5979"/>
        <w:tblGridChange w:id="0">
          <w:tblGrid>
            <w:gridCol w:w="2776"/>
            <w:gridCol w:w="5979"/>
          </w:tblGrid>
        </w:tblGridChange>
      </w:tblGrid>
      <w:tr>
        <w:trPr>
          <w:cantSplit w:val="0"/>
          <w:tblHeader w:val="0"/>
        </w:trPr>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0B">
            <w:pPr>
              <w:spacing w:line="276" w:lineRule="auto"/>
              <w:jc w:val="both"/>
              <w:rPr>
                <w:b w:val="1"/>
                <w:bCs w:val="1"/>
              </w:rPr>
            </w:pPr>
            <w:r w:rsidDel="00000000" w:rsidR="00000000" w:rsidRPr="00000000">
              <w:rPr>
                <w:b w:val="1"/>
                <w:bCs w:val="1"/>
                <w:rtl w:val="0"/>
              </w:rPr>
              <w:t xml:space="preserve">ARTICLE INFO</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0C">
            <w:pPr>
              <w:spacing w:line="276" w:lineRule="auto"/>
              <w:jc w:val="both"/>
              <w:rPr>
                <w:b w:val="1"/>
                <w:bCs w:val="1"/>
              </w:rPr>
            </w:pPr>
            <w:bookmarkStart w:colFirst="0" w:colLast="0" w:name="_heading=h.gjdgxs" w:id="0"/>
            <w:bookmarkEnd w:id="0"/>
            <w:r w:rsidDel="00000000" w:rsidR="00000000" w:rsidRPr="00000000">
              <w:rPr>
                <w:b w:val="1"/>
                <w:bCs w:val="1"/>
                <w:rtl w:val="0"/>
              </w:rPr>
              <w:t xml:space="preserve">ABSTRACT</w:t>
            </w:r>
          </w:p>
        </w:tc>
      </w:tr>
      <w:tr>
        <w:trPr>
          <w:cantSplit w:val="0"/>
          <w:trHeight w:val="1304" w:hRule="atLeast"/>
          <w:tblHeader w:val="0"/>
        </w:trPr>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0D">
            <w:pPr>
              <w:ind w:right="1005"/>
              <w:jc w:val="both"/>
              <w:rPr>
                <w:b w:val="1"/>
                <w:bCs w:val="1"/>
              </w:rPr>
            </w:pPr>
            <w:r w:rsidDel="00000000" w:rsidR="00000000" w:rsidRPr="00000000">
              <w:rPr>
                <w:b w:val="1"/>
                <w:bCs w:val="1"/>
                <w:rtl w:val="0"/>
              </w:rPr>
              <w:t xml:space="preserve">Accepted    :</w:t>
            </w:r>
          </w:p>
          <w:p w:rsidR="00000000" w:rsidDel="00000000" w:rsidP="00000000" w:rsidRDefault="00000000" w:rsidRPr="00000000" w14:paraId="0000000E">
            <w:pPr>
              <w:rPr>
                <w:b w:val="1"/>
                <w:bCs w:val="1"/>
              </w:rPr>
            </w:pPr>
            <w:r w:rsidDel="00000000" w:rsidR="00000000" w:rsidRPr="00000000">
              <w:rPr>
                <w:b w:val="1"/>
                <w:bCs w:val="1"/>
                <w:rtl w:val="0"/>
              </w:rPr>
              <w:t xml:space="preserve">Revised      :</w:t>
            </w:r>
          </w:p>
          <w:p w:rsidR="00000000" w:rsidDel="00000000" w:rsidP="00000000" w:rsidRDefault="00000000" w:rsidRPr="00000000" w14:paraId="0000000F">
            <w:pPr>
              <w:rPr>
                <w:b w:val="1"/>
                <w:bCs w:val="1"/>
              </w:rPr>
            </w:pPr>
            <w:r w:rsidDel="00000000" w:rsidR="00000000" w:rsidRPr="00000000">
              <w:rPr>
                <w:b w:val="1"/>
                <w:bCs w:val="1"/>
                <w:rtl w:val="0"/>
              </w:rPr>
              <w:t xml:space="preserve">Approved  :</w:t>
            </w:r>
          </w:p>
          <w:p w:rsidR="00000000" w:rsidDel="00000000" w:rsidP="00000000" w:rsidRDefault="00000000" w:rsidRPr="00000000" w14:paraId="00000010">
            <w:pPr>
              <w:spacing w:line="276" w:lineRule="auto"/>
              <w:jc w:val="both"/>
              <w:rPr/>
            </w:pPr>
            <w:r w:rsidDel="00000000" w:rsidR="00000000" w:rsidRPr="00000000">
              <w:rPr>
                <w:rtl w:val="0"/>
              </w:rPr>
            </w:r>
          </w:p>
        </w:tc>
        <w:tc>
          <w:tcPr>
            <w:vMerge w:val="restart"/>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11">
            <w:pPr>
              <w:ind w:left="59" w:firstLine="0"/>
              <w:jc w:val="both"/>
              <w:rPr>
                <w:b w:val="1"/>
                <w:bCs w:val="1"/>
                <w:sz w:val="22"/>
                <w:szCs w:val="22"/>
              </w:rPr>
            </w:pPr>
            <w:r w:rsidDel="00000000" w:rsidR="00000000" w:rsidRPr="00000000">
              <w:rPr>
                <w:sz w:val="22"/>
                <w:szCs w:val="22"/>
                <w:rtl w:val="0"/>
              </w:rPr>
              <w:t xml:space="preserve">The abstract contains a brief summary and contains important things related to the manuscript, including background (brief description of the research problem), objectives (objectives of the research conducted), research methods (brief description of the design, population/sample/subjects, /objects/targets, data collection techniques and data analysis), results (brief description of the results of data analysis), and conclusions (description of the achievement of objectives and the usefulness of the research conducted). The word count in the abstract is 150-250 words, on the same sheet as the title. Key words need to be included to describe the domain of the problem under study and the main terms underlying the research implementation. </w:t>
            </w:r>
            <w:r w:rsidDel="00000000" w:rsidR="00000000" w:rsidRPr="00000000">
              <w:rPr>
                <w:b w:val="1"/>
                <w:bCs w:val="1"/>
                <w:sz w:val="22"/>
                <w:szCs w:val="22"/>
                <w:rtl w:val="0"/>
              </w:rPr>
              <w:t xml:space="preserve">(Times New Roman, 11, regular, space 1)</w:t>
            </w:r>
          </w:p>
          <w:p w:rsidR="00000000" w:rsidDel="00000000" w:rsidP="00000000" w:rsidRDefault="00000000" w:rsidRPr="00000000" w14:paraId="00000012">
            <w:pPr>
              <w:rPr/>
            </w:pPr>
            <w:r w:rsidDel="00000000" w:rsidR="00000000" w:rsidRPr="00000000">
              <w:rPr>
                <w:rtl w:val="0"/>
              </w:rPr>
            </w:r>
          </w:p>
        </w:tc>
      </w:tr>
      <w:tr>
        <w:trPr>
          <w:cantSplit w:val="0"/>
          <w:tblHeader w:val="0"/>
        </w:trPr>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13">
            <w:pPr>
              <w:jc w:val="both"/>
              <w:rPr>
                <w:b w:val="1"/>
                <w:bCs w:val="1"/>
                <w:i w:val="1"/>
                <w:iCs w:val="1"/>
                <w:sz w:val="22"/>
                <w:szCs w:val="22"/>
              </w:rPr>
            </w:pPr>
            <w:r w:rsidDel="00000000" w:rsidR="00000000" w:rsidRPr="00000000">
              <w:rPr>
                <w:b w:val="1"/>
                <w:bCs w:val="1"/>
                <w:i w:val="1"/>
                <w:iCs w:val="1"/>
                <w:sz w:val="22"/>
                <w:szCs w:val="22"/>
                <w:rtl w:val="0"/>
              </w:rPr>
              <w:t xml:space="preserve">Keywords:</w:t>
            </w:r>
          </w:p>
          <w:p w:rsidR="00000000" w:rsidDel="00000000" w:rsidP="00000000" w:rsidRDefault="00000000" w:rsidRPr="00000000" w14:paraId="00000014">
            <w:pPr>
              <w:jc w:val="both"/>
              <w:rPr>
                <w:sz w:val="22"/>
                <w:szCs w:val="22"/>
              </w:rPr>
            </w:pPr>
            <w:r w:rsidDel="00000000" w:rsidR="00000000" w:rsidRPr="00000000">
              <w:rPr>
                <w:sz w:val="22"/>
                <w:szCs w:val="22"/>
                <w:rtl w:val="0"/>
              </w:rPr>
              <w:t xml:space="preserve">Minimum 3 words</w:t>
            </w:r>
          </w:p>
          <w:p w:rsidR="00000000" w:rsidDel="00000000" w:rsidP="00000000" w:rsidRDefault="00000000" w:rsidRPr="00000000" w14:paraId="00000015">
            <w:pPr>
              <w:jc w:val="both"/>
              <w:rPr>
                <w:sz w:val="22"/>
                <w:szCs w:val="22"/>
              </w:rPr>
            </w:pPr>
            <w:r w:rsidDel="00000000" w:rsidR="00000000" w:rsidRPr="00000000">
              <w:rPr>
                <w:sz w:val="22"/>
                <w:szCs w:val="22"/>
                <w:rtl w:val="0"/>
              </w:rPr>
              <w:t xml:space="preserve">and a maximum of 6 words, (first word; second word; third word), with Times New Roman type face</w:t>
            </w:r>
          </w:p>
          <w:p w:rsidR="00000000" w:rsidDel="00000000" w:rsidP="00000000" w:rsidRDefault="00000000" w:rsidRPr="00000000" w14:paraId="00000016">
            <w:pPr>
              <w:jc w:val="both"/>
              <w:rPr>
                <w:sz w:val="22"/>
                <w:szCs w:val="22"/>
              </w:rPr>
            </w:pPr>
            <w:r w:rsidDel="00000000" w:rsidR="00000000" w:rsidRPr="00000000">
              <w:rPr>
                <w:sz w:val="22"/>
                <w:szCs w:val="22"/>
                <w:rtl w:val="0"/>
              </w:rPr>
              <w:t xml:space="preserve">font 11 italic spacing</w:t>
            </w:r>
          </w:p>
          <w:p w:rsidR="00000000" w:rsidDel="00000000" w:rsidP="00000000" w:rsidRDefault="00000000" w:rsidRPr="00000000" w14:paraId="00000017">
            <w:pPr>
              <w:jc w:val="both"/>
              <w:rPr>
                <w:sz w:val="22"/>
                <w:szCs w:val="22"/>
              </w:rPr>
            </w:pPr>
            <w:r w:rsidDel="00000000" w:rsidR="00000000" w:rsidRPr="00000000">
              <w:rPr>
                <w:sz w:val="22"/>
                <w:szCs w:val="22"/>
                <w:rtl w:val="0"/>
              </w:rPr>
              <w:t xml:space="preserve">1.</w:t>
            </w:r>
          </w:p>
          <w:p w:rsidR="00000000" w:rsidDel="00000000" w:rsidP="00000000" w:rsidRDefault="00000000" w:rsidRPr="00000000" w14:paraId="00000018">
            <w:pPr>
              <w:jc w:val="both"/>
              <w:rPr>
                <w:b w:val="1"/>
                <w:bCs w:val="1"/>
                <w:i w:val="1"/>
                <w:iCs w:val="1"/>
              </w:rPr>
            </w:pPr>
            <w:r w:rsidDel="00000000" w:rsidR="00000000" w:rsidRPr="00000000">
              <w:rPr>
                <w:rtl w:val="0"/>
              </w:rPr>
            </w:r>
          </w:p>
        </w:tc>
        <w:tc>
          <w:tcPr>
            <w:vMerge w:val="continue"/>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i w:val="1"/>
                <w:iCs w:val="1"/>
              </w:rPr>
            </w:pPr>
            <w:r w:rsidDel="00000000" w:rsidR="00000000" w:rsidRPr="00000000">
              <w:rPr>
                <w:rtl w:val="0"/>
              </w:rPr>
            </w:r>
          </w:p>
        </w:tc>
      </w:tr>
    </w:tbl>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38"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INTRODUCTION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(Times New Roman, 12, bold, space 1)</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 w:firstLine="72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introduction section contains 4 main points: (1) description of the background of why this research was conducted, formulation of the problem that occurred, (2) research objectives, (3) research gaps, (4) novelty of the research. Supported with references. The introduction at the beginning should not be conceptual, the introduction must display substantial things, namely; facts and data from the initial study, problems to be solved, how the findings of the current research findings.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Times New Roman, 12, Regular, space 1)</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 w:firstLine="72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METHODOLOGY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(Times New Roman, 12, bold, space 1)</w:t>
      </w:r>
    </w:p>
    <w:p w:rsidR="00000000" w:rsidDel="00000000" w:rsidP="00000000" w:rsidRDefault="00000000" w:rsidRPr="00000000" w14:paraId="0000001E">
      <w:pPr>
        <w:ind w:firstLine="720"/>
        <w:jc w:val="both"/>
        <w:rPr>
          <w:sz w:val="20"/>
          <w:szCs w:val="20"/>
        </w:rPr>
      </w:pPr>
      <w:r w:rsidDel="00000000" w:rsidR="00000000" w:rsidRPr="00000000">
        <w:rPr>
          <w:rtl w:val="0"/>
        </w:rPr>
        <w:t xml:space="preserve">Explains how the research was conducted. The subject matter of the methodology section explains (1) research design; (2) population and sample; (3) data collection techniques; and (4) data analysis techniques. </w:t>
      </w:r>
      <w:r w:rsidDel="00000000" w:rsidR="00000000" w:rsidRPr="00000000">
        <w:rPr>
          <w:b w:val="1"/>
          <w:bCs w:val="1"/>
          <w:sz w:val="22"/>
          <w:szCs w:val="22"/>
          <w:rtl w:val="0"/>
        </w:rPr>
        <w:t xml:space="preserve">(Times New Roman, 12, Regular, space 1)</w:t>
      </w:r>
      <w:r w:rsidDel="00000000" w:rsidR="00000000" w:rsidRPr="00000000">
        <w:rPr>
          <w:rtl w:val="0"/>
        </w:rPr>
      </w:r>
    </w:p>
    <w:p w:rsidR="00000000" w:rsidDel="00000000" w:rsidP="00000000" w:rsidRDefault="00000000" w:rsidRPr="00000000" w14:paraId="0000001F">
      <w:pPr>
        <w:jc w:val="both"/>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RESULTS AND DISCUSSION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(Times New Roman, 12, bold, space 1)</w:t>
      </w: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Results and discussion are the main part of the article. The results of the study contain a brief statement of the results of the study, while the discussion contains a discussion that connects and compares critically the results of the study with the theory and results of previous researchers. </w:t>
      </w: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results of qualitative research contain detailed sections in the form of sub-topics that are directly related to the research focus and categories. The discussion in the article aims to: (1) answer the formulation of problems and research questions; (2) show how the findings were obtained; (3) interpret the findings; (4) relate the research findings to the established knowledge structure; and (5) generate new theories or modify existing theories.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interpretation of the findings is carried out using logic and reinforced by existing theories. The findings presented are the reality that occurred in the field and are associated with the results of previous studies or with existing theories. Avoid conceptual matters, the discussion section contains comparing and contrasting research findings with previous relevant research.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Tables and graphs can be used to clarify the verbal presentation of research results. Tables and graphs must be annotated or discussed. Numbering starts from the letter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A.Results xxx</w:t>
      </w:r>
    </w:p>
    <w:p w:rsidR="00000000" w:rsidDel="00000000" w:rsidP="00000000" w:rsidRDefault="00000000" w:rsidRPr="00000000" w14:paraId="0000002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38"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27">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993" w:right="38"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28">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0" w:before="0" w:line="240" w:lineRule="auto"/>
        <w:ind w:left="1276" w:right="38"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29">
      <w:pPr>
        <w:keepNext w:val="0"/>
        <w:keepLines w:val="0"/>
        <w:pageBreakBefore w:val="0"/>
        <w:widowControl w:val="1"/>
        <w:numPr>
          <w:ilvl w:val="3"/>
          <w:numId w:val="2"/>
        </w:numPr>
        <w:pBdr>
          <w:top w:space="0" w:sz="0" w:val="nil"/>
          <w:left w:space="0" w:sz="0" w:val="nil"/>
          <w:bottom w:space="0" w:sz="0" w:val="nil"/>
          <w:right w:space="0" w:sz="0" w:val="nil"/>
          <w:between w:space="0" w:sz="0" w:val="nil"/>
        </w:pBdr>
        <w:shd w:fill="auto" w:val="clear"/>
        <w:spacing w:after="0" w:before="0" w:line="240" w:lineRule="auto"/>
        <w:ind w:left="1418" w:right="38"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(if there are still sub-subchapters, then the numbering adjusts)</w:t>
      </w:r>
    </w:p>
    <w:p w:rsidR="00000000" w:rsidDel="00000000" w:rsidP="00000000" w:rsidRDefault="00000000" w:rsidRPr="00000000" w14:paraId="0000002A">
      <w:pPr>
        <w:keepNext w:val="0"/>
        <w:keepLines w:val="0"/>
        <w:pageBreakBefore w:val="0"/>
        <w:widowControl w:val="1"/>
        <w:numPr>
          <w:ilvl w:val="4"/>
          <w:numId w:val="2"/>
        </w:numPr>
        <w:pBdr>
          <w:top w:space="0" w:sz="0" w:val="nil"/>
          <w:left w:space="0" w:sz="0" w:val="nil"/>
          <w:bottom w:space="0" w:sz="0" w:val="nil"/>
          <w:right w:space="0" w:sz="0" w:val="nil"/>
          <w:between w:space="0" w:sz="0" w:val="nil"/>
        </w:pBdr>
        <w:shd w:fill="auto" w:val="clear"/>
        <w:spacing w:after="0" w:before="0" w:line="240" w:lineRule="auto"/>
        <w:ind w:left="284" w:right="38" w:hanging="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Results xxxx</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(Times New Roman, 12, Regular, space 1). </w:t>
      </w:r>
      <w:r w:rsidDel="00000000" w:rsidR="00000000" w:rsidRPr="00000000">
        <w:rPr>
          <w:rtl w:val="0"/>
        </w:rPr>
      </w:r>
    </w:p>
    <w:p w:rsidR="00000000" w:rsidDel="00000000" w:rsidP="00000000" w:rsidRDefault="00000000" w:rsidRPr="00000000" w14:paraId="0000002C">
      <w:pPr>
        <w:jc w:val="both"/>
        <w:rPr/>
      </w:pPr>
      <w:r w:rsidDel="00000000" w:rsidR="00000000" w:rsidRPr="00000000">
        <w:rPr>
          <w:b w:val="1"/>
          <w:bCs w:val="1"/>
          <w:rtl w:val="0"/>
        </w:rPr>
        <w:t xml:space="preserve">QUOTATIONS: </w:t>
      </w:r>
      <w:r w:rsidDel="00000000" w:rsidR="00000000" w:rsidRPr="00000000">
        <w:rPr>
          <w:rtl w:val="0"/>
        </w:rPr>
        <w:t xml:space="preserve">Writing a quotation by mentioning the source by writing the author's last name along with the year the book was published. Quoting can be done by direct, summarizing. Citations must be written using bodynote format such as (Uwuigbe &amp;   Ajibolade, 2013), (Wang, 2016), (Muttakin et al., 2015) and relevant to the Bibliography (Mendeley application is recommended).</w:t>
      </w:r>
    </w:p>
    <w:p w:rsidR="00000000" w:rsidDel="00000000" w:rsidP="00000000" w:rsidRDefault="00000000" w:rsidRPr="00000000" w14:paraId="0000002D">
      <w:pPr>
        <w:jc w:val="both"/>
        <w:rPr/>
      </w:pPr>
      <w:r w:rsidDel="00000000" w:rsidR="00000000" w:rsidRPr="00000000">
        <w:rPr>
          <w:b w:val="1"/>
          <w:bCs w:val="1"/>
          <w:rtl w:val="0"/>
        </w:rPr>
        <w:t xml:space="preserve">TABLE: </w:t>
      </w:r>
      <w:r w:rsidDel="00000000" w:rsidR="00000000" w:rsidRPr="00000000">
        <w:rPr>
          <w:rtl w:val="0"/>
        </w:rPr>
        <w:t xml:space="preserve">The title of the table is written in size 12, bold. Like the example below. The use of tables and figures should be mentioned in the text by mentioning table 1; figure 1 and then.</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 w:val="center" w:leader="none" w:pos="3863"/>
        </w:tabs>
        <w:spacing w:after="0" w:before="0" w:line="240" w:lineRule="auto"/>
        <w:ind w:left="0" w:right="778"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78"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Table 1</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78"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Write a description of the table</w:t>
      </w:r>
    </w:p>
    <w:tbl>
      <w:tblPr>
        <w:tblStyle w:val="Table2"/>
        <w:tblW w:w="4598.0" w:type="dxa"/>
        <w:jc w:val="center"/>
        <w:tblBorders>
          <w:top w:color="000000" w:space="0" w:sz="4" w:val="single"/>
          <w:left w:color="000000" w:space="0" w:sz="0" w:val="nil"/>
          <w:bottom w:color="000000" w:space="0" w:sz="4" w:val="single"/>
          <w:right w:color="000000" w:space="0" w:sz="0" w:val="nil"/>
          <w:insideH w:color="000000" w:space="0" w:sz="4" w:val="single"/>
          <w:insideV w:color="000000" w:space="0" w:sz="0" w:val="nil"/>
        </w:tblBorders>
        <w:tblLayout w:type="fixed"/>
        <w:tblLook w:val="0400"/>
      </w:tblPr>
      <w:tblGrid>
        <w:gridCol w:w="1592"/>
        <w:gridCol w:w="1503"/>
        <w:gridCol w:w="1503"/>
        <w:tblGridChange w:id="0">
          <w:tblGrid>
            <w:gridCol w:w="1592"/>
            <w:gridCol w:w="1503"/>
            <w:gridCol w:w="1503"/>
          </w:tblGrid>
        </w:tblGridChange>
      </w:tblGrid>
      <w:tr>
        <w:trPr>
          <w:cantSplit w:val="0"/>
          <w:trHeight w:val="233" w:hRule="atLeast"/>
          <w:tblHeader w:val="0"/>
        </w:trPr>
        <w:tc>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78"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Ket.</w:t>
            </w:r>
          </w:p>
        </w:tc>
        <w:tc>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78"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Ket.</w:t>
            </w:r>
          </w:p>
        </w:tc>
        <w:tc>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78"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Ket.</w:t>
            </w:r>
          </w:p>
        </w:tc>
      </w:tr>
      <w:tr>
        <w:trPr>
          <w:cantSplit w:val="0"/>
          <w:trHeight w:val="479" w:hRule="atLeast"/>
          <w:tblHeader w:val="0"/>
        </w:trPr>
        <w:tc>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78"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Entry 1</w:t>
            </w:r>
          </w:p>
        </w:tc>
        <w:tc>
          <w:tcPr/>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78"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Data</w:t>
            </w:r>
          </w:p>
        </w:tc>
        <w:tc>
          <w:tcPr/>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78"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Data</w:t>
            </w:r>
          </w:p>
        </w:tc>
      </w:tr>
      <w:tr>
        <w:trPr>
          <w:cantSplit w:val="0"/>
          <w:trHeight w:val="479" w:hRule="atLeast"/>
          <w:tblHeader w:val="0"/>
        </w:trPr>
        <w:tc>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78"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Entry 2</w:t>
            </w:r>
          </w:p>
        </w:tc>
        <w:tc>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78"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Data</w:t>
            </w:r>
          </w:p>
        </w:tc>
        <w:tc>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78"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Data</w:t>
            </w:r>
          </w:p>
        </w:tc>
      </w:tr>
    </w:tbl>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27" w:right="778"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Source:</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778"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778"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778"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2025015</wp:posOffset>
            </wp:positionH>
            <wp:positionV relativeFrom="paragraph">
              <wp:posOffset>-212089</wp:posOffset>
            </wp:positionV>
            <wp:extent cx="1213485" cy="1684655"/>
            <wp:effectExtent b="0" l="0" r="0" t="0"/>
            <wp:wrapTopAndBottom distB="0" distT="0"/>
            <wp:docPr id="10"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1213485" cy="1684655"/>
                    </a:xfrm>
                    <a:prstGeom prst="rect"/>
                    <a:ln/>
                  </pic:spPr>
                </pic:pic>
              </a:graphicData>
            </a:graphic>
          </wp:anchor>
        </w:drawing>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778"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Figure 1: Write down the name of the picture</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78"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78"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DESCRIPTION (write down the description or meaning of the picture)</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78"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2"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If using a mathematical formula, it can be written as below:</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2146300</wp:posOffset>
                </wp:positionH>
                <wp:positionV relativeFrom="paragraph">
                  <wp:posOffset>279400</wp:posOffset>
                </wp:positionV>
                <wp:extent cx="790575" cy="314325"/>
                <wp:effectExtent b="0" l="0" r="0" t="0"/>
                <wp:wrapTopAndBottom distB="0" distT="0"/>
                <wp:docPr id="8" name=""/>
                <a:graphic>
                  <a:graphicData uri="http://schemas.microsoft.com/office/word/2010/wordprocessingShape">
                    <wps:wsp>
                      <wps:cNvSpPr/>
                      <wps:cNvPr id="2" name="Shape 2"/>
                      <wps:spPr>
                        <a:xfrm>
                          <a:off x="4955475" y="3627600"/>
                          <a:ext cx="781050" cy="30480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t xml:space="preserve">n = a+b</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2146300</wp:posOffset>
                </wp:positionH>
                <wp:positionV relativeFrom="paragraph">
                  <wp:posOffset>279400</wp:posOffset>
                </wp:positionV>
                <wp:extent cx="790575" cy="314325"/>
                <wp:effectExtent b="0" l="0" r="0" t="0"/>
                <wp:wrapTopAndBottom distB="0" distT="0"/>
                <wp:docPr id="8"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790575" cy="314325"/>
                        </a:xfrm>
                        <a:prstGeom prst="rect"/>
                        <a:ln/>
                      </pic:spPr>
                    </pic:pic>
                  </a:graphicData>
                </a:graphic>
              </wp:anchor>
            </w:drawing>
          </mc:Fallback>
        </mc:AlternateConten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2"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Formula 1: explains the formula used</w:t>
      </w:r>
      <w:r w:rsidDel="00000000" w:rsidR="00000000" w:rsidRPr="00000000">
        <w:rPr>
          <w:rtl w:val="0"/>
        </w:rPr>
      </w:r>
    </w:p>
    <w:tbl>
      <w:tblPr>
        <w:tblStyle w:val="Table3"/>
        <w:tblW w:w="8086.0" w:type="dxa"/>
        <w:jc w:val="center"/>
        <w:tblLayout w:type="fixed"/>
        <w:tblLook w:val="0400"/>
      </w:tblPr>
      <w:tblGrid>
        <w:gridCol w:w="8086"/>
        <w:tblGridChange w:id="0">
          <w:tblGrid>
            <w:gridCol w:w="8086"/>
          </w:tblGrid>
        </w:tblGridChange>
      </w:tblGrid>
      <w:tr>
        <w:trPr>
          <w:cantSplit w:val="0"/>
          <w:tblHeader w:val="0"/>
        </w:trPr>
        <w:tc>
          <w:tcPr/>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4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45">
      <w:pPr>
        <w:ind w:right="0"/>
        <w:jc w:val="both"/>
        <w:rPr>
          <w:b w:val="1"/>
          <w:bCs w:val="1"/>
        </w:rPr>
      </w:pPr>
      <w:r w:rsidDel="00000000" w:rsidR="00000000" w:rsidRPr="00000000">
        <w:rPr>
          <w:rtl w:val="0"/>
        </w:rPr>
      </w:r>
    </w:p>
    <w:p w:rsidR="00000000" w:rsidDel="00000000" w:rsidP="00000000" w:rsidRDefault="00000000" w:rsidRPr="00000000" w14:paraId="00000046">
      <w:pPr>
        <w:rPr/>
      </w:pPr>
      <w:r w:rsidDel="00000000" w:rsidR="00000000" w:rsidRPr="00000000">
        <w:rPr>
          <w:b w:val="1"/>
          <w:bCs w:val="1"/>
          <w:rtl w:val="0"/>
        </w:rPr>
        <w:t xml:space="preserve">CONCLUSION </w:t>
      </w:r>
      <w:r w:rsidDel="00000000" w:rsidR="00000000" w:rsidRPr="00000000">
        <w:rPr>
          <w:rtl w:val="0"/>
        </w:rPr>
        <w:t xml:space="preserve">(Times New Roman, 12, bold, space 1)</w:t>
      </w:r>
    </w:p>
    <w:p w:rsidR="00000000" w:rsidDel="00000000" w:rsidP="00000000" w:rsidRDefault="00000000" w:rsidRPr="00000000" w14:paraId="00000047">
      <w:pPr>
        <w:ind w:right="282" w:firstLine="720"/>
        <w:jc w:val="both"/>
        <w:rPr>
          <w:b w:val="1"/>
          <w:bCs w:val="1"/>
        </w:rPr>
      </w:pPr>
      <w:r w:rsidDel="00000000" w:rsidR="00000000" w:rsidRPr="00000000">
        <w:rPr>
          <w:rtl w:val="0"/>
        </w:rPr>
        <w:t xml:space="preserve">The conclusion describes the answer to the hypothesis and/or research objectives or scientific findings obtained. The conclusion does not contain a repetition of the results and discussion, but rather a summary of the findings as expected in the objectives or hypothesis. If necessary, at the end of the conclusion you can also write things that will be done related to further ideas from the research. Maximum 100 words </w:t>
      </w:r>
      <w:r w:rsidDel="00000000" w:rsidR="00000000" w:rsidRPr="00000000">
        <w:rPr>
          <w:b w:val="1"/>
          <w:bCs w:val="1"/>
          <w:rtl w:val="0"/>
        </w:rPr>
        <w:t xml:space="preserve">(Times New Roman, 12, Regular, space 1)</w:t>
      </w:r>
    </w:p>
    <w:p w:rsidR="00000000" w:rsidDel="00000000" w:rsidP="00000000" w:rsidRDefault="00000000" w:rsidRPr="00000000" w14:paraId="00000048">
      <w:pPr>
        <w:ind w:right="282"/>
        <w:rPr>
          <w:b w:val="1"/>
          <w:bCs w:val="1"/>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LITERATURE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(Times New Roman, 12, bold, spasi 1)</w:t>
      </w:r>
      <w:r w:rsidDel="00000000" w:rsidR="00000000" w:rsidRPr="00000000">
        <w:rPr>
          <w:rtl w:val="0"/>
        </w:rPr>
      </w:r>
    </w:p>
    <w:p w:rsidR="00000000" w:rsidDel="00000000" w:rsidP="00000000" w:rsidRDefault="00000000" w:rsidRPr="00000000" w14:paraId="0000004A">
      <w:pPr>
        <w:ind w:right="-42"/>
        <w:jc w:val="both"/>
        <w:rPr/>
      </w:pPr>
      <w:r w:rsidDel="00000000" w:rsidR="00000000" w:rsidRPr="00000000">
        <w:rPr>
          <w:rtl w:val="0"/>
        </w:rPr>
        <w:t xml:space="preserve">The bibliography should contain at least 15 references, 80% of which are from journals. Writing a reference system in the text of the article and writing a bibliography should use a reference management application program, for example: Mendeley, EndNote, Reference Manager or Zotero. Writing references using the APA (American Psychological Association) system model, 6th edition.) Books published in the last 10 (ten) years while journals published in the last 5 (five) years.</w:t>
      </w:r>
    </w:p>
    <w:p w:rsidR="00000000" w:rsidDel="00000000" w:rsidP="00000000" w:rsidRDefault="00000000" w:rsidRPr="00000000" w14:paraId="0000004B">
      <w:pPr>
        <w:widowControl w:val="0"/>
        <w:ind w:left="480" w:hanging="480"/>
        <w:jc w:val="both"/>
        <w:rPr>
          <w:color w:val="0000ff"/>
          <w:u w:val="single"/>
        </w:rPr>
      </w:pPr>
      <w:r w:rsidDel="00000000" w:rsidR="00000000" w:rsidRPr="00000000">
        <w:rPr>
          <w:rtl w:val="0"/>
        </w:rPr>
        <w:t xml:space="preserve">Achmad, G. H., Ratnasari, D., Amin, A., Yuliani, E., &amp; Liandara, N. (2022). Penilaian Autentik pada Kurikulum Merdeka Belajar dalam Pembelajaran Pendidikan Agama Islam di Sekolah Dasar. </w:t>
      </w:r>
      <w:r w:rsidDel="00000000" w:rsidR="00000000" w:rsidRPr="00000000">
        <w:rPr>
          <w:i w:val="1"/>
          <w:iCs w:val="1"/>
          <w:rtl w:val="0"/>
        </w:rPr>
        <w:t xml:space="preserve">Edukatif : Jurnal Ilmu Pendidikan</w:t>
      </w:r>
      <w:r w:rsidDel="00000000" w:rsidR="00000000" w:rsidRPr="00000000">
        <w:rPr>
          <w:rtl w:val="0"/>
        </w:rPr>
        <w:t xml:space="preserve">, </w:t>
      </w:r>
      <w:r w:rsidDel="00000000" w:rsidR="00000000" w:rsidRPr="00000000">
        <w:rPr>
          <w:i w:val="1"/>
          <w:iCs w:val="1"/>
          <w:rtl w:val="0"/>
        </w:rPr>
        <w:t xml:space="preserve">4</w:t>
      </w:r>
      <w:r w:rsidDel="00000000" w:rsidR="00000000" w:rsidRPr="00000000">
        <w:rPr>
          <w:rtl w:val="0"/>
        </w:rPr>
        <w:t xml:space="preserve">(4), 5685–5699. </w:t>
      </w:r>
      <w:hyperlink r:id="rId11">
        <w:r w:rsidDel="00000000" w:rsidR="00000000" w:rsidRPr="00000000">
          <w:rPr>
            <w:color w:val="0000ff"/>
            <w:u w:val="single"/>
            <w:rtl w:val="0"/>
          </w:rPr>
          <w:t xml:space="preserve">https://doi.org/10.31004/edukatif.v4i4.3280</w:t>
        </w:r>
      </w:hyperlink>
      <w:r w:rsidDel="00000000" w:rsidR="00000000" w:rsidRPr="00000000">
        <w:rPr>
          <w:rtl w:val="0"/>
        </w:rPr>
      </w:r>
    </w:p>
    <w:p w:rsidR="00000000" w:rsidDel="00000000" w:rsidP="00000000" w:rsidRDefault="00000000" w:rsidRPr="00000000" w14:paraId="0000004C">
      <w:pPr>
        <w:ind w:left="426" w:right="-42" w:hanging="426"/>
        <w:jc w:val="both"/>
        <w:rPr/>
      </w:pPr>
      <w:r w:rsidDel="00000000" w:rsidR="00000000" w:rsidRPr="00000000">
        <w:rPr>
          <w:rtl w:val="0"/>
        </w:rPr>
        <w:t xml:space="preserve">Arikunto, Suharsimi. (2016). </w:t>
      </w:r>
      <w:r w:rsidDel="00000000" w:rsidR="00000000" w:rsidRPr="00000000">
        <w:rPr>
          <w:i w:val="1"/>
          <w:iCs w:val="1"/>
          <w:rtl w:val="0"/>
        </w:rPr>
        <w:t xml:space="preserve">Prosedur Penelitian Suatu Pendekatan Praktis</w:t>
      </w:r>
      <w:r w:rsidDel="00000000" w:rsidR="00000000" w:rsidRPr="00000000">
        <w:rPr>
          <w:rtl w:val="0"/>
        </w:rPr>
        <w:t xml:space="preserve">. Jakarta: PT Rineka Cipta.</w:t>
      </w:r>
    </w:p>
    <w:p w:rsidR="00000000" w:rsidDel="00000000" w:rsidP="00000000" w:rsidRDefault="00000000" w:rsidRPr="00000000" w14:paraId="0000004D">
      <w:pPr>
        <w:ind w:left="480" w:right="-42" w:hanging="480"/>
        <w:jc w:val="both"/>
        <w:rPr/>
      </w:pPr>
      <w:r w:rsidDel="00000000" w:rsidR="00000000" w:rsidRPr="00000000">
        <w:rPr>
          <w:rtl w:val="0"/>
        </w:rPr>
        <w:t xml:space="preserve">Ayoib, C. A., &amp; Nosakhare, P. O. (2015). Directors culture and environmental disclosure practice of companies in Malaysia. </w:t>
      </w:r>
      <w:r w:rsidDel="00000000" w:rsidR="00000000" w:rsidRPr="00000000">
        <w:rPr>
          <w:i w:val="1"/>
          <w:iCs w:val="1"/>
          <w:rtl w:val="0"/>
        </w:rPr>
        <w:t xml:space="preserve">International Journal of Business Technopreneurship</w:t>
      </w:r>
      <w:r w:rsidDel="00000000" w:rsidR="00000000" w:rsidRPr="00000000">
        <w:rPr>
          <w:rtl w:val="0"/>
        </w:rPr>
        <w:t xml:space="preserve">, </w:t>
      </w:r>
      <w:r w:rsidDel="00000000" w:rsidR="00000000" w:rsidRPr="00000000">
        <w:rPr>
          <w:i w:val="1"/>
          <w:iCs w:val="1"/>
          <w:rtl w:val="0"/>
        </w:rPr>
        <w:t xml:space="preserve">5</w:t>
      </w:r>
      <w:r w:rsidDel="00000000" w:rsidR="00000000" w:rsidRPr="00000000">
        <w:rPr>
          <w:rtl w:val="0"/>
        </w:rPr>
        <w:t xml:space="preserve">(1), 99–114.</w:t>
      </w:r>
    </w:p>
    <w:p w:rsidR="00000000" w:rsidDel="00000000" w:rsidP="00000000" w:rsidRDefault="00000000" w:rsidRPr="00000000" w14:paraId="0000004E">
      <w:pPr>
        <w:ind w:left="426" w:right="-42" w:hanging="426"/>
        <w:jc w:val="both"/>
        <w:rPr>
          <w:color w:val="000000"/>
        </w:rPr>
      </w:pPr>
      <w:r w:rsidDel="00000000" w:rsidR="00000000" w:rsidRPr="00000000">
        <w:rPr>
          <w:color w:val="000000"/>
          <w:rtl w:val="0"/>
        </w:rPr>
        <w:t xml:space="preserve">Hermanto, B. (2012). </w:t>
      </w:r>
      <w:r w:rsidDel="00000000" w:rsidR="00000000" w:rsidRPr="00000000">
        <w:rPr>
          <w:i w:val="1"/>
          <w:iCs w:val="1"/>
          <w:color w:val="000000"/>
          <w:rtl w:val="0"/>
        </w:rPr>
        <w:t xml:space="preserve">Pengaruh Prestasi Training, Motivasi Dan Masa Kerja Teknisi Terhadap Produktivitas Teknisi Di Bengkel Nissan Yogyakarta, Solo, dan Semarang. </w:t>
      </w:r>
      <w:r w:rsidDel="00000000" w:rsidR="00000000" w:rsidRPr="00000000">
        <w:rPr>
          <w:color w:val="000000"/>
          <w:rtl w:val="0"/>
        </w:rPr>
        <w:t xml:space="preserve">Skripsi. Universitas Negeri Yogyakarta.</w:t>
      </w:r>
    </w:p>
    <w:p w:rsidR="00000000" w:rsidDel="00000000" w:rsidP="00000000" w:rsidRDefault="00000000" w:rsidRPr="00000000" w14:paraId="0000004F">
      <w:pPr>
        <w:ind w:left="426" w:right="-42" w:hanging="426"/>
        <w:jc w:val="both"/>
        <w:rPr/>
      </w:pPr>
      <w:r w:rsidDel="00000000" w:rsidR="00000000" w:rsidRPr="00000000">
        <w:rPr>
          <w:rtl w:val="0"/>
        </w:rPr>
        <w:t xml:space="preserve">Rukiyah, A. Y., &amp; Yulianti, Lia. (2014). </w:t>
      </w:r>
      <w:r w:rsidDel="00000000" w:rsidR="00000000" w:rsidRPr="00000000">
        <w:rPr>
          <w:i w:val="1"/>
          <w:iCs w:val="1"/>
          <w:rtl w:val="0"/>
        </w:rPr>
        <w:t xml:space="preserve">Asuhan Kebidanan Kehamilan Berdasarkan Kurikulum Berbasis Kompetensi.</w:t>
      </w:r>
      <w:r w:rsidDel="00000000" w:rsidR="00000000" w:rsidRPr="00000000">
        <w:rPr>
          <w:rtl w:val="0"/>
        </w:rPr>
        <w:t xml:space="preserve"> Jakarta Timur: CV. Trans Info Media.</w:t>
      </w:r>
    </w:p>
    <w:p w:rsidR="00000000" w:rsidDel="00000000" w:rsidP="00000000" w:rsidRDefault="00000000" w:rsidRPr="00000000" w14:paraId="00000050">
      <w:pPr>
        <w:ind w:left="426" w:right="-42" w:hanging="426"/>
        <w:jc w:val="both"/>
        <w:rPr/>
      </w:pPr>
      <w:r w:rsidDel="00000000" w:rsidR="00000000" w:rsidRPr="00000000">
        <w:rPr>
          <w:rtl w:val="0"/>
        </w:rPr>
        <w:t xml:space="preserve">Rohmawati, L. (2019). Pengaruh Pengawas dan Direksi Wanita Terhadap Risiko Bank Dengan Kekuasaan CEO Sebagai Variabel Pemoderasi (Studi Bank Umum Indonesia). </w:t>
      </w:r>
      <w:r w:rsidDel="00000000" w:rsidR="00000000" w:rsidRPr="00000000">
        <w:rPr>
          <w:i w:val="1"/>
          <w:iCs w:val="1"/>
          <w:rtl w:val="0"/>
        </w:rPr>
        <w:t xml:space="preserve">Syntax Literate; Jurnal Ilmiah Indonesia</w:t>
      </w:r>
      <w:r w:rsidDel="00000000" w:rsidR="00000000" w:rsidRPr="00000000">
        <w:rPr>
          <w:rtl w:val="0"/>
        </w:rPr>
        <w:t xml:space="preserve">, </w:t>
      </w:r>
      <w:r w:rsidDel="00000000" w:rsidR="00000000" w:rsidRPr="00000000">
        <w:rPr>
          <w:i w:val="1"/>
          <w:iCs w:val="1"/>
          <w:rtl w:val="0"/>
        </w:rPr>
        <w:t xml:space="preserve">4</w:t>
      </w:r>
      <w:r w:rsidDel="00000000" w:rsidR="00000000" w:rsidRPr="00000000">
        <w:rPr>
          <w:rtl w:val="0"/>
        </w:rPr>
        <w:t xml:space="preserve">(9), 26–42.</w:t>
      </w:r>
    </w:p>
    <w:p w:rsidR="00000000" w:rsidDel="00000000" w:rsidP="00000000" w:rsidRDefault="00000000" w:rsidRPr="00000000" w14:paraId="00000051">
      <w:pPr>
        <w:ind w:left="426" w:right="-42" w:hanging="426"/>
        <w:jc w:val="both"/>
        <w:rPr/>
      </w:pPr>
      <w:r w:rsidDel="00000000" w:rsidR="00000000" w:rsidRPr="00000000">
        <w:rPr>
          <w:color w:val="000000"/>
          <w:rtl w:val="0"/>
        </w:rPr>
        <w:t xml:space="preserve">Roeva, O. (2012). </w:t>
      </w:r>
      <w:r w:rsidDel="00000000" w:rsidR="00000000" w:rsidRPr="00000000">
        <w:rPr>
          <w:i w:val="1"/>
          <w:iCs w:val="1"/>
          <w:color w:val="000000"/>
          <w:rtl w:val="0"/>
        </w:rPr>
        <w:t xml:space="preserve">Real-World Applications of Genetic Algorithms. In International Conference on Chemical and Material Engineering</w:t>
      </w:r>
      <w:r w:rsidDel="00000000" w:rsidR="00000000" w:rsidRPr="00000000">
        <w:rPr>
          <w:color w:val="000000"/>
          <w:rtl w:val="0"/>
        </w:rPr>
        <w:t xml:space="preserve">. Semarang, Indonesia: Department of Chemical Engineering, Diponegoro University</w:t>
      </w:r>
      <w:r w:rsidDel="00000000" w:rsidR="00000000" w:rsidRPr="00000000">
        <w:rPr>
          <w:rtl w:val="0"/>
        </w:rPr>
        <w:t xml:space="preserve"> </w:t>
      </w:r>
    </w:p>
    <w:p w:rsidR="00000000" w:rsidDel="00000000" w:rsidP="00000000" w:rsidRDefault="00000000" w:rsidRPr="00000000" w14:paraId="00000052">
      <w:pPr>
        <w:ind w:left="426" w:right="-42" w:hanging="426"/>
        <w:jc w:val="both"/>
        <w:rPr/>
      </w:pPr>
      <w:r w:rsidDel="00000000" w:rsidR="00000000" w:rsidRPr="00000000">
        <w:rPr>
          <w:rtl w:val="0"/>
        </w:rPr>
        <w:t xml:space="preserve">Wang, Ning Tao, Huang, Yi Shin, Lin, Meng Hsien, Huang, Bryan, Perng, Chin Lin, &amp; Lin, Han Chieh. (2016). Chronic hepatitis B infection and risk of antituberculosis drug-induced liver injury: Systematic review and meta-analysis. </w:t>
      </w:r>
      <w:r w:rsidDel="00000000" w:rsidR="00000000" w:rsidRPr="00000000">
        <w:rPr>
          <w:i w:val="1"/>
          <w:iCs w:val="1"/>
          <w:rtl w:val="0"/>
        </w:rPr>
        <w:t xml:space="preserve">Journal of the Chinese Medical Association</w:t>
      </w:r>
      <w:r w:rsidDel="00000000" w:rsidR="00000000" w:rsidRPr="00000000">
        <w:rPr>
          <w:rtl w:val="0"/>
        </w:rPr>
        <w:t xml:space="preserve">, </w:t>
      </w:r>
      <w:r w:rsidDel="00000000" w:rsidR="00000000" w:rsidRPr="00000000">
        <w:rPr>
          <w:i w:val="1"/>
          <w:iCs w:val="1"/>
          <w:rtl w:val="0"/>
        </w:rPr>
        <w:t xml:space="preserve">79</w:t>
      </w:r>
      <w:r w:rsidDel="00000000" w:rsidR="00000000" w:rsidRPr="00000000">
        <w:rPr>
          <w:rtl w:val="0"/>
        </w:rPr>
        <w:t xml:space="preserve">(7), 368–374</w:t>
      </w:r>
    </w:p>
    <w:p w:rsidR="00000000" w:rsidDel="00000000" w:rsidP="00000000" w:rsidRDefault="00000000" w:rsidRPr="00000000" w14:paraId="00000053">
      <w:pPr>
        <w:ind w:left="567" w:hanging="567"/>
        <w:rPr/>
      </w:pPr>
      <w:r w:rsidDel="00000000" w:rsidR="00000000" w:rsidRPr="00000000">
        <w:rPr>
          <w:rtl w:val="0"/>
        </w:rPr>
        <w:t xml:space="preserve">WHO (2011). Global Tubercolosis Control 2011. </w:t>
      </w:r>
      <w:r w:rsidDel="00000000" w:rsidR="00000000" w:rsidRPr="00000000">
        <w:rPr>
          <w:i w:val="1"/>
          <w:iCs w:val="1"/>
          <w:rtl w:val="0"/>
        </w:rPr>
        <w:t xml:space="preserve">Available from: www.who.int/tb.</w:t>
      </w:r>
      <w:r w:rsidDel="00000000" w:rsidR="00000000" w:rsidRPr="00000000">
        <w:rPr>
          <w:rtl w:val="0"/>
        </w:rPr>
        <w:t xml:space="preserve"> Diakses tanggal 12 Juni 2013.</w:t>
      </w:r>
    </w:p>
    <w:p w:rsidR="00000000" w:rsidDel="00000000" w:rsidP="00000000" w:rsidRDefault="00000000" w:rsidRPr="00000000" w14:paraId="00000054">
      <w:pPr>
        <w:jc w:val="both"/>
        <w:rPr>
          <w:b w:val="1"/>
          <w:bCs w:val="1"/>
          <w:smallCaps w:val="1"/>
        </w:rPr>
      </w:pPr>
      <w:r w:rsidDel="00000000" w:rsidR="00000000" w:rsidRPr="00000000">
        <w:rPr>
          <w:rtl w:val="0"/>
        </w:rPr>
      </w:r>
    </w:p>
    <w:p w:rsidR="00000000" w:rsidDel="00000000" w:rsidP="00000000" w:rsidRDefault="00000000" w:rsidRPr="00000000" w14:paraId="00000055">
      <w:pPr>
        <w:jc w:val="both"/>
        <w:rPr>
          <w:smallCaps w:val="1"/>
        </w:rPr>
      </w:pPr>
      <w:r w:rsidDel="00000000" w:rsidR="00000000" w:rsidRPr="00000000">
        <w:rPr>
          <w:b w:val="1"/>
          <w:bCs w:val="1"/>
          <w:smallCaps w:val="1"/>
          <w:rtl w:val="0"/>
        </w:rPr>
        <w:t xml:space="preserve">GENERAL RULES OF SCRIPT WRITING</w:t>
      </w: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8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Each subheading is written in Times New Roman typeface, font 12, capitalized and bolded.</w:t>
      </w:r>
    </w:p>
    <w:p w:rsidR="00000000" w:rsidDel="00000000" w:rsidP="00000000" w:rsidRDefault="00000000" w:rsidRPr="00000000" w14:paraId="000000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80" w:right="0" w:hanging="360"/>
        <w:jc w:val="both"/>
        <w:rPr>
          <w:rFonts w:ascii="Times New Roman" w:cs="Times New Roman" w:eastAsia="Times New Roman" w:hAnsi="Times New Roman"/>
          <w:b w:val="0"/>
          <w:bCs w:val="0"/>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content of the manuscript is written with Times New Roman font, regular 12 font.Tabel dan gambar harus diberi keterangan yang jelas, diberi nomor urut dan sumber tabel.</w:t>
      </w: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80" w:right="0" w:hanging="360"/>
        <w:jc w:val="both"/>
        <w:rPr>
          <w:rFonts w:ascii="Times New Roman" w:cs="Times New Roman" w:eastAsia="Times New Roman" w:hAnsi="Times New Roman"/>
          <w:b w:val="0"/>
          <w:bCs w:val="0"/>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Numbering is centered above tables and centered below figures.</w:t>
      </w: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80" w:right="0" w:hanging="360"/>
        <w:jc w:val="both"/>
        <w:rPr>
          <w:rFonts w:ascii="Times New Roman" w:cs="Times New Roman" w:eastAsia="Times New Roman" w:hAnsi="Times New Roman"/>
          <w:b w:val="0"/>
          <w:bCs w:val="0"/>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overall content of the article contains 3000 - 5000 words.</w:t>
      </w:r>
      <w:r w:rsidDel="00000000" w:rsidR="00000000" w:rsidRPr="00000000">
        <w:rPr>
          <w:rtl w:val="0"/>
        </w:rPr>
      </w:r>
    </w:p>
    <w:sectPr>
      <w:headerReference r:id="rId12" w:type="first"/>
      <w:headerReference r:id="rId13" w:type="even"/>
      <w:footerReference r:id="rId14" w:type="default"/>
      <w:footerReference r:id="rId15" w:type="first"/>
      <w:footerReference r:id="rId16" w:type="even"/>
      <w:pgSz w:h="16838" w:w="11906" w:orient="portrait"/>
      <w:pgMar w:bottom="1701" w:top="1701" w:left="1701" w:right="1701" w:header="709" w:footer="701"/>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Times New Roman"/>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alatino Linotyp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Book Antiqua">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 w:val="center" w:leader="none" w:pos="3402"/>
        <w:tab w:val="left" w:leader="none" w:pos="3686"/>
      </w:tabs>
      <w:spacing w:after="0" w:before="0" w:line="240" w:lineRule="auto"/>
      <w:ind w:left="1418" w:right="0" w:hanging="1418"/>
      <w:jc w:val="left"/>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Book Antiqua" w:cs="Book Antiqua" w:eastAsia="Book Antiqua" w:hAnsi="Book Antiqua"/>
        <w:b w:val="0"/>
        <w:bCs w:val="0"/>
        <w:i w:val="0"/>
        <w:iCs w:val="0"/>
        <w:smallCaps w:val="0"/>
        <w:strike w:val="0"/>
        <w:color w:val="000000"/>
        <w:sz w:val="24"/>
        <w:szCs w:val="24"/>
        <w:u w:val="none"/>
        <w:shd w:fill="auto" w:val="clear"/>
        <w:vertAlign w:val="baseline"/>
        <w:rtl w:val="0"/>
      </w:rPr>
      <w:t xml:space="preserve">                                                   </w:t>
      <w:tab/>
      <w:tab/>
      <w:t xml:space="preserve">            </w:t>
    </w:r>
    <w:r w:rsidDel="00000000" w:rsidR="00000000" w:rsidRPr="00000000">
      <w:rPr>
        <w:rFonts w:ascii="Book Antiqua" w:cs="Book Antiqua" w:eastAsia="Book Antiqua" w:hAnsi="Book Antiqua"/>
        <w:b w:val="0"/>
        <w:bCs w:val="0"/>
        <w:i w:val="1"/>
        <w:iCs w:val="1"/>
        <w:smallCaps w:val="0"/>
        <w:strike w:val="0"/>
        <w:color w:val="000000"/>
        <w:sz w:val="24"/>
        <w:szCs w:val="24"/>
        <w:u w:val="none"/>
        <w:shd w:fill="auto" w:val="clear"/>
        <w:vertAlign w:val="baseline"/>
        <w:rtl w:val="0"/>
      </w:rPr>
      <w:t xml:space="preserve">Nutrizione</w:t>
    </w:r>
    <w:r w:rsidDel="00000000" w:rsidR="00000000" w:rsidRPr="00000000">
      <w:rPr>
        <w:rFonts w:ascii="Book Antiqua" w:cs="Book Antiqua" w:eastAsia="Book Antiqua" w:hAnsi="Book Antiqua"/>
        <w:b w:val="0"/>
        <w:bCs w:val="0"/>
        <w:i w:val="0"/>
        <w:iCs w:val="0"/>
        <w:smallCaps w:val="0"/>
        <w:strike w:val="0"/>
        <w:color w:val="000000"/>
        <w:sz w:val="24"/>
        <w:szCs w:val="24"/>
        <w:u w:val="none"/>
        <w:shd w:fill="auto" w:val="clear"/>
        <w:vertAlign w:val="baseline"/>
        <w:rtl w:val="0"/>
      </w:rPr>
      <w:t xml:space="preserve">, Vol. XX No.XX, Bulan XXX</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Book Antiqua" w:cs="Book Antiqua" w:eastAsia="Book Antiqua" w:hAnsi="Book Antiqua"/>
        <w:b w:val="0"/>
        <w:bCs w:val="0"/>
        <w:i w:val="1"/>
        <w:iCs w:val="1"/>
        <w:smallCaps w:val="0"/>
        <w:strike w:val="0"/>
        <w:color w:val="000000"/>
        <w:sz w:val="24"/>
        <w:szCs w:val="24"/>
        <w:u w:val="none"/>
        <w:shd w:fill="auto" w:val="clear"/>
        <w:vertAlign w:val="baseline"/>
        <w:rtl w:val="0"/>
      </w:rPr>
      <w:t xml:space="preserve">Nutrizione</w:t>
    </w:r>
    <w:r w:rsidDel="00000000" w:rsidR="00000000" w:rsidRPr="00000000">
      <w:rPr>
        <w:rFonts w:ascii="Book Antiqua" w:cs="Book Antiqua" w:eastAsia="Book Antiqua" w:hAnsi="Book Antiqua"/>
        <w:b w:val="0"/>
        <w:bCs w:val="0"/>
        <w:i w:val="0"/>
        <w:iCs w:val="0"/>
        <w:smallCaps w:val="0"/>
        <w:strike w:val="0"/>
        <w:color w:val="000000"/>
        <w:sz w:val="24"/>
        <w:szCs w:val="24"/>
        <w:u w:val="none"/>
        <w:shd w:fill="auto" w:val="clear"/>
        <w:vertAlign w:val="baseline"/>
        <w:rtl w:val="0"/>
      </w:rPr>
      <w:t xml:space="preserve">, Vol.XX No.XX April XXX</w:t>
      <w:tab/>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How to cite: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Example: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Nurul Fadhilah, Rosmaria, Seffiani Dwi A. (2024). Nutritional Interventions in Public Health: Strategies, Outcomes, and Policy Implications. </w:t>
    </w: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Journal Nutrizone,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1(1), 1-10. DOI:</w:t>
    </w: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spacing w:before="19" w:lineRule="auto"/>
      <w:rPr>
        <w:rFonts w:ascii="Calibri" w:cs="Calibri" w:eastAsia="Calibri" w:hAnsi="Calibri"/>
      </w:rPr>
    </w:pPr>
    <w:r w:rsidDel="00000000" w:rsidR="00000000" w:rsidRPr="00000000">
      <w:rPr>
        <w:b w:val="1"/>
        <w:bCs w:val="1"/>
        <w:rtl w:val="0"/>
      </w:rPr>
      <w:t xml:space="preserve"> </w:t>
    </w:r>
    <w:r w:rsidDel="00000000" w:rsidR="00000000" w:rsidRPr="00000000">
      <w:rPr>
        <w:rtl w:val="0"/>
      </w:rPr>
      <w:t xml:space="preserve">(Author Name)</w:t>
    </w:r>
    <w:r w:rsidDel="00000000" w:rsidR="00000000" w:rsidRPr="00000000">
      <w:rPr>
        <w:rtl w:val="0"/>
      </w:rPr>
    </w:r>
  </w:p>
  <w:p w:rsidR="00000000" w:rsidDel="00000000" w:rsidP="00000000" w:rsidRDefault="00000000" w:rsidRPr="00000000" w14:paraId="0000005B">
    <w:pPr>
      <w:ind w:left="720" w:hanging="720"/>
      <w:jc w:val="both"/>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C">
    <w:pPr>
      <w:jc w:val="both"/>
      <w:rPr/>
    </w:pPr>
    <w:r w:rsidDel="00000000" w:rsidR="00000000" w:rsidRPr="00000000">
      <w:rPr>
        <w:rtl w:val="0"/>
      </w:rPr>
    </w:r>
  </w:p>
  <w:tbl>
    <w:tblPr>
      <w:tblStyle w:val="Table4"/>
      <w:tblW w:w="9196.0" w:type="dxa"/>
      <w:jc w:val="left"/>
      <w:tblInd w:w="-34.0" w:type="dxa"/>
      <w:tblBorders>
        <w:bottom w:color="000000" w:space="0" w:sz="4" w:val="single"/>
      </w:tblBorders>
      <w:tblLayout w:type="fixed"/>
      <w:tblLook w:val="0400"/>
    </w:tblPr>
    <w:tblGrid>
      <w:gridCol w:w="3261"/>
      <w:gridCol w:w="5935"/>
      <w:tblGridChange w:id="0">
        <w:tblGrid>
          <w:gridCol w:w="3261"/>
          <w:gridCol w:w="5935"/>
        </w:tblGrid>
      </w:tblGridChange>
    </w:tblGrid>
    <w:tr>
      <w:trPr>
        <w:cantSplit w:val="0"/>
        <w:tblHeader w:val="0"/>
      </w:trPr>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738" w:right="0" w:firstLine="0"/>
            <w:jc w:val="both"/>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217804</wp:posOffset>
                </wp:positionH>
                <wp:positionV relativeFrom="paragraph">
                  <wp:posOffset>40005</wp:posOffset>
                </wp:positionV>
                <wp:extent cx="1962150" cy="563489"/>
                <wp:effectExtent b="0" l="0" r="0" t="0"/>
                <wp:wrapNone/>
                <wp:docPr id="9" name="image2.png"/>
                <a:graphic>
                  <a:graphicData uri="http://schemas.openxmlformats.org/drawingml/2006/picture">
                    <pic:pic>
                      <pic:nvPicPr>
                        <pic:cNvPr id="0" name="image2.png"/>
                        <pic:cNvPicPr preferRelativeResize="0"/>
                      </pic:nvPicPr>
                      <pic:blipFill>
                        <a:blip r:embed="rId1"/>
                        <a:srcRect b="40910" l="15523" r="15686" t="39334"/>
                        <a:stretch>
                          <a:fillRect/>
                        </a:stretch>
                      </pic:blipFill>
                      <pic:spPr>
                        <a:xfrm>
                          <a:off x="0" y="0"/>
                          <a:ext cx="1962150" cy="563489"/>
                        </a:xfrm>
                        <a:prstGeom prst="rect"/>
                        <a:ln/>
                      </pic:spPr>
                    </pic:pic>
                  </a:graphicData>
                </a:graphic>
              </wp:anchor>
            </w:drawing>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738" w:right="0" w:firstLine="0"/>
            <w:jc w:val="both"/>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both"/>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vAlign w:val="bottom"/>
        </w:tcPr>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73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r:id="rId2">
            <w:r w:rsidDel="00000000" w:rsidR="00000000" w:rsidRPr="00000000">
              <w:rPr>
                <w:color w:val="1155cc"/>
                <w:u w:val="single"/>
                <w:rtl w:val="0"/>
              </w:rPr>
              <w:t xml:space="preserve">https://jurnal-ilcaagam.com/index.php/JN/index</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738" w:right="0" w:firstLine="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Volume XX Issue XX, XXXX</w:t>
          </w:r>
        </w:p>
        <w:p w:rsidR="00000000" w:rsidDel="00000000" w:rsidP="00000000" w:rsidRDefault="00000000" w:rsidRPr="00000000" w14:paraId="00000062">
          <w:pPr>
            <w:ind w:left="738" w:firstLine="0"/>
            <w:rPr>
              <w:rFonts w:ascii="Book Antiqua" w:cs="Book Antiqua" w:eastAsia="Book Antiqua" w:hAnsi="Book Antiqua"/>
              <w:sz w:val="22"/>
              <w:szCs w:val="22"/>
            </w:rPr>
          </w:pPr>
          <w:r w:rsidDel="00000000" w:rsidR="00000000" w:rsidRPr="00000000">
            <w:rPr>
              <w:rFonts w:ascii="Book Antiqua" w:cs="Book Antiqua" w:eastAsia="Book Antiqua" w:hAnsi="Book Antiqua"/>
              <w:sz w:val="22"/>
              <w:szCs w:val="22"/>
              <w:rtl w:val="0"/>
            </w:rPr>
            <w:t xml:space="preserve">e-ISSN : xxxx-xxxx</w:t>
          </w:r>
        </w:p>
        <w:p w:rsidR="00000000" w:rsidDel="00000000" w:rsidP="00000000" w:rsidRDefault="00000000" w:rsidRPr="00000000" w14:paraId="00000063">
          <w:pPr>
            <w:ind w:left="738" w:firstLine="0"/>
            <w:rPr>
              <w:rFonts w:ascii="Book Antiqua" w:cs="Book Antiqua" w:eastAsia="Book Antiqua" w:hAnsi="Book Antiqua"/>
              <w:sz w:val="22"/>
              <w:szCs w:val="22"/>
            </w:rPr>
          </w:pPr>
          <w:r w:rsidDel="00000000" w:rsidR="00000000" w:rsidRPr="00000000">
            <w:rPr>
              <w:rFonts w:ascii="Book Antiqua" w:cs="Book Antiqua" w:eastAsia="Book Antiqua" w:hAnsi="Book Antiqua"/>
              <w:sz w:val="22"/>
              <w:szCs w:val="22"/>
              <w:rtl w:val="0"/>
            </w:rPr>
            <w:t xml:space="preserve">DOI : </w:t>
          </w:r>
          <w:hyperlink r:id="rId3">
            <w:r w:rsidDel="00000000" w:rsidR="00000000" w:rsidRPr="00000000">
              <w:rPr>
                <w:rFonts w:ascii="Roboto" w:cs="Roboto" w:eastAsia="Roboto" w:hAnsi="Roboto"/>
                <w:color w:val="006798"/>
                <w:sz w:val="21"/>
                <w:szCs w:val="21"/>
                <w:u w:val="single"/>
                <w:rtl w:val="0"/>
              </w:rPr>
              <w:t xml:space="preserve">https://doi.org/10.62872/jn.</w:t>
            </w:r>
          </w:hyperlink>
          <w:r w:rsidDel="00000000" w:rsidR="00000000" w:rsidRPr="00000000">
            <w:rPr>
              <w:rtl w:val="0"/>
            </w:rPr>
          </w:r>
        </w:p>
      </w:tc>
    </w:tr>
  </w:tbl>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80" w:hanging="360"/>
      </w:pPr>
      <w:rPr/>
    </w:lvl>
    <w:lvl w:ilvl="1">
      <w:start w:val="1"/>
      <w:numFmt w:val="lowerLetter"/>
      <w:lvlText w:val="%2."/>
      <w:lvlJc w:val="left"/>
      <w:pPr>
        <w:ind w:left="1500" w:hanging="360"/>
      </w:pPr>
      <w:rPr/>
    </w:lvl>
    <w:lvl w:ilvl="2">
      <w:start w:val="1"/>
      <w:numFmt w:val="lowerRoman"/>
      <w:lvlText w:val="%3."/>
      <w:lvlJc w:val="right"/>
      <w:pPr>
        <w:ind w:left="2220" w:hanging="180"/>
      </w:pPr>
      <w:rPr/>
    </w:lvl>
    <w:lvl w:ilvl="3">
      <w:start w:val="1"/>
      <w:numFmt w:val="decimal"/>
      <w:lvlText w:val="%4."/>
      <w:lvlJc w:val="left"/>
      <w:pPr>
        <w:ind w:left="2940" w:hanging="360"/>
      </w:pPr>
      <w:rPr/>
    </w:lvl>
    <w:lvl w:ilvl="4">
      <w:start w:val="1"/>
      <w:numFmt w:val="lowerLetter"/>
      <w:lvlText w:val="%5."/>
      <w:lvlJc w:val="left"/>
      <w:pPr>
        <w:ind w:left="3660" w:hanging="360"/>
      </w:pPr>
      <w:rPr/>
    </w:lvl>
    <w:lvl w:ilvl="5">
      <w:start w:val="1"/>
      <w:numFmt w:val="lowerRoman"/>
      <w:lvlText w:val="%6."/>
      <w:lvlJc w:val="right"/>
      <w:pPr>
        <w:ind w:left="4380" w:hanging="180"/>
      </w:pPr>
      <w:rPr/>
    </w:lvl>
    <w:lvl w:ilvl="6">
      <w:start w:val="1"/>
      <w:numFmt w:val="decimal"/>
      <w:lvlText w:val="%7."/>
      <w:lvlJc w:val="left"/>
      <w:pPr>
        <w:ind w:left="5100" w:hanging="360"/>
      </w:pPr>
      <w:rPr/>
    </w:lvl>
    <w:lvl w:ilvl="7">
      <w:start w:val="1"/>
      <w:numFmt w:val="lowerLetter"/>
      <w:lvlText w:val="%8."/>
      <w:lvlJc w:val="left"/>
      <w:pPr>
        <w:ind w:left="5820" w:hanging="360"/>
      </w:pPr>
      <w:rPr/>
    </w:lvl>
    <w:lvl w:ilvl="8">
      <w:start w:val="1"/>
      <w:numFmt w:val="lowerRoman"/>
      <w:lvlText w:val="%9."/>
      <w:lvlJc w:val="right"/>
      <w:pPr>
        <w:ind w:left="6540" w:hanging="180"/>
      </w:pPr>
      <w:rPr/>
    </w:lvl>
  </w:abstractNum>
  <w:abstractNum w:abstractNumId="2">
    <w:lvl w:ilvl="0">
      <w:start w:val="1"/>
      <w:numFmt w:val="decimal"/>
      <w:lvlText w:val="%1."/>
      <w:lvlJc w:val="left"/>
      <w:pPr>
        <w:ind w:left="720" w:hanging="360"/>
      </w:pPr>
      <w:rPr>
        <w:rFonts w:ascii="Palatino Linotype" w:cs="Palatino Linotype" w:eastAsia="Palatino Linotype" w:hAnsi="Palatino Linotype"/>
      </w:rPr>
    </w:lvl>
    <w:lvl w:ilvl="1">
      <w:start w:val="1"/>
      <w:numFmt w:val="lowerLetter"/>
      <w:lvlText w:val="%2."/>
      <w:lvlJc w:val="left"/>
      <w:pPr>
        <w:ind w:left="1440" w:hanging="360"/>
      </w:pPr>
      <w:rPr/>
    </w:lvl>
    <w:lvl w:ilvl="2">
      <w:start w:val="1"/>
      <w:numFmt w:val="decimal"/>
      <w:lvlText w:val="%3)"/>
      <w:lvlJc w:val="left"/>
      <w:pPr>
        <w:ind w:left="2160" w:hanging="360"/>
      </w:pPr>
      <w:rPr/>
    </w:lvl>
    <w:lvl w:ilvl="3">
      <w:start w:val="1"/>
      <w:numFmt w:val="lowerLetter"/>
      <w:lvlText w:val="%4)"/>
      <w:lvlJc w:val="left"/>
      <w:pPr>
        <w:ind w:left="2880" w:hanging="360"/>
      </w:pPr>
      <w:rPr/>
    </w:lvl>
    <w:lvl w:ilvl="4">
      <w:start w:val="2"/>
      <w:numFmt w:val="upperLetter"/>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both"/>
    </w:pPr>
    <w:rPr>
      <w:b w:val="1"/>
      <w:bCs w:val="1"/>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spacing w:before="200" w:lineRule="auto"/>
    </w:pPr>
    <w:rPr>
      <w:rFonts w:ascii="Cambria" w:cs="Cambria" w:eastAsia="Cambria" w:hAnsi="Cambria"/>
      <w:color w:val="243f61"/>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rPr>
      <w:rFonts w:ascii="Cambria" w:cs="Cambria" w:eastAsia="Cambria" w:hAnsi="Cambria"/>
      <w:sz w:val="56"/>
      <w:szCs w:val="56"/>
    </w:rPr>
  </w:style>
  <w:style w:type="paragraph" w:styleId="Normal" w:default="1">
    <w:name w:val="Normal"/>
    <w:qFormat w:val="1"/>
    <w:rsid w:val="00111DBA"/>
    <w:pPr>
      <w:suppressAutoHyphens w:val="1"/>
      <w:spacing w:after="0" w:line="240" w:lineRule="auto"/>
    </w:pPr>
    <w:rPr>
      <w:rFonts w:ascii="Times New Roman" w:cs="Times New Roman" w:eastAsia="MS Mincho" w:hAnsi="Times New Roman"/>
      <w:sz w:val="24"/>
      <w:szCs w:val="24"/>
      <w:lang w:eastAsia="ar-SA" w:val="en-US"/>
    </w:rPr>
  </w:style>
  <w:style w:type="paragraph" w:styleId="Heading1">
    <w:name w:val="heading 1"/>
    <w:basedOn w:val="Normal"/>
    <w:next w:val="Normal"/>
    <w:link w:val="Heading1Char"/>
    <w:qFormat w:val="1"/>
    <w:rsid w:val="00111DBA"/>
    <w:pPr>
      <w:keepNext w:val="1"/>
      <w:suppressAutoHyphens w:val="0"/>
      <w:jc w:val="both"/>
      <w:outlineLvl w:val="0"/>
    </w:pPr>
    <w:rPr>
      <w:rFonts w:eastAsia="Times New Roman"/>
      <w:b w:val="1"/>
      <w:szCs w:val="20"/>
      <w:lang w:eastAsia="en-US"/>
    </w:rPr>
  </w:style>
  <w:style w:type="paragraph" w:styleId="Heading5">
    <w:name w:val="heading 5"/>
    <w:basedOn w:val="Normal"/>
    <w:next w:val="Normal"/>
    <w:link w:val="Heading5Char"/>
    <w:uiPriority w:val="9"/>
    <w:semiHidden w:val="1"/>
    <w:unhideWhenUsed w:val="1"/>
    <w:qFormat w:val="1"/>
    <w:rsid w:val="00A82EE9"/>
    <w:pPr>
      <w:keepNext w:val="1"/>
      <w:keepLines w:val="1"/>
      <w:spacing w:before="200"/>
      <w:outlineLvl w:val="4"/>
    </w:pPr>
    <w:rPr>
      <w:rFonts w:asciiTheme="majorHAnsi" w:cstheme="majorBidi" w:eastAsiaTheme="majorEastAsia" w:hAnsiTheme="majorHAnsi"/>
      <w:color w:val="243f60" w:themeColor="accent1" w:themeShade="00007F"/>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rsid w:val="00111DBA"/>
    <w:rPr>
      <w:rFonts w:ascii="Times New Roman" w:cs="Times New Roman" w:eastAsia="Times New Roman" w:hAnsi="Times New Roman"/>
      <w:b w:val="1"/>
      <w:sz w:val="24"/>
      <w:szCs w:val="20"/>
      <w:lang w:val="en-US"/>
    </w:rPr>
  </w:style>
  <w:style w:type="character" w:styleId="Hyperlink">
    <w:name w:val="Hyperlink"/>
    <w:uiPriority w:val="99"/>
    <w:unhideWhenUsed w:val="1"/>
    <w:rsid w:val="00111DBA"/>
    <w:rPr>
      <w:color w:val="0000ff"/>
      <w:u w:val="single"/>
    </w:rPr>
  </w:style>
  <w:style w:type="paragraph" w:styleId="CommentText">
    <w:name w:val="annotation text"/>
    <w:basedOn w:val="Normal"/>
    <w:link w:val="CommentTextChar"/>
    <w:uiPriority w:val="99"/>
    <w:semiHidden w:val="1"/>
    <w:unhideWhenUsed w:val="1"/>
    <w:rsid w:val="00111DBA"/>
    <w:pPr>
      <w:suppressAutoHyphens w:val="0"/>
    </w:pPr>
    <w:rPr>
      <w:rFonts w:eastAsia="Times New Roman"/>
      <w:sz w:val="20"/>
      <w:szCs w:val="20"/>
      <w:lang w:eastAsia="id-ID" w:val="id-ID"/>
    </w:rPr>
  </w:style>
  <w:style w:type="character" w:styleId="CommentTextChar" w:customStyle="1">
    <w:name w:val="Comment Text Char"/>
    <w:basedOn w:val="DefaultParagraphFont"/>
    <w:link w:val="CommentText"/>
    <w:uiPriority w:val="99"/>
    <w:semiHidden w:val="1"/>
    <w:rsid w:val="00111DBA"/>
    <w:rPr>
      <w:rFonts w:ascii="Times New Roman" w:cs="Times New Roman" w:eastAsia="Times New Roman" w:hAnsi="Times New Roman"/>
      <w:sz w:val="20"/>
      <w:szCs w:val="20"/>
      <w:lang w:eastAsia="id-ID"/>
    </w:rPr>
  </w:style>
  <w:style w:type="character" w:styleId="ListParagraphChar" w:customStyle="1">
    <w:name w:val="List Paragraph Char"/>
    <w:aliases w:val="ANNEX Char,kepala Char,ListKebijakan Char,Body Text Char1 Char,Char Char2 Char,Numbering Char,Colorful List - Accent 11 Char,Heading 1 Char1 Char,Body of text Char,List Paragraph1 Char,awal Char,List Paragraph2 Char,UGEX'Z Char"/>
    <w:link w:val="ListParagraph"/>
    <w:uiPriority w:val="34"/>
    <w:qFormat w:val="1"/>
    <w:locked w:val="1"/>
    <w:rsid w:val="00111DBA"/>
    <w:rPr>
      <w:rFonts w:ascii="MS Mincho" w:eastAsia="MS Mincho" w:hAnsi="MS Mincho"/>
      <w:sz w:val="24"/>
      <w:szCs w:val="24"/>
      <w:lang w:eastAsia="ar-SA" w:val="en-US"/>
    </w:rPr>
  </w:style>
  <w:style w:type="paragraph" w:styleId="ListParagraph">
    <w:name w:val="List Paragraph"/>
    <w:aliases w:val="ANNEX,kepala,ListKebijakan,Body Text Char1,Char Char2,Numbering,Colorful List - Accent 11,Heading 1 Char1,Body of text,List Paragraph1,awal,List Paragraph2,UGEX'Z,skripsi,spasi 2 taiiii"/>
    <w:basedOn w:val="Normal"/>
    <w:link w:val="ListParagraphChar"/>
    <w:uiPriority w:val="1"/>
    <w:qFormat w:val="1"/>
    <w:rsid w:val="00111DBA"/>
    <w:pPr>
      <w:ind w:left="720"/>
    </w:pPr>
    <w:rPr>
      <w:rFonts w:ascii="MS Mincho" w:hAnsi="MS Mincho" w:cstheme="minorBidi"/>
    </w:rPr>
  </w:style>
  <w:style w:type="paragraph" w:styleId="Bibliography">
    <w:name w:val="Bibliography"/>
    <w:basedOn w:val="Normal"/>
    <w:next w:val="Normal"/>
    <w:uiPriority w:val="37"/>
    <w:semiHidden w:val="1"/>
    <w:unhideWhenUsed w:val="1"/>
    <w:rsid w:val="00111DBA"/>
  </w:style>
  <w:style w:type="character" w:styleId="CommentReference">
    <w:name w:val="annotation reference"/>
    <w:uiPriority w:val="99"/>
    <w:semiHidden w:val="1"/>
    <w:unhideWhenUsed w:val="1"/>
    <w:rsid w:val="00111DBA"/>
    <w:rPr>
      <w:sz w:val="16"/>
      <w:szCs w:val="16"/>
    </w:rPr>
  </w:style>
  <w:style w:type="paragraph" w:styleId="BalloonText">
    <w:name w:val="Balloon Text"/>
    <w:basedOn w:val="Normal"/>
    <w:link w:val="BalloonTextChar"/>
    <w:uiPriority w:val="99"/>
    <w:semiHidden w:val="1"/>
    <w:unhideWhenUsed w:val="1"/>
    <w:rsid w:val="00111DBA"/>
    <w:rPr>
      <w:rFonts w:ascii="Tahoma" w:cs="Tahoma" w:hAnsi="Tahoma"/>
      <w:sz w:val="16"/>
      <w:szCs w:val="16"/>
    </w:rPr>
  </w:style>
  <w:style w:type="character" w:styleId="BalloonTextChar" w:customStyle="1">
    <w:name w:val="Balloon Text Char"/>
    <w:basedOn w:val="DefaultParagraphFont"/>
    <w:link w:val="BalloonText"/>
    <w:uiPriority w:val="99"/>
    <w:semiHidden w:val="1"/>
    <w:rsid w:val="00111DBA"/>
    <w:rPr>
      <w:rFonts w:ascii="Tahoma" w:cs="Tahoma" w:eastAsia="MS Mincho" w:hAnsi="Tahoma"/>
      <w:sz w:val="16"/>
      <w:szCs w:val="16"/>
      <w:lang w:eastAsia="ar-SA" w:val="en-US"/>
    </w:rPr>
  </w:style>
  <w:style w:type="paragraph" w:styleId="Header">
    <w:name w:val="header"/>
    <w:basedOn w:val="Normal"/>
    <w:link w:val="HeaderChar"/>
    <w:uiPriority w:val="99"/>
    <w:unhideWhenUsed w:val="1"/>
    <w:rsid w:val="000E0D1C"/>
    <w:pPr>
      <w:tabs>
        <w:tab w:val="center" w:pos="4513"/>
        <w:tab w:val="right" w:pos="9026"/>
      </w:tabs>
    </w:pPr>
  </w:style>
  <w:style w:type="character" w:styleId="HeaderChar" w:customStyle="1">
    <w:name w:val="Header Char"/>
    <w:basedOn w:val="DefaultParagraphFont"/>
    <w:link w:val="Header"/>
    <w:uiPriority w:val="99"/>
    <w:rsid w:val="000E0D1C"/>
    <w:rPr>
      <w:rFonts w:ascii="Times New Roman" w:cs="Times New Roman" w:eastAsia="MS Mincho" w:hAnsi="Times New Roman"/>
      <w:sz w:val="24"/>
      <w:szCs w:val="24"/>
      <w:lang w:eastAsia="ar-SA" w:val="en-US"/>
    </w:rPr>
  </w:style>
  <w:style w:type="paragraph" w:styleId="Footer">
    <w:name w:val="footer"/>
    <w:basedOn w:val="Normal"/>
    <w:link w:val="FooterChar"/>
    <w:uiPriority w:val="99"/>
    <w:unhideWhenUsed w:val="1"/>
    <w:rsid w:val="000E0D1C"/>
    <w:pPr>
      <w:tabs>
        <w:tab w:val="center" w:pos="4513"/>
        <w:tab w:val="right" w:pos="9026"/>
      </w:tabs>
    </w:pPr>
  </w:style>
  <w:style w:type="character" w:styleId="FooterChar" w:customStyle="1">
    <w:name w:val="Footer Char"/>
    <w:basedOn w:val="DefaultParagraphFont"/>
    <w:link w:val="Footer"/>
    <w:uiPriority w:val="99"/>
    <w:rsid w:val="000E0D1C"/>
    <w:rPr>
      <w:rFonts w:ascii="Times New Roman" w:cs="Times New Roman" w:eastAsia="MS Mincho" w:hAnsi="Times New Roman"/>
      <w:sz w:val="24"/>
      <w:szCs w:val="24"/>
      <w:lang w:eastAsia="ar-SA" w:val="en-US"/>
    </w:rPr>
  </w:style>
  <w:style w:type="character" w:styleId="Heading5Char" w:customStyle="1">
    <w:name w:val="Heading 5 Char"/>
    <w:basedOn w:val="DefaultParagraphFont"/>
    <w:link w:val="Heading5"/>
    <w:uiPriority w:val="9"/>
    <w:semiHidden w:val="1"/>
    <w:rsid w:val="00A82EE9"/>
    <w:rPr>
      <w:rFonts w:asciiTheme="majorHAnsi" w:cstheme="majorBidi" w:eastAsiaTheme="majorEastAsia" w:hAnsiTheme="majorHAnsi"/>
      <w:color w:val="243f60" w:themeColor="accent1" w:themeShade="00007F"/>
      <w:sz w:val="24"/>
      <w:szCs w:val="24"/>
      <w:lang w:eastAsia="ar-SA" w:val="en-US"/>
    </w:rPr>
  </w:style>
  <w:style w:type="paragraph" w:styleId="FootnoteText">
    <w:name w:val="footnote text"/>
    <w:basedOn w:val="Normal"/>
    <w:link w:val="FootnoteTextChar"/>
    <w:uiPriority w:val="99"/>
    <w:semiHidden w:val="1"/>
    <w:unhideWhenUsed w:val="1"/>
    <w:rsid w:val="0038776A"/>
    <w:pPr>
      <w:suppressAutoHyphens w:val="0"/>
    </w:pPr>
    <w:rPr>
      <w:rFonts w:asciiTheme="minorHAnsi" w:cstheme="minorBidi" w:eastAsiaTheme="minorHAnsi" w:hAnsiTheme="minorHAnsi"/>
      <w:sz w:val="20"/>
      <w:szCs w:val="20"/>
      <w:lang w:eastAsia="en-US"/>
    </w:rPr>
  </w:style>
  <w:style w:type="character" w:styleId="FootnoteTextChar" w:customStyle="1">
    <w:name w:val="Footnote Text Char"/>
    <w:basedOn w:val="DefaultParagraphFont"/>
    <w:link w:val="FootnoteText"/>
    <w:uiPriority w:val="99"/>
    <w:semiHidden w:val="1"/>
    <w:rsid w:val="0038776A"/>
    <w:rPr>
      <w:sz w:val="20"/>
      <w:szCs w:val="20"/>
      <w:lang w:val="en-US"/>
    </w:rPr>
  </w:style>
  <w:style w:type="character" w:styleId="fontstyle01" w:customStyle="1">
    <w:name w:val="fontstyle01"/>
    <w:basedOn w:val="DefaultParagraphFont"/>
    <w:rsid w:val="0038776A"/>
    <w:rPr>
      <w:rFonts w:ascii="Times New Roman" w:cs="Times New Roman" w:hAnsi="Times New Roman" w:hint="default"/>
      <w:b w:val="0"/>
      <w:bCs w:val="0"/>
      <w:i w:val="0"/>
      <w:iCs w:val="0"/>
      <w:color w:val="000000"/>
      <w:sz w:val="24"/>
      <w:szCs w:val="24"/>
    </w:rPr>
  </w:style>
  <w:style w:type="character" w:styleId="fontstyle21" w:customStyle="1">
    <w:name w:val="fontstyle21"/>
    <w:basedOn w:val="DefaultParagraphFont"/>
    <w:rsid w:val="0038776A"/>
    <w:rPr>
      <w:rFonts w:ascii="Times New Roman" w:cs="Times New Roman" w:hAnsi="Times New Roman" w:hint="default"/>
      <w:b w:val="0"/>
      <w:bCs w:val="0"/>
      <w:i w:val="1"/>
      <w:iCs w:val="1"/>
      <w:color w:val="000000"/>
      <w:sz w:val="24"/>
      <w:szCs w:val="24"/>
    </w:rPr>
  </w:style>
  <w:style w:type="paragraph" w:styleId="CommentSubject">
    <w:name w:val="annotation subject"/>
    <w:basedOn w:val="CommentText"/>
    <w:next w:val="CommentText"/>
    <w:link w:val="CommentSubjectChar"/>
    <w:uiPriority w:val="99"/>
    <w:semiHidden w:val="1"/>
    <w:unhideWhenUsed w:val="1"/>
    <w:rsid w:val="008D2F73"/>
    <w:pPr>
      <w:suppressAutoHyphens w:val="1"/>
    </w:pPr>
    <w:rPr>
      <w:rFonts w:eastAsia="MS Mincho"/>
      <w:b w:val="1"/>
      <w:bCs w:val="1"/>
      <w:lang w:eastAsia="ar-SA" w:val="en-US"/>
    </w:rPr>
  </w:style>
  <w:style w:type="character" w:styleId="CommentSubjectChar" w:customStyle="1">
    <w:name w:val="Comment Subject Char"/>
    <w:basedOn w:val="CommentTextChar"/>
    <w:link w:val="CommentSubject"/>
    <w:uiPriority w:val="99"/>
    <w:semiHidden w:val="1"/>
    <w:rsid w:val="008D2F73"/>
    <w:rPr>
      <w:rFonts w:ascii="Times New Roman" w:cs="Times New Roman" w:eastAsia="MS Mincho" w:hAnsi="Times New Roman"/>
      <w:b w:val="1"/>
      <w:bCs w:val="1"/>
      <w:sz w:val="20"/>
      <w:szCs w:val="20"/>
      <w:lang w:eastAsia="ar-SA" w:val="en-US"/>
    </w:rPr>
  </w:style>
  <w:style w:type="character" w:styleId="Emphasis">
    <w:name w:val="Emphasis"/>
    <w:basedOn w:val="DefaultParagraphFont"/>
    <w:uiPriority w:val="20"/>
    <w:qFormat w:val="1"/>
    <w:rsid w:val="00707943"/>
    <w:rPr>
      <w:i w:val="1"/>
      <w:iCs w:val="1"/>
    </w:rPr>
  </w:style>
  <w:style w:type="paragraph" w:styleId="NormalWeb">
    <w:name w:val="Normal (Web)"/>
    <w:basedOn w:val="Normal"/>
    <w:uiPriority w:val="99"/>
    <w:unhideWhenUsed w:val="1"/>
    <w:rsid w:val="00707943"/>
    <w:pPr>
      <w:suppressAutoHyphens w:val="0"/>
      <w:spacing w:after="100" w:afterAutospacing="1" w:before="100" w:beforeAutospacing="1"/>
    </w:pPr>
    <w:rPr>
      <w:rFonts w:eastAsia="Times New Roman"/>
      <w:lang w:eastAsia="en-US"/>
    </w:rPr>
  </w:style>
  <w:style w:type="character" w:styleId="ff4" w:customStyle="1">
    <w:name w:val="ff4"/>
    <w:basedOn w:val="DefaultParagraphFont"/>
    <w:rsid w:val="00A95DD7"/>
  </w:style>
  <w:style w:type="paragraph" w:styleId="BodyText">
    <w:name w:val="Body Text"/>
    <w:basedOn w:val="Normal"/>
    <w:link w:val="BodyTextChar"/>
    <w:uiPriority w:val="1"/>
    <w:unhideWhenUsed w:val="1"/>
    <w:qFormat w:val="1"/>
    <w:rsid w:val="00EB31AE"/>
    <w:pPr>
      <w:widowControl w:val="0"/>
      <w:suppressAutoHyphens w:val="0"/>
      <w:autoSpaceDE w:val="0"/>
      <w:autoSpaceDN w:val="0"/>
    </w:pPr>
    <w:rPr>
      <w:rFonts w:eastAsia="Times New Roman"/>
      <w:lang w:eastAsia="en-US"/>
    </w:rPr>
  </w:style>
  <w:style w:type="character" w:styleId="BodyTextChar" w:customStyle="1">
    <w:name w:val="Body Text Char"/>
    <w:basedOn w:val="DefaultParagraphFont"/>
    <w:link w:val="BodyText"/>
    <w:uiPriority w:val="1"/>
    <w:rsid w:val="00EB31AE"/>
    <w:rPr>
      <w:rFonts w:ascii="Times New Roman" w:cs="Times New Roman" w:eastAsia="Times New Roman" w:hAnsi="Times New Roman"/>
      <w:sz w:val="24"/>
      <w:szCs w:val="24"/>
      <w:lang w:val="en-US"/>
    </w:rPr>
  </w:style>
  <w:style w:type="paragraph" w:styleId="TableParagraph" w:customStyle="1">
    <w:name w:val="Table Paragraph"/>
    <w:basedOn w:val="Normal"/>
    <w:uiPriority w:val="1"/>
    <w:qFormat w:val="1"/>
    <w:rsid w:val="00AA1895"/>
    <w:pPr>
      <w:widowControl w:val="0"/>
      <w:suppressAutoHyphens w:val="0"/>
      <w:autoSpaceDE w:val="0"/>
      <w:autoSpaceDN w:val="0"/>
    </w:pPr>
    <w:rPr>
      <w:rFonts w:eastAsia="Times New Roman"/>
      <w:sz w:val="22"/>
      <w:szCs w:val="22"/>
      <w:lang w:eastAsia="en-US"/>
    </w:rPr>
  </w:style>
  <w:style w:type="paragraph" w:styleId="StyleTitle" w:customStyle="1">
    <w:name w:val="Style Title"/>
    <w:basedOn w:val="Title"/>
    <w:rsid w:val="00973350"/>
    <w:pPr>
      <w:contextualSpacing w:val="0"/>
      <w:jc w:val="center"/>
    </w:pPr>
    <w:rPr>
      <w:rFonts w:ascii="Times New Roman" w:cs="Arial" w:eastAsia="Times New Roman" w:hAnsi="Times New Roman"/>
      <w:b w:val="1"/>
      <w:bCs w:val="1"/>
      <w:spacing w:val="0"/>
      <w:kern w:val="1"/>
      <w:sz w:val="24"/>
      <w:szCs w:val="32"/>
    </w:rPr>
  </w:style>
  <w:style w:type="paragraph" w:styleId="Title">
    <w:name w:val="Title"/>
    <w:basedOn w:val="Normal"/>
    <w:next w:val="Normal"/>
    <w:link w:val="TitleChar"/>
    <w:uiPriority w:val="10"/>
    <w:qFormat w:val="1"/>
    <w:rsid w:val="00973350"/>
    <w:pPr>
      <w:contextualSpacing w:val="1"/>
    </w:pPr>
    <w:rPr>
      <w:rFonts w:asciiTheme="majorHAnsi" w:cstheme="majorBidi" w:eastAsiaTheme="majorEastAsia" w:hAnsiTheme="majorHAnsi"/>
      <w:spacing w:val="-10"/>
      <w:kern w:val="28"/>
      <w:sz w:val="56"/>
      <w:szCs w:val="56"/>
    </w:rPr>
  </w:style>
  <w:style w:type="character" w:styleId="TitleChar" w:customStyle="1">
    <w:name w:val="Title Char"/>
    <w:basedOn w:val="DefaultParagraphFont"/>
    <w:link w:val="Title"/>
    <w:uiPriority w:val="10"/>
    <w:rsid w:val="00973350"/>
    <w:rPr>
      <w:rFonts w:asciiTheme="majorHAnsi" w:cstheme="majorBidi" w:eastAsiaTheme="majorEastAsia" w:hAnsiTheme="majorHAnsi"/>
      <w:spacing w:val="-10"/>
      <w:kern w:val="28"/>
      <w:sz w:val="56"/>
      <w:szCs w:val="56"/>
      <w:lang w:eastAsia="ar-SA" w:val="en-US"/>
    </w:rPr>
  </w:style>
  <w:style w:type="paragraph" w:styleId="AbstractTitle" w:customStyle="1">
    <w:name w:val="Abstract Title"/>
    <w:basedOn w:val="Normal"/>
    <w:rsid w:val="00973350"/>
    <w:pPr>
      <w:suppressAutoHyphens w:val="0"/>
      <w:jc w:val="center"/>
    </w:pPr>
    <w:rPr>
      <w:rFonts w:eastAsia="Times New Roman"/>
      <w:b w:val="1"/>
      <w:sz w:val="20"/>
      <w:szCs w:val="20"/>
      <w:lang w:eastAsia="en-US"/>
    </w:rPr>
  </w:style>
  <w:style w:type="paragraph" w:styleId="Body" w:customStyle="1">
    <w:name w:val="Body"/>
    <w:basedOn w:val="BodyTextIndent"/>
    <w:rsid w:val="00973350"/>
    <w:pPr>
      <w:spacing w:after="0"/>
      <w:ind w:left="0" w:firstLine="567"/>
      <w:jc w:val="both"/>
    </w:pPr>
    <w:rPr>
      <w:rFonts w:eastAsia="Times New Roman"/>
      <w:sz w:val="20"/>
      <w:szCs w:val="20"/>
    </w:rPr>
  </w:style>
  <w:style w:type="paragraph" w:styleId="BodyTextIndent">
    <w:name w:val="Body Text Indent"/>
    <w:basedOn w:val="Normal"/>
    <w:link w:val="BodyTextIndentChar"/>
    <w:uiPriority w:val="99"/>
    <w:semiHidden w:val="1"/>
    <w:unhideWhenUsed w:val="1"/>
    <w:rsid w:val="00973350"/>
    <w:pPr>
      <w:spacing w:after="120"/>
      <w:ind w:left="283"/>
    </w:pPr>
  </w:style>
  <w:style w:type="character" w:styleId="BodyTextIndentChar" w:customStyle="1">
    <w:name w:val="Body Text Indent Char"/>
    <w:basedOn w:val="DefaultParagraphFont"/>
    <w:link w:val="BodyTextIndent"/>
    <w:uiPriority w:val="99"/>
    <w:semiHidden w:val="1"/>
    <w:rsid w:val="00973350"/>
    <w:rPr>
      <w:rFonts w:ascii="Times New Roman" w:cs="Times New Roman" w:eastAsia="MS Mincho" w:hAnsi="Times New Roman"/>
      <w:sz w:val="24"/>
      <w:szCs w:val="24"/>
      <w:lang w:eastAsia="ar-SA" w:val="en-US"/>
    </w:rPr>
  </w:style>
  <w:style w:type="character" w:styleId="FootnoteReference">
    <w:name w:val="footnote reference"/>
    <w:basedOn w:val="DefaultParagraphFont"/>
    <w:uiPriority w:val="99"/>
    <w:semiHidden w:val="1"/>
    <w:unhideWhenUsed w:val="1"/>
    <w:rsid w:val="00973350"/>
    <w:rPr>
      <w:vertAlign w:val="superscript"/>
    </w:rPr>
  </w:style>
  <w:style w:type="table" w:styleId="TableGrid">
    <w:name w:val="Table Grid"/>
    <w:basedOn w:val="TableNormal"/>
    <w:uiPriority w:val="59"/>
    <w:unhideWhenUsed w:val="1"/>
    <w:rsid w:val="00973350"/>
    <w:pPr>
      <w:spacing w:after="0" w:line="240" w:lineRule="auto"/>
    </w:pPr>
    <w:rPr>
      <w:rFonts w:ascii="Calibri" w:cs="Arial" w:eastAsia="Calibri" w:hAnsi="Calibri"/>
      <w:sz w:val="20"/>
      <w:szCs w:val="20"/>
      <w:lang w:eastAsia="id-ID"/>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JW33textspaceafter" w:customStyle="1">
    <w:name w:val="JW_3.3_text_space_after"/>
    <w:basedOn w:val="Normal"/>
    <w:qFormat w:val="1"/>
    <w:rsid w:val="00973350"/>
    <w:pPr>
      <w:suppressAutoHyphens w:val="0"/>
      <w:adjustRightInd w:val="0"/>
      <w:snapToGrid w:val="0"/>
      <w:spacing w:after="240" w:line="260" w:lineRule="atLeast"/>
      <w:ind w:firstLine="425"/>
      <w:jc w:val="both"/>
    </w:pPr>
    <w:rPr>
      <w:rFonts w:ascii="Palatino Linotype" w:eastAsia="Times New Roman" w:hAnsi="Palatino Linotype"/>
      <w:color w:val="000000"/>
      <w:sz w:val="20"/>
      <w:szCs w:val="22"/>
      <w:lang w:bidi="en-US" w:eastAsia="de-DE"/>
    </w:rPr>
  </w:style>
  <w:style w:type="paragraph" w:styleId="JW34textspacebefore" w:customStyle="1">
    <w:name w:val="JW_3.4_text_space_before"/>
    <w:basedOn w:val="Normal"/>
    <w:qFormat w:val="1"/>
    <w:rsid w:val="00973350"/>
    <w:pPr>
      <w:suppressAutoHyphens w:val="0"/>
      <w:adjustRightInd w:val="0"/>
      <w:snapToGrid w:val="0"/>
      <w:spacing w:before="240" w:line="260" w:lineRule="atLeast"/>
      <w:ind w:firstLine="425"/>
      <w:jc w:val="both"/>
    </w:pPr>
    <w:rPr>
      <w:rFonts w:ascii="Palatino Linotype" w:eastAsia="Times New Roman" w:hAnsi="Palatino Linotype"/>
      <w:color w:val="000000"/>
      <w:sz w:val="20"/>
      <w:szCs w:val="22"/>
      <w:lang w:bidi="en-US" w:eastAsia="de-DE"/>
    </w:rPr>
  </w:style>
  <w:style w:type="paragraph" w:styleId="JW39equation" w:customStyle="1">
    <w:name w:val="JW_3.9_equation"/>
    <w:basedOn w:val="Normal"/>
    <w:qFormat w:val="1"/>
    <w:rsid w:val="00973350"/>
    <w:pPr>
      <w:suppressAutoHyphens w:val="0"/>
      <w:adjustRightInd w:val="0"/>
      <w:snapToGrid w:val="0"/>
      <w:spacing w:after="120" w:before="120" w:line="260" w:lineRule="atLeast"/>
      <w:ind w:left="709"/>
      <w:jc w:val="center"/>
    </w:pPr>
    <w:rPr>
      <w:rFonts w:ascii="Palatino Linotype" w:eastAsia="Times New Roman" w:hAnsi="Palatino Linotype"/>
      <w:color w:val="000000"/>
      <w:sz w:val="20"/>
      <w:szCs w:val="22"/>
      <w:lang w:bidi="en-US" w:eastAsia="de-DE"/>
    </w:rPr>
  </w:style>
  <w:style w:type="paragraph" w:styleId="JW81Quote" w:customStyle="1">
    <w:name w:val="JW_8.1_Quote"/>
    <w:basedOn w:val="Normal"/>
    <w:qFormat w:val="1"/>
    <w:rsid w:val="00973350"/>
    <w:pPr>
      <w:suppressAutoHyphens w:val="0"/>
      <w:adjustRightInd w:val="0"/>
      <w:snapToGrid w:val="0"/>
      <w:spacing w:line="260" w:lineRule="atLeast"/>
      <w:ind w:left="426"/>
      <w:jc w:val="both"/>
    </w:pPr>
    <w:rPr>
      <w:rFonts w:ascii="Palatino Linotype" w:eastAsia="Times New Roman" w:hAnsi="Palatino Linotype"/>
      <w:iCs w:val="1"/>
      <w:color w:val="000000"/>
      <w:sz w:val="20"/>
      <w:szCs w:val="22"/>
      <w:lang w:bidi="en-US" w:eastAsia="de-DE"/>
    </w:rPr>
  </w:style>
  <w:style w:type="paragraph" w:styleId="JW22heading2" w:customStyle="1">
    <w:name w:val="JW_2.2_heading2"/>
    <w:basedOn w:val="Normal"/>
    <w:qFormat w:val="1"/>
    <w:rsid w:val="00973350"/>
    <w:pPr>
      <w:suppressAutoHyphens w:val="0"/>
      <w:kinsoku w:val="0"/>
      <w:overflowPunct w:val="0"/>
      <w:autoSpaceDE w:val="0"/>
      <w:autoSpaceDN w:val="0"/>
      <w:adjustRightInd w:val="0"/>
      <w:snapToGrid w:val="0"/>
      <w:spacing w:after="120" w:before="240" w:line="260" w:lineRule="atLeast"/>
      <w:outlineLvl w:val="1"/>
    </w:pPr>
    <w:rPr>
      <w:rFonts w:ascii="Palatino Linotype" w:eastAsia="Times New Roman" w:hAnsi="Palatino Linotype"/>
      <w:i w:val="1"/>
      <w:noProof w:val="1"/>
      <w:color w:val="000000"/>
      <w:sz w:val="20"/>
      <w:szCs w:val="22"/>
      <w:lang w:bidi="en-US" w:eastAsia="de-DE"/>
    </w:rPr>
  </w:style>
  <w:style w:type="paragraph" w:styleId="JW71References" w:customStyle="1">
    <w:name w:val="JW_7.1_References"/>
    <w:basedOn w:val="Normal"/>
    <w:qFormat w:val="1"/>
    <w:rsid w:val="003C4E2A"/>
    <w:pPr>
      <w:widowControl w:val="0"/>
      <w:suppressAutoHyphens w:val="0"/>
      <w:autoSpaceDE w:val="0"/>
      <w:autoSpaceDN w:val="0"/>
      <w:adjustRightInd w:val="0"/>
      <w:spacing w:line="240" w:lineRule="atLeast"/>
      <w:ind w:left="480" w:hanging="480"/>
      <w:jc w:val="both"/>
    </w:pPr>
    <w:rPr>
      <w:rFonts w:ascii="Palatino Linotype" w:hAnsi="Palatino Linotype" w:eastAsiaTheme="minorHAnsi"/>
      <w:noProof w:val="1"/>
      <w:sz w:val="18"/>
      <w:lang w:eastAsia="en-US" w:val="en-ID"/>
    </w:rPr>
  </w:style>
  <w:style w:type="character" w:styleId="Strong">
    <w:name w:val="Strong"/>
    <w:basedOn w:val="DefaultParagraphFont"/>
    <w:uiPriority w:val="22"/>
    <w:qFormat w:val="1"/>
    <w:rsid w:val="00564728"/>
    <w:rPr>
      <w:b w:val="1"/>
      <w:bCs w:val="1"/>
    </w:rPr>
  </w:style>
  <w:style w:type="character" w:styleId="UnresolvedMention1" w:customStyle="1">
    <w:name w:val="Unresolved Mention1"/>
    <w:basedOn w:val="DefaultParagraphFont"/>
    <w:uiPriority w:val="99"/>
    <w:semiHidden w:val="1"/>
    <w:unhideWhenUsed w:val="1"/>
    <w:rsid w:val="00564728"/>
    <w:rPr>
      <w:color w:val="605e5c"/>
      <w:shd w:color="auto" w:fill="e1dfdd" w:val="clear"/>
    </w:rPr>
  </w:style>
  <w:style w:type="character" w:styleId="WW-InternetLink" w:customStyle="1">
    <w:name w:val="WW-Internet Link"/>
    <w:rsid w:val="00843B5C"/>
    <w:rPr>
      <w:color w:val="0000ff"/>
      <w:u w:val="single"/>
    </w:rPr>
  </w:style>
  <w:style w:type="paragraph" w:styleId="abstrak" w:customStyle="1">
    <w:name w:val="abstrak"/>
    <w:basedOn w:val="BodyText"/>
    <w:qFormat w:val="1"/>
    <w:rsid w:val="001F09E7"/>
    <w:pPr>
      <w:widowControl w:val="1"/>
      <w:autoSpaceDE w:val="1"/>
      <w:autoSpaceDN w:val="1"/>
      <w:ind w:left="567" w:right="567"/>
      <w:jc w:val="both"/>
    </w:pPr>
    <w:rPr>
      <w:rFonts w:eastAsia="SimSun"/>
      <w:spacing w:val="-1"/>
      <w:sz w:val="20"/>
    </w:rPr>
  </w:style>
  <w:style w:type="paragraph" w:styleId="DaftarPustaka" w:customStyle="1">
    <w:name w:val="Daftar Pustaka"/>
    <w:basedOn w:val="Title"/>
    <w:qFormat w:val="1"/>
    <w:rsid w:val="00952C62"/>
    <w:pPr>
      <w:suppressAutoHyphens w:val="0"/>
      <w:spacing w:after="120" w:before="120"/>
      <w:ind w:left="284" w:hanging="284"/>
      <w:contextualSpacing w:val="0"/>
      <w:jc w:val="both"/>
    </w:pPr>
    <w:rPr>
      <w:rFonts w:ascii="Times New Roman" w:cs="Times New Roman" w:eastAsia="Times New Roman" w:hAnsi="Times New Roman"/>
      <w:noProof w:val="1"/>
      <w:spacing w:val="0"/>
      <w:kern w:val="0"/>
      <w:sz w:val="20"/>
      <w:szCs w:val="24"/>
      <w:lang w:eastAsia="en-US"/>
    </w:rPr>
  </w:style>
  <w:style w:type="character" w:styleId="UnresolvedMention">
    <w:name w:val="Unresolved Mention"/>
    <w:basedOn w:val="DefaultParagraphFont"/>
    <w:uiPriority w:val="99"/>
    <w:semiHidden w:val="1"/>
    <w:unhideWhenUsed w:val="1"/>
    <w:rsid w:val="001C532C"/>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rPr>
      <w:rFonts w:ascii="Calibri" w:cs="Calibri" w:eastAsia="Calibri" w:hAnsi="Calibri"/>
      <w:sz w:val="20"/>
      <w:szCs w:val="20"/>
    </w:r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doi.org/10.31004/edukatif.v4i4.3280" TargetMode="External"/><Relationship Id="rId10" Type="http://schemas.openxmlformats.org/officeDocument/2006/relationships/image" Target="media/image3.png"/><Relationship Id="rId13" Type="http://schemas.openxmlformats.org/officeDocument/2006/relationships/header" Target="header1.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5" Type="http://schemas.openxmlformats.org/officeDocument/2006/relationships/footer" Target="footer3.xml"/><Relationship Id="rId14" Type="http://schemas.openxmlformats.org/officeDocument/2006/relationships/footer" Target="footer2.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xxx@xxxx.xxx1" TargetMode="External"/><Relationship Id="rId8" Type="http://schemas.openxmlformats.org/officeDocument/2006/relationships/hyperlink" Target="mailto:*xxx@xxxx.xxx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11" Type="http://schemas.openxmlformats.org/officeDocument/2006/relationships/font" Target="fonts/BookAntiqua-italic.ttf"/><Relationship Id="rId10" Type="http://schemas.openxmlformats.org/officeDocument/2006/relationships/font" Target="fonts/BookAntiqua-bold.ttf"/><Relationship Id="rId12" Type="http://schemas.openxmlformats.org/officeDocument/2006/relationships/font" Target="fonts/BookAntiqua-boldItalic.ttf"/><Relationship Id="rId9" Type="http://schemas.openxmlformats.org/officeDocument/2006/relationships/font" Target="fonts/BookAntiqua-regular.ttf"/><Relationship Id="rId5" Type="http://schemas.openxmlformats.org/officeDocument/2006/relationships/font" Target="fonts/PalatinoLinotype-regular.ttf"/><Relationship Id="rId6" Type="http://schemas.openxmlformats.org/officeDocument/2006/relationships/font" Target="fonts/PalatinoLinotype-bold.ttf"/><Relationship Id="rId7" Type="http://schemas.openxmlformats.org/officeDocument/2006/relationships/font" Target="fonts/PalatinoLinotype-italic.ttf"/><Relationship Id="rId8" Type="http://schemas.openxmlformats.org/officeDocument/2006/relationships/font" Target="fonts/PalatinoLinotype-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s://jurnal-ilcaagam.com/index.php/JN/index" TargetMode="External"/><Relationship Id="rId3" Type="http://schemas.openxmlformats.org/officeDocument/2006/relationships/hyperlink" Target="https://doi.org/10.62872/jn.v1i1.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JExvJx5R3IX6Oh4aErtxI+6DWA==">CgMxLjAyCGguZ2pkZ3hzOAByITFKdEpCS1Y0RnRUNXRPdUhPSVBFdXZZbE9rbHh4Rk5kSw==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2024-06-15T06:31:00Z</dcterms:created>
  <dc:creator>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https://csl.mendeley.com/styles/475823531/apa</vt:lpwstr>
  </property>
  <property fmtid="{D5CDD505-2E9C-101B-9397-08002B2CF9AE}" pid="9" name="Mendeley Recent Style Name 3_1">
    <vt:lpwstr>American Psychological Association 6th edition - Mincho Slavov</vt:lpwstr>
  </property>
  <property fmtid="{D5CDD505-2E9C-101B-9397-08002B2CF9AE}" pid="10" name="Mendeley Recent Style Id 4_1">
    <vt:lpwstr>http://www.zotero.org/styles/american-sociological-association</vt:lpwstr>
  </property>
  <property fmtid="{D5CDD505-2E9C-101B-9397-08002B2CF9AE}" pid="11" name="Mendeley Recent Style Name 4_1">
    <vt:lpwstr>American Sociological Association</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Document_1">
    <vt:lpwstr>True</vt:lpwstr>
  </property>
  <property fmtid="{D5CDD505-2E9C-101B-9397-08002B2CF9AE}" pid="23" name="Mendeley Unique User Id_1">
    <vt:lpwstr>4570abf7-600c-3029-ac67-caddbc3312d9</vt:lpwstr>
  </property>
  <property fmtid="{D5CDD505-2E9C-101B-9397-08002B2CF9AE}" pid="24" name="Mendeley Citation Style_1">
    <vt:lpwstr>http://www.zotero.org/styles/apa</vt:lpwstr>
  </property>
</Properties>
</file>