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jc w:val="both"/>
        <w:rPr>
          <w:b w:val="1"/>
          <w:bCs w:val="1"/>
          <w:sz w:val="20"/>
          <w:szCs w:val="20"/>
          <w:highlight w:val="white"/>
        </w:rPr>
      </w:pPr>
      <w:r w:rsidDel="00000000" w:rsidR="00000000" w:rsidRPr="00000000">
        <w:rPr>
          <w:b w:val="1"/>
          <w:bCs w:val="1"/>
          <w:sz w:val="20"/>
          <w:szCs w:val="20"/>
          <w:highlight w:val="white"/>
          <w:rtl w:val="0"/>
        </w:rPr>
        <w:t xml:space="preserve">Marguerite Fiévez and Jacques Meert with the collaboration of Roger Aubert, (Preface Dom Helder Camara) (English Translation Edward Mitchinson), </w:t>
      </w:r>
      <w:r w:rsidDel="00000000" w:rsidR="00000000" w:rsidRPr="00000000">
        <w:rPr>
          <w:b w:val="1"/>
          <w:bCs w:val="1"/>
          <w:i w:val="1"/>
          <w:iCs w:val="1"/>
          <w:sz w:val="20"/>
          <w:szCs w:val="20"/>
          <w:highlight w:val="white"/>
          <w:rtl w:val="0"/>
        </w:rPr>
        <w:t xml:space="preserve">Cardijn</w:t>
      </w:r>
      <w:r w:rsidDel="00000000" w:rsidR="00000000" w:rsidRPr="00000000">
        <w:rPr>
          <w:b w:val="1"/>
          <w:bCs w:val="1"/>
          <w:sz w:val="20"/>
          <w:szCs w:val="20"/>
          <w:highlight w:val="white"/>
          <w:rtl w:val="0"/>
        </w:rPr>
        <w:t xml:space="preserve">.</w: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jc w:val="both"/>
        <w:rPr>
          <w:b w:val="1"/>
          <w:bCs w:val="1"/>
          <w:sz w:val="20"/>
          <w:szCs w:val="20"/>
          <w:highlight w:val="white"/>
        </w:rPr>
      </w:pPr>
      <w:r w:rsidDel="00000000" w:rsidR="00000000" w:rsidRPr="00000000">
        <w:rPr>
          <w:rtl w:val="0"/>
        </w:rPr>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jc w:val="both"/>
        <w:rPr>
          <w:b w:val="1"/>
          <w:bCs w:val="1"/>
          <w:sz w:val="20"/>
          <w:szCs w:val="20"/>
          <w:highlight w:val="white"/>
        </w:rPr>
      </w:pPr>
      <w:r w:rsidDel="00000000" w:rsidR="00000000" w:rsidRPr="00000000">
        <w:rPr>
          <w:b w:val="1"/>
          <w:bCs w:val="1"/>
          <w:sz w:val="20"/>
          <w:szCs w:val="20"/>
          <w:highlight w:val="white"/>
          <w:rtl w:val="0"/>
        </w:rPr>
        <w:t xml:space="preserve">Chapter 9 - Ideologies and war clouds</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jc w:val="both"/>
        <w:rPr/>
      </w:pPr>
      <w:r w:rsidDel="00000000" w:rsidR="00000000" w:rsidRPr="00000000">
        <w:rPr>
          <w:rtl w:val="0"/>
        </w:rPr>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jc w:val="both"/>
        <w:rPr>
          <w:b w:val="1"/>
          <w:bCs w:val="1"/>
          <w:sz w:val="20"/>
          <w:szCs w:val="20"/>
          <w:highlight w:val="white"/>
        </w:rPr>
      </w:pPr>
      <w:r w:rsidDel="00000000" w:rsidR="00000000" w:rsidRPr="00000000">
        <w:rPr>
          <w:b w:val="1"/>
          <w:bCs w:val="1"/>
          <w:sz w:val="20"/>
          <w:szCs w:val="20"/>
          <w:highlight w:val="white"/>
          <w:rtl w:val="0"/>
        </w:rPr>
        <w:t xml:space="preserve">Study-Weeks. </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jc w:val="both"/>
        <w:rPr>
          <w:b w:val="1"/>
          <w:bCs w:val="1"/>
          <w:sz w:val="20"/>
          <w:szCs w:val="20"/>
          <w:highlight w:val="white"/>
        </w:rPr>
      </w:pPr>
      <w:r w:rsidDel="00000000" w:rsidR="00000000" w:rsidRPr="00000000">
        <w:rPr>
          <w:rtl w:val="0"/>
        </w:rPr>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jc w:val="both"/>
        <w:rPr>
          <w:b w:val="1"/>
          <w:bCs w:val="1"/>
          <w:sz w:val="20"/>
          <w:szCs w:val="20"/>
          <w:highlight w:val="white"/>
        </w:rPr>
      </w:pPr>
      <w:r w:rsidDel="00000000" w:rsidR="00000000" w:rsidRPr="00000000">
        <w:rPr>
          <w:b w:val="1"/>
          <w:bCs w:val="1"/>
          <w:sz w:val="20"/>
          <w:szCs w:val="20"/>
          <w:highlight w:val="white"/>
          <w:rtl w:val="0"/>
        </w:rPr>
        <w:t xml:space="preserve">1936-38 Rexism. </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jc w:val="both"/>
        <w:rPr>
          <w:b w:val="1"/>
          <w:bCs w:val="1"/>
          <w:sz w:val="20"/>
          <w:szCs w:val="20"/>
          <w:highlight w:val="white"/>
        </w:rPr>
      </w:pPr>
      <w:r w:rsidDel="00000000" w:rsidR="00000000" w:rsidRPr="00000000">
        <w:rPr>
          <w:rtl w:val="0"/>
        </w:rPr>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jc w:val="both"/>
        <w:rPr>
          <w:b w:val="1"/>
          <w:bCs w:val="1"/>
          <w:sz w:val="20"/>
          <w:szCs w:val="20"/>
          <w:highlight w:val="white"/>
        </w:rPr>
      </w:pPr>
      <w:r w:rsidDel="00000000" w:rsidR="00000000" w:rsidRPr="00000000">
        <w:rPr>
          <w:b w:val="1"/>
          <w:bCs w:val="1"/>
          <w:sz w:val="20"/>
          <w:szCs w:val="20"/>
          <w:highlight w:val="white"/>
          <w:rtl w:val="0"/>
        </w:rPr>
        <w:t xml:space="preserve">1937: The French YCW </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jc w:val="both"/>
        <w:rPr>
          <w:b w:val="1"/>
          <w:bCs w:val="1"/>
          <w:sz w:val="20"/>
          <w:szCs w:val="20"/>
          <w:highlight w:val="white"/>
        </w:rPr>
      </w:pPr>
      <w:r w:rsidDel="00000000" w:rsidR="00000000" w:rsidRPr="00000000">
        <w:rPr>
          <w:rtl w:val="0"/>
        </w:rPr>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jc w:val="both"/>
        <w:rPr>
          <w:b w:val="1"/>
          <w:bCs w:val="1"/>
          <w:sz w:val="20"/>
          <w:szCs w:val="20"/>
          <w:highlight w:val="white"/>
        </w:rPr>
      </w:pPr>
      <w:r w:rsidDel="00000000" w:rsidR="00000000" w:rsidRPr="00000000">
        <w:rPr>
          <w:b w:val="1"/>
          <w:bCs w:val="1"/>
          <w:sz w:val="20"/>
          <w:szCs w:val="20"/>
          <w:highlight w:val="white"/>
          <w:rtl w:val="0"/>
        </w:rPr>
        <w:t xml:space="preserve">Friendships and Mission. </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jc w:val="both"/>
        <w:rPr>
          <w:b w:val="1"/>
          <w:bCs w:val="1"/>
          <w:sz w:val="20"/>
          <w:szCs w:val="20"/>
          <w:highlight w:val="white"/>
        </w:rPr>
      </w:pPr>
      <w:r w:rsidDel="00000000" w:rsidR="00000000" w:rsidRPr="00000000">
        <w:rPr>
          <w:rtl w:val="0"/>
        </w:rPr>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jc w:val="both"/>
        <w:rPr>
          <w:b w:val="1"/>
          <w:bCs w:val="1"/>
          <w:sz w:val="20"/>
          <w:szCs w:val="20"/>
          <w:highlight w:val="white"/>
        </w:rPr>
      </w:pPr>
      <w:r w:rsidDel="00000000" w:rsidR="00000000" w:rsidRPr="00000000">
        <w:rPr>
          <w:b w:val="1"/>
          <w:bCs w:val="1"/>
          <w:sz w:val="20"/>
          <w:szCs w:val="20"/>
          <w:highlight w:val="white"/>
          <w:rtl w:val="0"/>
        </w:rPr>
        <w:t xml:space="preserve">September: 1939: War cancels world meeting in Rome. </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jc w:val="both"/>
        <w:rPr>
          <w:b w:val="1"/>
          <w:bCs w:val="1"/>
          <w:sz w:val="20"/>
          <w:szCs w:val="20"/>
          <w:highlight w:val="white"/>
        </w:rPr>
      </w:pPr>
      <w:r w:rsidDel="00000000" w:rsidR="00000000" w:rsidRPr="00000000">
        <w:rPr>
          <w:rtl w:val="0"/>
        </w:rPr>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jc w:val="both"/>
        <w:rPr>
          <w:b w:val="1"/>
          <w:bCs w:val="1"/>
          <w:sz w:val="20"/>
          <w:szCs w:val="20"/>
          <w:highlight w:val="white"/>
        </w:rPr>
      </w:pPr>
      <w:r w:rsidDel="00000000" w:rsidR="00000000" w:rsidRPr="00000000">
        <w:rPr>
          <w:rtl w:val="0"/>
        </w:rPr>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jc w:val="both"/>
        <w:rPr>
          <w:b w:val="1"/>
          <w:bCs w:val="1"/>
          <w:sz w:val="20"/>
          <w:szCs w:val="20"/>
          <w:highlight w:val="white"/>
        </w:rPr>
      </w:pPr>
      <w:r w:rsidDel="00000000" w:rsidR="00000000" w:rsidRPr="00000000">
        <w:rPr>
          <w:rtl w:val="0"/>
        </w:rPr>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highlight w:val="white"/>
        </w:rPr>
      </w:pPr>
      <w:r w:rsidDel="00000000" w:rsidR="00000000" w:rsidRPr="00000000">
        <w:rPr>
          <w:sz w:val="20"/>
          <w:szCs w:val="20"/>
          <w:highlight w:val="white"/>
          <w:rtl w:val="0"/>
        </w:rPr>
        <w:t xml:space="preserve">No one who worked with the general chaplain of the YCW had time to rest on his laurels. The jubilee congress and its success led the movement into a deeper stage during which Cardijn gave a key place to the training and formation of leaders and members on the local level.</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highlight w:val="white"/>
        </w:rPr>
      </w:pPr>
      <w:r w:rsidDel="00000000" w:rsidR="00000000" w:rsidRPr="00000000">
        <w:rPr>
          <w:rtl w:val="0"/>
        </w:rPr>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highlight w:val="white"/>
        </w:rPr>
      </w:pPr>
      <w:r w:rsidDel="00000000" w:rsidR="00000000" w:rsidRPr="00000000">
        <w:rPr>
          <w:sz w:val="20"/>
          <w:szCs w:val="20"/>
          <w:highlight w:val="white"/>
          <w:rtl w:val="0"/>
        </w:rPr>
        <w:t xml:space="preserve">Educative methods became clearer, thanks particularly to studies made on the living experiences of leaders in the movement. New key words began to appear in publications: review of life, team work, Gospel inquiry, Campaign inquiry . . . </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highlight w:val="white"/>
        </w:rPr>
      </w:pPr>
      <w:r w:rsidDel="00000000" w:rsidR="00000000" w:rsidRPr="00000000">
        <w:rPr>
          <w:rtl w:val="0"/>
        </w:rPr>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highlight w:val="white"/>
        </w:rPr>
      </w:pPr>
      <w:r w:rsidDel="00000000" w:rsidR="00000000" w:rsidRPr="00000000">
        <w:rPr>
          <w:sz w:val="20"/>
          <w:szCs w:val="20"/>
          <w:highlight w:val="white"/>
          <w:rtl w:val="0"/>
        </w:rPr>
        <w:t xml:space="preserve">Cardijn himself hardly had time to worry about the finer points of the method. All he asked was fidelity to his own fundamental intuition and his own role became more and more clear; as the YCW became more firmly implanted, he was inspirer of its fuller and wider development. </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highlight w:val="white"/>
        </w:rPr>
      </w:pPr>
      <w:r w:rsidDel="00000000" w:rsidR="00000000" w:rsidRPr="00000000">
        <w:rPr>
          <w:rtl w:val="0"/>
        </w:rPr>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highlight w:val="white"/>
        </w:rPr>
      </w:pPr>
      <w:r w:rsidDel="00000000" w:rsidR="00000000" w:rsidRPr="00000000">
        <w:rPr>
          <w:sz w:val="20"/>
          <w:szCs w:val="20"/>
          <w:highlight w:val="white"/>
          <w:rtl w:val="0"/>
        </w:rPr>
        <w:t xml:space="preserve">This is how he appeared to all who took part in the study sessions which brought leaders together from all of the local groups every summer on a regional level. These study-weeks, as they are called, are real high-lights of formation. For those taking part they bring about a new or a growing commitment to their apostolate as workers, through new insights and motivation in an atmosphere of brotherhood and friendship. </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highlight w:val="white"/>
        </w:rPr>
      </w:pPr>
      <w:r w:rsidDel="00000000" w:rsidR="00000000" w:rsidRPr="00000000">
        <w:rPr>
          <w:rtl w:val="0"/>
        </w:rPr>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highlight w:val="white"/>
        </w:rPr>
      </w:pPr>
      <w:r w:rsidDel="00000000" w:rsidR="00000000" w:rsidRPr="00000000">
        <w:rPr>
          <w:sz w:val="20"/>
          <w:szCs w:val="20"/>
          <w:highlight w:val="white"/>
          <w:rtl w:val="0"/>
        </w:rPr>
        <w:t xml:space="preserve">In 1938, for example, these study weeks counted 6,000 participants, lads and girls from the four Belgian branches of the movement and it was taken for granted that Cardijn would attend every one. He would go from one to the other, treating them to what he himself called his fire-works. It was often a real trial of strength and meant his going from one end of the country to the other, bearing the fire to three different gatherings on the same day. They would all come away tired in one sense after three days' of the kind of effort of mind that young workers at that time were little used to; but in another sense they were bursting with new energy, with a feeling of solidarity with thousands of others like themselves; and they would all be back at work the next day, facing the same difficulties and filled with the same hope. </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highlight w:val="white"/>
        </w:rPr>
      </w:pPr>
      <w:r w:rsidDel="00000000" w:rsidR="00000000" w:rsidRPr="00000000">
        <w:rPr>
          <w:rtl w:val="0"/>
        </w:rPr>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highlight w:val="white"/>
        </w:rPr>
      </w:pPr>
      <w:r w:rsidDel="00000000" w:rsidR="00000000" w:rsidRPr="00000000">
        <w:rPr>
          <w:sz w:val="20"/>
          <w:szCs w:val="20"/>
          <w:highlight w:val="white"/>
          <w:rtl w:val="0"/>
        </w:rPr>
        <w:t xml:space="preserve">There was no one ever like Cardijn for sounding the clarion call. But he was even better when it came to the Godinne study weeks for picked leaders which took place every year at Easter time. These were on another level for the teams of regional leaden and these were obviously a smaller number. Cardijn was masterly in drawing out from daily happenings and events and problems of the day great theological and social syntheses, down to earth, dearly and simply presented, first class nourishment for whole generation* of young workers leaders. Witness the list of subjects as the years went on: Truth and the human person and society—Work and the organisation of work—Religion—Church and State—Salvation of the masses—War and Peace—Working youth in a new age—The hour of the working class—The young worker faces life— Person, Family and Education and so on...</w:t>
      </w:r>
      <w:hyperlink r:id="rId6">
        <w:r w:rsidDel="00000000" w:rsidR="00000000" w:rsidRPr="00000000">
          <w:rPr>
            <w:color w:val="551a8b"/>
            <w:sz w:val="20"/>
            <w:szCs w:val="20"/>
            <w:highlight w:val="white"/>
            <w:u w:val="single"/>
            <w:rtl w:val="0"/>
          </w:rPr>
          <w:t xml:space="preserve">1</w:t>
        </w:r>
      </w:hyperlink>
      <w:r w:rsidDel="00000000" w:rsidR="00000000" w:rsidRPr="00000000">
        <w:rPr>
          <w:sz w:val="20"/>
          <w:szCs w:val="20"/>
          <w:highlight w:val="white"/>
          <w:rtl w:val="0"/>
        </w:rPr>
        <w:t xml:space="preserve"> At each of these sessions, in a series of solid and full talks, he gave them a whole philosophy of life and action. For his audiences, very few of whom had had anything more than basic schooling, these lectures admirably took the place of the classical culture which young intellectuals would normally receive. Comparing this new type of formation to that of the usual Greek-Latin humanities, it could be said that the YCW invented genuine working class humanities for working youth. </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highlight w:val="white"/>
        </w:rPr>
      </w:pPr>
      <w:r w:rsidDel="00000000" w:rsidR="00000000" w:rsidRPr="00000000">
        <w:rPr>
          <w:rtl w:val="0"/>
        </w:rPr>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highlight w:val="white"/>
        </w:rPr>
      </w:pPr>
      <w:r w:rsidDel="00000000" w:rsidR="00000000" w:rsidRPr="00000000">
        <w:rPr>
          <w:sz w:val="20"/>
          <w:szCs w:val="20"/>
          <w:highlight w:val="white"/>
          <w:rtl w:val="0"/>
        </w:rPr>
        <w:t xml:space="preserve">Cardijn, moreover, never isolated this top level formation of the study weeks from that which went on daily, on the job, as it were, through all the active aspects of the Movement's life and which might be summed up as a continual growth in shared responsibility. Again and again Cardijn insisted that the YCW must never separate education, action and organisation. This was his affirmation in the 1925 Manual:— </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highlight w:val="white"/>
        </w:rPr>
      </w:pPr>
      <w:r w:rsidDel="00000000" w:rsidR="00000000" w:rsidRPr="00000000">
        <w:rPr>
          <w:rtl w:val="0"/>
        </w:rPr>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highlight w:val="white"/>
        </w:rPr>
      </w:pPr>
      <w:r w:rsidDel="00000000" w:rsidR="00000000" w:rsidRPr="00000000">
        <w:rPr>
          <w:sz w:val="20"/>
          <w:szCs w:val="20"/>
          <w:highlight w:val="white"/>
          <w:rtl w:val="0"/>
        </w:rPr>
        <w:t xml:space="preserve">“The YCW is a vast laboratory through which generations of future workers are formed. Knowledge which is lived, conscious conduct and behaviour and a living organisation each complement and condition one another.” </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highlight w:val="white"/>
        </w:rPr>
      </w:pPr>
      <w:r w:rsidDel="00000000" w:rsidR="00000000" w:rsidRPr="00000000">
        <w:rPr>
          <w:rtl w:val="0"/>
        </w:rPr>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highlight w:val="white"/>
        </w:rPr>
      </w:pPr>
      <w:r w:rsidDel="00000000" w:rsidR="00000000" w:rsidRPr="00000000">
        <w:rPr>
          <w:sz w:val="20"/>
          <w:szCs w:val="20"/>
          <w:highlight w:val="white"/>
          <w:rtl w:val="0"/>
        </w:rPr>
        <w:t xml:space="preserve">With his authority as historian Professor Alois Simon confirms the results of this formula: </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highlight w:val="white"/>
        </w:rPr>
      </w:pPr>
      <w:r w:rsidDel="00000000" w:rsidR="00000000" w:rsidRPr="00000000">
        <w:rPr>
          <w:rtl w:val="0"/>
        </w:rPr>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highlight w:val="white"/>
        </w:rPr>
      </w:pPr>
      <w:r w:rsidDel="00000000" w:rsidR="00000000" w:rsidRPr="00000000">
        <w:rPr>
          <w:sz w:val="20"/>
          <w:szCs w:val="20"/>
          <w:highlight w:val="white"/>
          <w:rtl w:val="0"/>
        </w:rPr>
        <w:t xml:space="preserve">“The YCW has brought about a Christian worker humanism. Humanism, because it takes in the whole man: body, mind, heart and soul; because it guides his thought and his action. Christian humanism, because it brings about, both in the personal and the social sphere, the flowering of grace. Worker humanism, because of workers and by workers, and because, while quite open towards other classes, the YCW with a real sense of psychology, sets out to make sure the worker has a way of being human which is not something built on to him but a projection of the worker spirit in his action and apostolate …”</w:t>
      </w:r>
      <w:hyperlink r:id="rId7">
        <w:r w:rsidDel="00000000" w:rsidR="00000000" w:rsidRPr="00000000">
          <w:rPr>
            <w:color w:val="551a8b"/>
            <w:sz w:val="20"/>
            <w:szCs w:val="20"/>
            <w:highlight w:val="white"/>
            <w:u w:val="single"/>
            <w:rtl w:val="0"/>
          </w:rPr>
          <w:t xml:space="preserve">2</w:t>
        </w:r>
      </w:hyperlink>
      <w:r w:rsidDel="00000000" w:rsidR="00000000" w:rsidRPr="00000000">
        <w:rPr>
          <w:sz w:val="20"/>
          <w:szCs w:val="20"/>
          <w:highlight w:val="white"/>
          <w:rtl w:val="0"/>
        </w:rPr>
        <w:t xml:space="preserve"> </w:t>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highlight w:val="white"/>
        </w:rPr>
      </w:pPr>
      <w:r w:rsidDel="00000000" w:rsidR="00000000" w:rsidRPr="00000000">
        <w:rPr>
          <w:rtl w:val="0"/>
        </w:rPr>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highlight w:val="white"/>
        </w:rPr>
      </w:pPr>
      <w:r w:rsidDel="00000000" w:rsidR="00000000" w:rsidRPr="00000000">
        <w:rPr>
          <w:rtl w:val="0"/>
        </w:rPr>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jc w:val="both"/>
        <w:rPr>
          <w:b w:val="1"/>
          <w:bCs w:val="1"/>
          <w:sz w:val="20"/>
          <w:szCs w:val="20"/>
          <w:highlight w:val="white"/>
        </w:rPr>
      </w:pPr>
      <w:r w:rsidDel="00000000" w:rsidR="00000000" w:rsidRPr="00000000">
        <w:rPr>
          <w:b w:val="1"/>
          <w:bCs w:val="1"/>
          <w:sz w:val="20"/>
          <w:szCs w:val="20"/>
          <w:highlight w:val="white"/>
          <w:rtl w:val="0"/>
        </w:rPr>
        <w:t xml:space="preserve">Priests as animators of the laity. </w:t>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jc w:val="both"/>
        <w:rPr>
          <w:b w:val="1"/>
          <w:bCs w:val="1"/>
          <w:sz w:val="20"/>
          <w:szCs w:val="20"/>
          <w:highlight w:val="white"/>
        </w:rPr>
      </w:pPr>
      <w:r w:rsidDel="00000000" w:rsidR="00000000" w:rsidRPr="00000000">
        <w:rPr>
          <w:rtl w:val="0"/>
        </w:rPr>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highlight w:val="white"/>
        </w:rPr>
      </w:pPr>
      <w:r w:rsidDel="00000000" w:rsidR="00000000" w:rsidRPr="00000000">
        <w:rPr>
          <w:sz w:val="20"/>
          <w:szCs w:val="20"/>
          <w:highlight w:val="white"/>
          <w:rtl w:val="0"/>
        </w:rPr>
        <w:t xml:space="preserve">Although Cardijn attached capital importance to YCW formation at every level, he was as much preoccupied with that of the priests who had to be their educators and inspirers. Well into the thousands were the meetings and sessions in which he gave the very best of himself to his brothers in the priesthood to awaken and prepare them and to pass on to them something of his own vocation. For he never looked on the latter as something exceptional or exclusive. By his very function in the Church every priest had to promote lay commitment in all the circumstances of secular life. </w:t>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highlight w:val="white"/>
        </w:rPr>
      </w:pPr>
      <w:r w:rsidDel="00000000" w:rsidR="00000000" w:rsidRPr="00000000">
        <w:rPr>
          <w:rtl w:val="0"/>
        </w:rPr>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highlight w:val="white"/>
        </w:rPr>
      </w:pPr>
      <w:r w:rsidDel="00000000" w:rsidR="00000000" w:rsidRPr="00000000">
        <w:rPr>
          <w:sz w:val="20"/>
          <w:szCs w:val="20"/>
          <w:highlight w:val="white"/>
          <w:rtl w:val="0"/>
        </w:rPr>
        <w:t xml:space="preserve">For the benefit of priests, in 1931, he started a bulletin, Notes de Pastorale Jociste, which gave full rein to this faith and missionary love. The bulletin was the channel of his continual dialogue with the clergy. </w:t>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highlight w:val="white"/>
        </w:rPr>
      </w:pPr>
      <w:r w:rsidDel="00000000" w:rsidR="00000000" w:rsidRPr="00000000">
        <w:rPr>
          <w:rtl w:val="0"/>
        </w:rPr>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highlight w:val="white"/>
        </w:rPr>
      </w:pPr>
      <w:r w:rsidDel="00000000" w:rsidR="00000000" w:rsidRPr="00000000">
        <w:rPr>
          <w:sz w:val="20"/>
          <w:szCs w:val="20"/>
          <w:highlight w:val="white"/>
          <w:rtl w:val="0"/>
        </w:rPr>
        <w:t xml:space="preserve">In those days of a successful vogue of Catholic Action, the most varied views were expressed about Pius XI's thoughts on the subject. Cardijn used the bulletin to put forward his own conception of the lay apostolate. As always, for him, it was existential, ecclesiastical and missionary and based on a strong theology of secular values: “The laity have their own proper apostolate in the Church, which transforms lay life into apostolic life.” </w:t>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highlight w:val="white"/>
        </w:rPr>
      </w:pPr>
      <w:r w:rsidDel="00000000" w:rsidR="00000000" w:rsidRPr="00000000">
        <w:rPr>
          <w:rtl w:val="0"/>
        </w:rPr>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highlight w:val="white"/>
        </w:rPr>
      </w:pPr>
      <w:r w:rsidDel="00000000" w:rsidR="00000000" w:rsidRPr="00000000">
        <w:rPr>
          <w:sz w:val="20"/>
          <w:szCs w:val="20"/>
          <w:highlight w:val="white"/>
          <w:rtl w:val="0"/>
        </w:rPr>
        <w:t xml:space="preserve">“Their own apostolate, I say. Lay life, the true life of laity in the sphere of family, profession and emotion, remains and will always remain the 'first material' of Catholic Action, matter which, first and foremost, must be transformed into apostolic matter. "The first and immediate apostles of workers must be workers themselves,' says Quadragesimo Anno. So this first and immediate apostolate of laymen to laymen is the fundamental basis of Catholic Action. </w:t>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highlight w:val="white"/>
        </w:rPr>
      </w:pPr>
      <w:r w:rsidDel="00000000" w:rsidR="00000000" w:rsidRPr="00000000">
        <w:rPr>
          <w:rtl w:val="0"/>
        </w:rPr>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highlight w:val="white"/>
        </w:rPr>
      </w:pPr>
      <w:r w:rsidDel="00000000" w:rsidR="00000000" w:rsidRPr="00000000">
        <w:rPr>
          <w:sz w:val="20"/>
          <w:szCs w:val="20"/>
          <w:highlight w:val="white"/>
          <w:rtl w:val="0"/>
        </w:rPr>
        <w:t xml:space="preserve">Lose sight of this truth and you lose sight of the order of values and get lost in forms of formation and action which are arbitrary and artificial because they fail to get their teeth into real daily life. Christian transformation of ordinary daily surroundings, whether of technical schools, work surroundings, leisure, travel, or family life—the winning of the mass of people in their ordinary lives— all this is the very meaning and purpose of the lay apostolate. </w:t>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highlight w:val="white"/>
        </w:rPr>
      </w:pPr>
      <w:r w:rsidDel="00000000" w:rsidR="00000000" w:rsidRPr="00000000">
        <w:rPr>
          <w:rtl w:val="0"/>
        </w:rPr>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highlight w:val="white"/>
        </w:rPr>
      </w:pPr>
      <w:r w:rsidDel="00000000" w:rsidR="00000000" w:rsidRPr="00000000">
        <w:rPr>
          <w:sz w:val="20"/>
          <w:szCs w:val="20"/>
          <w:highlight w:val="white"/>
          <w:rtl w:val="0"/>
        </w:rPr>
        <w:t xml:space="preserve">When you see the lay apostolate in this way, you can understand that, to be truly effective, it has to be adapted. It has to be adapted to life, to all the circumstances of the laymen's environment, to the tort of work he is doing, to the role he has to play, to the problems he has to solve, to the normal influence he has on others. All these elements of his life become in this way truly apostolic.”</w:t>
      </w:r>
      <w:hyperlink r:id="rId8">
        <w:r w:rsidDel="00000000" w:rsidR="00000000" w:rsidRPr="00000000">
          <w:rPr>
            <w:color w:val="551a8b"/>
            <w:sz w:val="20"/>
            <w:szCs w:val="20"/>
            <w:highlight w:val="white"/>
            <w:u w:val="single"/>
            <w:rtl w:val="0"/>
          </w:rPr>
          <w:t xml:space="preserve">3</w:t>
        </w:r>
      </w:hyperlink>
      <w:r w:rsidDel="00000000" w:rsidR="00000000" w:rsidRPr="00000000">
        <w:rPr>
          <w:sz w:val="20"/>
          <w:szCs w:val="20"/>
          <w:highlight w:val="white"/>
          <w:rtl w:val="0"/>
        </w:rPr>
        <w:t xml:space="preserve"> </w:t>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highlight w:val="white"/>
        </w:rPr>
      </w:pPr>
      <w:r w:rsidDel="00000000" w:rsidR="00000000" w:rsidRPr="00000000">
        <w:rPr>
          <w:rtl w:val="0"/>
        </w:rPr>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highlight w:val="white"/>
        </w:rPr>
      </w:pPr>
      <w:r w:rsidDel="00000000" w:rsidR="00000000" w:rsidRPr="00000000">
        <w:rPr>
          <w:sz w:val="20"/>
          <w:szCs w:val="20"/>
          <w:highlight w:val="white"/>
          <w:rtl w:val="0"/>
        </w:rPr>
        <w:t xml:space="preserve">Up till then there were very few theologians who frankly shared his views. Père Chenu was one of the first and he gave him his formal support. But it was to be above all by the living witness of facts of life and the evidence of the work that the thought of Cardijn was to make its mark in the Church. He was to go on expressing this thought in every way and on every opportunity until the day when he was to leave it with us as his testament</w:t>
      </w:r>
      <w:hyperlink r:id="rId9">
        <w:r w:rsidDel="00000000" w:rsidR="00000000" w:rsidRPr="00000000">
          <w:rPr>
            <w:color w:val="551a8b"/>
            <w:sz w:val="20"/>
            <w:szCs w:val="20"/>
            <w:highlight w:val="white"/>
            <w:u w:val="single"/>
            <w:rtl w:val="0"/>
          </w:rPr>
          <w:t xml:space="preserve">4</w:t>
        </w:r>
      </w:hyperlink>
      <w:r w:rsidDel="00000000" w:rsidR="00000000" w:rsidRPr="00000000">
        <w:rPr>
          <w:sz w:val="20"/>
          <w:szCs w:val="20"/>
          <w:highlight w:val="white"/>
          <w:rtl w:val="0"/>
        </w:rPr>
        <w:t xml:space="preserve">, and until the second Vatican Council was to make the heart of his thought its own.</w:t>
      </w:r>
      <w:hyperlink r:id="rId10">
        <w:r w:rsidDel="00000000" w:rsidR="00000000" w:rsidRPr="00000000">
          <w:rPr>
            <w:color w:val="551a8b"/>
            <w:sz w:val="20"/>
            <w:szCs w:val="20"/>
            <w:highlight w:val="white"/>
            <w:u w:val="single"/>
            <w:rtl w:val="0"/>
          </w:rPr>
          <w:t xml:space="preserve">5</w:t>
        </w:r>
      </w:hyperlink>
      <w:r w:rsidDel="00000000" w:rsidR="00000000" w:rsidRPr="00000000">
        <w:rPr>
          <w:sz w:val="20"/>
          <w:szCs w:val="20"/>
          <w:highlight w:val="white"/>
          <w:rtl w:val="0"/>
        </w:rPr>
        <w:t xml:space="preserve"> </w:t>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highlight w:val="white"/>
        </w:rPr>
      </w:pPr>
      <w:r w:rsidDel="00000000" w:rsidR="00000000" w:rsidRPr="00000000">
        <w:rPr>
          <w:rtl w:val="0"/>
        </w:rPr>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highlight w:val="white"/>
        </w:rPr>
      </w:pPr>
      <w:r w:rsidDel="00000000" w:rsidR="00000000" w:rsidRPr="00000000">
        <w:rPr>
          <w:rtl w:val="0"/>
        </w:rPr>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jc w:val="both"/>
        <w:rPr>
          <w:b w:val="1"/>
          <w:bCs w:val="1"/>
          <w:sz w:val="20"/>
          <w:szCs w:val="20"/>
          <w:highlight w:val="white"/>
        </w:rPr>
      </w:pPr>
      <w:r w:rsidDel="00000000" w:rsidR="00000000" w:rsidRPr="00000000">
        <w:rPr>
          <w:b w:val="1"/>
          <w:bCs w:val="1"/>
          <w:sz w:val="20"/>
          <w:szCs w:val="20"/>
          <w:highlight w:val="white"/>
          <w:rtl w:val="0"/>
        </w:rPr>
        <w:t xml:space="preserve">Mission Unlimited </w:t>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jc w:val="both"/>
        <w:rPr>
          <w:b w:val="1"/>
          <w:bCs w:val="1"/>
          <w:sz w:val="20"/>
          <w:szCs w:val="20"/>
          <w:highlight w:val="white"/>
        </w:rPr>
      </w:pPr>
      <w:r w:rsidDel="00000000" w:rsidR="00000000" w:rsidRPr="00000000">
        <w:rPr>
          <w:rtl w:val="0"/>
        </w:rPr>
      </w:r>
    </w:p>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highlight w:val="white"/>
        </w:rPr>
      </w:pPr>
      <w:r w:rsidDel="00000000" w:rsidR="00000000" w:rsidRPr="00000000">
        <w:rPr>
          <w:sz w:val="20"/>
          <w:szCs w:val="20"/>
          <w:highlight w:val="white"/>
          <w:rtl w:val="0"/>
        </w:rPr>
        <w:t xml:space="preserve">In between the two wars and particularly from 1930, there was a growth in fascist organisations in most parts of Europe. On the Flemish side of Belgium it took expression in the Vlaamseh Nationaal Verbond which soon followed in the wake of Hitler's national socialism: and in the French-speaking part it was rexism, which took its inspiration more from the corporate state ideas of Mussolini in Italy. The founder was Leon Degrelle and he set himself cleverly as champion of popular rights as against the bad functioning of the parliamentary regime and the political and financial collusion that was going on in the traditional parties. Rexism broke like a tidal wave on to the political and cultural life of the country. Its success among the students and middle classes might be explained among other things by Degrelle's own background and that of his propagandists. The workers and trades-unions, both Catholic and socialist put up a very decided resistance. </w:t>
      </w:r>
    </w:p>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highlight w:val="white"/>
        </w:rPr>
      </w:pPr>
      <w:r w:rsidDel="00000000" w:rsidR="00000000" w:rsidRPr="00000000">
        <w:rPr>
          <w:rtl w:val="0"/>
        </w:rPr>
      </w:r>
    </w:p>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highlight w:val="white"/>
        </w:rPr>
      </w:pPr>
      <w:r w:rsidDel="00000000" w:rsidR="00000000" w:rsidRPr="00000000">
        <w:rPr>
          <w:sz w:val="20"/>
          <w:szCs w:val="20"/>
          <w:highlight w:val="white"/>
          <w:rtl w:val="0"/>
        </w:rPr>
        <w:t xml:space="preserve">The rexist leader knew very well the power and influence of the YCW and its founder. In late Summer 1936, he sent along to Cardijn one of his lieutenants to try and win Cardijn over to a plan to integrate all the Christian institutions of education, schools, movements, etc., into a vast project of state -controlled youth. He went as far as making provision for a concordat between the future rexist state and the Church. Degrelle asked Cardijn to support this document with the episcopate. Cardijn listened to the end and asked to be allowed to think it over for a few days and as soon as he was on his own, got down to the document which had been given him in confidence. He worked all through the night. </w:t>
      </w:r>
    </w:p>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highlight w:val="white"/>
        </w:rPr>
      </w:pPr>
      <w:r w:rsidDel="00000000" w:rsidR="00000000" w:rsidRPr="00000000">
        <w:rPr>
          <w:rtl w:val="0"/>
        </w:rPr>
      </w:r>
    </w:p>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highlight w:val="white"/>
        </w:rPr>
      </w:pPr>
      <w:r w:rsidDel="00000000" w:rsidR="00000000" w:rsidRPr="00000000">
        <w:rPr>
          <w:sz w:val="20"/>
          <w:szCs w:val="20"/>
          <w:highlight w:val="white"/>
          <w:rtl w:val="0"/>
        </w:rPr>
        <w:t xml:space="preserve">Next morning he asked one of the leaders of the girls' YCW secretly to type out his reply. It was of five or six pages and it was a refutation, point by point, of all the theses put forward by rexism. He then gave the national organisers the task of putting a copy into the hands of each of the Bishops or his Vicar General. </w:t>
      </w:r>
    </w:p>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highlight w:val="white"/>
        </w:rPr>
      </w:pPr>
      <w:r w:rsidDel="00000000" w:rsidR="00000000" w:rsidRPr="00000000">
        <w:rPr>
          <w:rtl w:val="0"/>
        </w:rPr>
      </w:r>
    </w:p>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highlight w:val="white"/>
        </w:rPr>
      </w:pPr>
      <w:r w:rsidDel="00000000" w:rsidR="00000000" w:rsidRPr="00000000">
        <w:rPr>
          <w:sz w:val="20"/>
          <w:szCs w:val="20"/>
          <w:highlight w:val="white"/>
          <w:rtl w:val="0"/>
        </w:rPr>
        <w:t xml:space="preserve">In quick response the Belgian Episcopate asked Cardijn to organise meetings of priests, at which, under cover of a doctrinal lecture, he was to refute the dangerous claims, plans and pretensions of the rexists on youth and the Church. </w:t>
      </w:r>
    </w:p>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highlight w:val="white"/>
        </w:rPr>
      </w:pPr>
      <w:r w:rsidDel="00000000" w:rsidR="00000000" w:rsidRPr="00000000">
        <w:rPr>
          <w:rtl w:val="0"/>
        </w:rPr>
      </w:r>
    </w:p>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highlight w:val="white"/>
        </w:rPr>
      </w:pPr>
      <w:r w:rsidDel="00000000" w:rsidR="00000000" w:rsidRPr="00000000">
        <w:rPr>
          <w:sz w:val="20"/>
          <w:szCs w:val="20"/>
          <w:highlight w:val="white"/>
          <w:rtl w:val="0"/>
        </w:rPr>
        <w:t xml:space="preserve">At die same time, he alerted the leaders of the YCW in his usual lucid and dynamic way. It was an exceptionally critical time of tension, when any line of correspondence could be distorted or mts- construed, when the least indiscretion could have changed the course of events. In the midst of all this Cardijn succeeded in saving the movement from the danger and taint of rexism and with no losses and no internal tensions. And the ranks of the YCW were ready to face the nightmare of the second world war. </w:t>
      </w:r>
    </w:p>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highlight w:val="white"/>
        </w:rPr>
      </w:pPr>
      <w:r w:rsidDel="00000000" w:rsidR="00000000" w:rsidRPr="00000000">
        <w:rPr>
          <w:rtl w:val="0"/>
        </w:rPr>
      </w:r>
    </w:p>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highlight w:val="white"/>
        </w:rPr>
      </w:pPr>
      <w:r w:rsidDel="00000000" w:rsidR="00000000" w:rsidRPr="00000000">
        <w:rPr>
          <w:sz w:val="20"/>
          <w:szCs w:val="20"/>
          <w:highlight w:val="white"/>
          <w:rtl w:val="0"/>
        </w:rPr>
        <w:t xml:space="preserve">From the time of the international meeting of chaplains and still more following the participation of young people from twenty countries at the jubilee congress, the international dimension grew all the time. Leaders, assisted by Abbé Kothen, were given the responsibility of international relations, international mail increased in volume and included a good deal to and from English-speaking countries. There were callers and visitors from abroad in increasing numbers, among whom some of the first pioneers of the English YCW, including Patrick Keegan, a young cotton spinner from Wigan, later to become international president of the YCW. Cardijn had an affectionate welcome for them all and returned many of the visits; he went to Switzerland for the official setting up of the movement there and then into Spain where the first groups were soon to be swallowed up in the chaos of the civil war. </w:t>
      </w:r>
    </w:p>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highlight w:val="white"/>
        </w:rPr>
      </w:pPr>
      <w:r w:rsidDel="00000000" w:rsidR="00000000" w:rsidRPr="00000000">
        <w:rPr>
          <w:rtl w:val="0"/>
        </w:rPr>
      </w:r>
    </w:p>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highlight w:val="white"/>
        </w:rPr>
      </w:pPr>
      <w:r w:rsidDel="00000000" w:rsidR="00000000" w:rsidRPr="00000000">
        <w:rPr>
          <w:sz w:val="20"/>
          <w:szCs w:val="20"/>
          <w:highlight w:val="white"/>
          <w:rtl w:val="0"/>
        </w:rPr>
        <w:t xml:space="preserve">At one of the study-weeks Cardijn was delighted to welcome the Rev. G. W. Addleshaw, an Anglican priest from Winchester; later the latter wrote an excellent booklet on Jocism</w:t>
      </w:r>
      <w:hyperlink r:id="rId11">
        <w:r w:rsidDel="00000000" w:rsidR="00000000" w:rsidRPr="00000000">
          <w:rPr>
            <w:color w:val="551a8b"/>
            <w:sz w:val="20"/>
            <w:szCs w:val="20"/>
            <w:highlight w:val="white"/>
            <w:u w:val="single"/>
            <w:rtl w:val="0"/>
          </w:rPr>
          <w:t xml:space="preserve">6</w:t>
        </w:r>
      </w:hyperlink>
      <w:r w:rsidDel="00000000" w:rsidR="00000000" w:rsidRPr="00000000">
        <w:rPr>
          <w:sz w:val="20"/>
          <w:szCs w:val="20"/>
          <w:highlight w:val="white"/>
          <w:rtl w:val="0"/>
        </w:rPr>
        <w:t xml:space="preserve"> as a means [of communicating his experience of the movement to his own church. Years later when Cardijn was made a Cardinal, Addleshaw and his travelling companion, (who became respectively Dean of the Cathedral and Anglican Bishop of Chester) reminded him of their first meeting. </w:t>
      </w:r>
    </w:p>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highlight w:val="white"/>
        </w:rPr>
      </w:pPr>
      <w:r w:rsidDel="00000000" w:rsidR="00000000" w:rsidRPr="00000000">
        <w:rPr>
          <w:rtl w:val="0"/>
        </w:rPr>
      </w:r>
    </w:p>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highlight w:val="white"/>
        </w:rPr>
      </w:pPr>
      <w:r w:rsidDel="00000000" w:rsidR="00000000" w:rsidRPr="00000000">
        <w:rPr>
          <w:sz w:val="20"/>
          <w:szCs w:val="20"/>
          <w:highlight w:val="white"/>
          <w:rtl w:val="0"/>
        </w:rPr>
        <w:t xml:space="preserve">“With the passage of yean the two observers at Godinne have often thought of that experience thanking God for the inspiration of that great event, and for the hospitality and friendship shown them. They remember particularly how, during the return journey, one of them said to the other; "Canon Cardijn should be made a Cardinal!' It is therefore a particular joy for them to learn that the hope they expressed following their visit to Godinne has been fulfilled.”</w:t>
      </w:r>
      <w:hyperlink r:id="rId12">
        <w:r w:rsidDel="00000000" w:rsidR="00000000" w:rsidRPr="00000000">
          <w:rPr>
            <w:color w:val="551a8b"/>
            <w:sz w:val="20"/>
            <w:szCs w:val="20"/>
            <w:highlight w:val="white"/>
            <w:u w:val="single"/>
            <w:rtl w:val="0"/>
          </w:rPr>
          <w:t xml:space="preserve">7</w:t>
        </w:r>
      </w:hyperlink>
      <w:r w:rsidDel="00000000" w:rsidR="00000000" w:rsidRPr="00000000">
        <w:rPr>
          <w:sz w:val="20"/>
          <w:szCs w:val="20"/>
          <w:highlight w:val="white"/>
          <w:rtl w:val="0"/>
        </w:rPr>
        <w:t xml:space="preserve"> </w:t>
      </w:r>
    </w:p>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highlight w:val="white"/>
        </w:rPr>
      </w:pPr>
      <w:r w:rsidDel="00000000" w:rsidR="00000000" w:rsidRPr="00000000">
        <w:rPr>
          <w:rtl w:val="0"/>
        </w:rPr>
      </w:r>
    </w:p>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highlight w:val="white"/>
        </w:rPr>
      </w:pPr>
      <w:r w:rsidDel="00000000" w:rsidR="00000000" w:rsidRPr="00000000">
        <w:rPr>
          <w:sz w:val="20"/>
          <w:szCs w:val="20"/>
          <w:highlight w:val="white"/>
          <w:rtl w:val="0"/>
        </w:rPr>
        <w:t xml:space="preserve">There was permanent contact now between the YCW of France and Belgium. When the turn came for the former to celebrate their tenth anniversary, they made it the occasion to let their light shine. The masterpiece of their congress in the Parc des Princes in Paris was a nocturnal work festival showing the deep significance of all the trades, as factors in human development and service linked with the liturgical consecration of work. Here, too, the Mass was offered in the centre of a sports stadium. Cardijn accompanied to the altar the young celebrant, Gustave Laugeois, previously a fitter and the first of the French YCW to become a priest. The rally came to an end with the full-throated song of the congress: </w:t>
      </w:r>
    </w:p>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highlight w:val="white"/>
        </w:rPr>
      </w:pPr>
      <w:r w:rsidDel="00000000" w:rsidR="00000000" w:rsidRPr="00000000">
        <w:rPr>
          <w:rtl w:val="0"/>
        </w:rPr>
      </w:r>
    </w:p>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highlight w:val="white"/>
        </w:rPr>
      </w:pPr>
      <w:r w:rsidDel="00000000" w:rsidR="00000000" w:rsidRPr="00000000">
        <w:rPr>
          <w:sz w:val="20"/>
          <w:szCs w:val="20"/>
          <w:highlight w:val="white"/>
          <w:rtl w:val="0"/>
        </w:rPr>
        <w:t xml:space="preserve">“Workers be proud! Your work is sublime. Without you, where would the world be? Be proud of your trade. Workers be proud!” “This congress”, proclaimed Cardijn in his speech, “has been a revelation to France and the world, of the professional, artistic, moral and apostolic riches of working youth, with which the YCW will bring about, at the heart of the working class, the spiritual and moral revolution which will decide the future of the world! </w:t>
      </w:r>
    </w:p>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highlight w:val="white"/>
        </w:rPr>
      </w:pPr>
      <w:r w:rsidDel="00000000" w:rsidR="00000000" w:rsidRPr="00000000">
        <w:rPr>
          <w:rtl w:val="0"/>
        </w:rPr>
      </w:r>
    </w:p>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highlight w:val="white"/>
        </w:rPr>
      </w:pPr>
      <w:r w:rsidDel="00000000" w:rsidR="00000000" w:rsidRPr="00000000">
        <w:rPr>
          <w:sz w:val="20"/>
          <w:szCs w:val="20"/>
          <w:highlight w:val="white"/>
          <w:rtl w:val="0"/>
        </w:rPr>
        <w:t xml:space="preserve">The YCW calls to itself all the young working men and women of the earth. Whatever their race, their tongue, their profession, it seeks to unite them all. This Paris congress will be an unforgettable date in the history of the working class of the world. It will be the dawn of our new age”. </w:t>
      </w:r>
    </w:p>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highlight w:val="white"/>
        </w:rPr>
      </w:pPr>
      <w:r w:rsidDel="00000000" w:rsidR="00000000" w:rsidRPr="00000000">
        <w:rPr>
          <w:rtl w:val="0"/>
        </w:rPr>
      </w:r>
    </w:p>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highlight w:val="white"/>
        </w:rPr>
      </w:pPr>
      <w:r w:rsidDel="00000000" w:rsidR="00000000" w:rsidRPr="00000000">
        <w:rPr>
          <w:rtl w:val="0"/>
        </w:rPr>
      </w:r>
    </w:p>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jc w:val="both"/>
        <w:rPr>
          <w:b w:val="1"/>
          <w:bCs w:val="1"/>
          <w:sz w:val="20"/>
          <w:szCs w:val="20"/>
          <w:highlight w:val="white"/>
        </w:rPr>
      </w:pPr>
      <w:r w:rsidDel="00000000" w:rsidR="00000000" w:rsidRPr="00000000">
        <w:rPr>
          <w:b w:val="1"/>
          <w:bCs w:val="1"/>
          <w:sz w:val="20"/>
          <w:szCs w:val="20"/>
          <w:highlight w:val="white"/>
          <w:rtl w:val="0"/>
        </w:rPr>
        <w:t xml:space="preserve">Enriching Friendships </w:t>
      </w:r>
    </w:p>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jc w:val="both"/>
        <w:rPr>
          <w:b w:val="1"/>
          <w:bCs w:val="1"/>
          <w:sz w:val="20"/>
          <w:szCs w:val="20"/>
          <w:highlight w:val="white"/>
        </w:rPr>
      </w:pPr>
      <w:r w:rsidDel="00000000" w:rsidR="00000000" w:rsidRPr="00000000">
        <w:rPr>
          <w:rtl w:val="0"/>
        </w:rPr>
      </w:r>
    </w:p>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highlight w:val="white"/>
        </w:rPr>
      </w:pPr>
      <w:r w:rsidDel="00000000" w:rsidR="00000000" w:rsidRPr="00000000">
        <w:rPr>
          <w:sz w:val="20"/>
          <w:szCs w:val="20"/>
          <w:highlight w:val="white"/>
          <w:rtl w:val="0"/>
        </w:rPr>
        <w:t xml:space="preserve">Cardijn was now giving the greater part of his time to this mission which had no frontiers, geographical, sociological or philosophical. With the passing of the years filled with meetings and contacts, all barriers had been knocked down by his determination to solve the continuing problem of working youth. In the period, then, between the two wars, he formed some of what he was to call later “great and enriching friendships”. All of these, even those which were outside the normal run of his relationships, were founded on common interest in the problem which was at his own life's centre. For him, friendships were both born and integrated into mission; for him they were a mutual aid and support in the apostolate. </w:t>
      </w:r>
    </w:p>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highlight w:val="white"/>
        </w:rPr>
      </w:pPr>
      <w:r w:rsidDel="00000000" w:rsidR="00000000" w:rsidRPr="00000000">
        <w:rPr>
          <w:rtl w:val="0"/>
        </w:rPr>
      </w:r>
    </w:p>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highlight w:val="white"/>
        </w:rPr>
      </w:pPr>
      <w:r w:rsidDel="00000000" w:rsidR="00000000" w:rsidRPr="00000000">
        <w:rPr>
          <w:sz w:val="20"/>
          <w:szCs w:val="20"/>
          <w:highlight w:val="white"/>
          <w:rtl w:val="0"/>
        </w:rPr>
        <w:t xml:space="preserve">There were the priest pioneers of the YCW in all the neighbouring countries whom he admired and loved so much, fist among them Guerin of France; nearer home, men like Celestin Lou, the Chinese diplomat who had become a monk in Bruges; the Abbess of Maredret who had her nuns listen to the broadcasts of YCW rallies; writers like Maxence van der Meersch, whose book Fishers of men caught so well the atmosphere of working class life and the life and the YCW of the day. </w:t>
      </w:r>
    </w:p>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highlight w:val="white"/>
        </w:rPr>
      </w:pPr>
      <w:r w:rsidDel="00000000" w:rsidR="00000000" w:rsidRPr="00000000">
        <w:rPr>
          <w:rtl w:val="0"/>
        </w:rPr>
      </w:r>
    </w:p>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highlight w:val="white"/>
        </w:rPr>
      </w:pPr>
      <w:r w:rsidDel="00000000" w:rsidR="00000000" w:rsidRPr="00000000">
        <w:rPr>
          <w:sz w:val="20"/>
          <w:szCs w:val="20"/>
          <w:highlight w:val="white"/>
          <w:rtl w:val="0"/>
        </w:rPr>
        <w:t xml:space="preserve">One of the most unexpected of these friendships was with the Nobel Prize winner, Alexis Carrel, who wrote fully approving the fundamental value of the YCW. Cardijn tells us how they first met: </w:t>
      </w:r>
    </w:p>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highlight w:val="white"/>
        </w:rPr>
      </w:pPr>
      <w:r w:rsidDel="00000000" w:rsidR="00000000" w:rsidRPr="00000000">
        <w:rPr>
          <w:rtl w:val="0"/>
        </w:rPr>
      </w:r>
    </w:p>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highlight w:val="white"/>
        </w:rPr>
      </w:pPr>
      <w:r w:rsidDel="00000000" w:rsidR="00000000" w:rsidRPr="00000000">
        <w:rPr>
          <w:sz w:val="20"/>
          <w:szCs w:val="20"/>
          <w:highlight w:val="white"/>
          <w:rtl w:val="0"/>
        </w:rPr>
        <w:t xml:space="preserve">“One morning in my mail there was a mauve coloured envelope and inside a letter written by hand and in large writing: </w:t>
      </w:r>
    </w:p>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highlight w:val="white"/>
        </w:rPr>
      </w:pPr>
      <w:r w:rsidDel="00000000" w:rsidR="00000000" w:rsidRPr="00000000">
        <w:rPr>
          <w:rtl w:val="0"/>
        </w:rPr>
      </w:r>
    </w:p>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highlight w:val="white"/>
        </w:rPr>
      </w:pPr>
      <w:r w:rsidDel="00000000" w:rsidR="00000000" w:rsidRPr="00000000">
        <w:rPr>
          <w:rtl w:val="0"/>
        </w:rPr>
      </w:r>
    </w:p>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highlight w:val="white"/>
        </w:rPr>
      </w:pPr>
      <w:r w:rsidDel="00000000" w:rsidR="00000000" w:rsidRPr="00000000">
        <w:rPr>
          <w:sz w:val="20"/>
          <w:szCs w:val="20"/>
          <w:highlight w:val="white"/>
          <w:rtl w:val="0"/>
        </w:rPr>
        <w:t xml:space="preserve">Ile Saint-Gildas, 23rd July 1938. </w:t>
      </w:r>
    </w:p>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highlight w:val="white"/>
        </w:rPr>
      </w:pPr>
      <w:r w:rsidDel="00000000" w:rsidR="00000000" w:rsidRPr="00000000">
        <w:rPr>
          <w:rtl w:val="0"/>
        </w:rPr>
      </w:r>
    </w:p>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highlight w:val="white"/>
        </w:rPr>
      </w:pPr>
      <w:r w:rsidDel="00000000" w:rsidR="00000000" w:rsidRPr="00000000">
        <w:rPr>
          <w:sz w:val="20"/>
          <w:szCs w:val="20"/>
          <w:highlight w:val="white"/>
          <w:rtl w:val="0"/>
        </w:rPr>
        <w:t xml:space="preserve">Monsieur l'Abbé, </w:t>
      </w:r>
    </w:p>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highlight w:val="white"/>
        </w:rPr>
      </w:pPr>
      <w:r w:rsidDel="00000000" w:rsidR="00000000" w:rsidRPr="00000000">
        <w:rPr>
          <w:rtl w:val="0"/>
        </w:rPr>
      </w:r>
    </w:p>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highlight w:val="white"/>
        </w:rPr>
      </w:pPr>
      <w:r w:rsidDel="00000000" w:rsidR="00000000" w:rsidRPr="00000000">
        <w:rPr>
          <w:sz w:val="20"/>
          <w:szCs w:val="20"/>
          <w:highlight w:val="white"/>
          <w:rtl w:val="0"/>
        </w:rPr>
        <w:t xml:space="preserve">I have just come to know something of the YCW thanks to a Breton Priest. I had heard of the YCW but knew nothing of its spirit and work. It is a new conception of life. The success of your organisation is one of the greatest events of our time. </w:t>
      </w:r>
    </w:p>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highlight w:val="white"/>
        </w:rPr>
      </w:pPr>
      <w:r w:rsidDel="00000000" w:rsidR="00000000" w:rsidRPr="00000000">
        <w:rPr>
          <w:rtl w:val="0"/>
        </w:rPr>
      </w:r>
    </w:p>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highlight w:val="white"/>
        </w:rPr>
      </w:pPr>
      <w:r w:rsidDel="00000000" w:rsidR="00000000" w:rsidRPr="00000000">
        <w:rPr>
          <w:sz w:val="20"/>
          <w:szCs w:val="20"/>
          <w:highlight w:val="white"/>
          <w:rtl w:val="0"/>
        </w:rPr>
        <w:t xml:space="preserve">Alexis Carrel. </w:t>
      </w:r>
    </w:p>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highlight w:val="white"/>
        </w:rPr>
      </w:pPr>
      <w:r w:rsidDel="00000000" w:rsidR="00000000" w:rsidRPr="00000000">
        <w:rPr>
          <w:rtl w:val="0"/>
        </w:rPr>
      </w:r>
    </w:p>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highlight w:val="white"/>
        </w:rPr>
      </w:pPr>
      <w:r w:rsidDel="00000000" w:rsidR="00000000" w:rsidRPr="00000000">
        <w:rPr>
          <w:rtl w:val="0"/>
        </w:rPr>
      </w:r>
    </w:p>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highlight w:val="white"/>
        </w:rPr>
      </w:pPr>
      <w:r w:rsidDel="00000000" w:rsidR="00000000" w:rsidRPr="00000000">
        <w:rPr>
          <w:sz w:val="20"/>
          <w:szCs w:val="20"/>
          <w:highlight w:val="white"/>
          <w:rtl w:val="0"/>
        </w:rPr>
        <w:t xml:space="preserve">“Reading the signature, I was intrigued. Fearing a mistake, I checked and it was indeed Doctor Carrel, attached to the scientific research service of the Rockefeller Foundation, who had bought an island on the Cotes-du-Nord and was engaged there in scientific experiment.” </w:t>
      </w:r>
    </w:p>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highlight w:val="white"/>
        </w:rPr>
      </w:pPr>
      <w:r w:rsidDel="00000000" w:rsidR="00000000" w:rsidRPr="00000000">
        <w:rPr>
          <w:rtl w:val="0"/>
        </w:rPr>
      </w:r>
    </w:p>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highlight w:val="white"/>
        </w:rPr>
      </w:pPr>
      <w:r w:rsidDel="00000000" w:rsidR="00000000" w:rsidRPr="00000000">
        <w:rPr>
          <w:sz w:val="20"/>
          <w:szCs w:val="20"/>
          <w:highlight w:val="white"/>
          <w:rtl w:val="0"/>
        </w:rPr>
        <w:t xml:space="preserve">Following a first exchange of letters, Cardijn suggested a meeting which took place finally in Paris. Carrel wrote: </w:t>
      </w:r>
    </w:p>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highlight w:val="white"/>
        </w:rPr>
      </w:pPr>
      <w:r w:rsidDel="00000000" w:rsidR="00000000" w:rsidRPr="00000000">
        <w:rPr>
          <w:rtl w:val="0"/>
        </w:rPr>
      </w:r>
    </w:p>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highlight w:val="white"/>
        </w:rPr>
      </w:pPr>
      <w:r w:rsidDel="00000000" w:rsidR="00000000" w:rsidRPr="00000000">
        <w:rPr>
          <w:sz w:val="20"/>
          <w:szCs w:val="20"/>
          <w:highlight w:val="white"/>
          <w:rtl w:val="0"/>
        </w:rPr>
        <w:t xml:space="preserve">“For us scientists, it had seemed that since the Middle-ages, the Church had been afraid of problems of life raised by the progress of science and technology and that she had taken refuge in a sort of sacramentalism and liturgism. But here one could see a movement starting from life and from the very problems of life and its conditions. It takes young working men and girls just as they are and where they are. It sets out to form them, to change them in relation to their problems and their environment. This movement is succeeding and spreading in the world. It has the approval of Church authorities. This is a formidable business and experience which may have undreamt of results. Here science and religion are at work together on common ground for an objective demanding their collaboration. If you can succeed, you will render an immense service to humanity...” </w:t>
      </w:r>
    </w:p>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highlight w:val="white"/>
        </w:rPr>
      </w:pPr>
      <w:r w:rsidDel="00000000" w:rsidR="00000000" w:rsidRPr="00000000">
        <w:rPr>
          <w:rtl w:val="0"/>
        </w:rPr>
      </w:r>
    </w:p>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highlight w:val="white"/>
        </w:rPr>
      </w:pPr>
      <w:r w:rsidDel="00000000" w:rsidR="00000000" w:rsidRPr="00000000">
        <w:rPr>
          <w:sz w:val="20"/>
          <w:szCs w:val="20"/>
          <w:highlight w:val="white"/>
          <w:rtl w:val="0"/>
        </w:rPr>
        <w:t xml:space="preserve">Cardijn was very impressed by such unexpected praise and appreciation and they continued to correspond. He sent Carrel the plan of an international inquiry and an article he had written during the winter of 1939 about what should be done after the war. He visited him several times, finding him with his wife and a number of other personalities, including the former blacksmith turned economist, Hyacinth Dubreuil. They exchanged ideas particularly on books and it was clear that Carrel read from start to finish all that was sent to him of Cardijn's own talks and articles. </w:t>
      </w:r>
    </w:p>
    <w:p w:rsidR="00000000" w:rsidDel="00000000" w:rsidP="00000000" w:rsidRDefault="00000000" w:rsidRPr="00000000" w14:paraId="0000006B">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highlight w:val="white"/>
        </w:rPr>
      </w:pPr>
      <w:r w:rsidDel="00000000" w:rsidR="00000000" w:rsidRPr="00000000">
        <w:rPr>
          <w:rtl w:val="0"/>
        </w:rPr>
      </w:r>
    </w:p>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highlight w:val="white"/>
        </w:rPr>
      </w:pPr>
      <w:r w:rsidDel="00000000" w:rsidR="00000000" w:rsidRPr="00000000">
        <w:rPr>
          <w:sz w:val="20"/>
          <w:szCs w:val="20"/>
          <w:highlight w:val="white"/>
          <w:rtl w:val="0"/>
        </w:rPr>
        <w:t xml:space="preserve">The German invasion put an end to these cordial exchanges and the last letters are dated April and May 1940. </w:t>
      </w:r>
    </w:p>
    <w:p w:rsidR="00000000" w:rsidDel="00000000" w:rsidP="00000000" w:rsidRDefault="00000000" w:rsidRPr="00000000" w14:paraId="0000006D">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highlight w:val="white"/>
        </w:rPr>
      </w:pPr>
      <w:r w:rsidDel="00000000" w:rsidR="00000000" w:rsidRPr="00000000">
        <w:rPr>
          <w:rtl w:val="0"/>
        </w:rPr>
      </w:r>
    </w:p>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highlight w:val="white"/>
        </w:rPr>
      </w:pPr>
      <w:r w:rsidDel="00000000" w:rsidR="00000000" w:rsidRPr="00000000">
        <w:rPr>
          <w:sz w:val="20"/>
          <w:szCs w:val="20"/>
          <w:highlight w:val="white"/>
          <w:rtl w:val="0"/>
        </w:rPr>
        <w:t xml:space="preserve">“I am more and more struck by the strange grandeur of your undertaking. If Christian inspiration succeeds in being embodied in viable economic and social forms it could help construct an unshake- able and continually perfectible civilisation.” </w:t>
      </w:r>
    </w:p>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highlight w:val="white"/>
        </w:rPr>
      </w:pPr>
      <w:r w:rsidDel="00000000" w:rsidR="00000000" w:rsidRPr="00000000">
        <w:rPr>
          <w:rtl w:val="0"/>
        </w:rPr>
      </w:r>
    </w:p>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highlight w:val="white"/>
        </w:rPr>
      </w:pPr>
      <w:r w:rsidDel="00000000" w:rsidR="00000000" w:rsidRPr="00000000">
        <w:rPr>
          <w:sz w:val="20"/>
          <w:szCs w:val="20"/>
          <w:highlight w:val="white"/>
          <w:rtl w:val="0"/>
        </w:rPr>
        <w:t xml:space="preserve">Then when Belgium had just been invaded, one can almost read a farewell between the lines of the final recommendation: </w:t>
      </w:r>
    </w:p>
    <w:p w:rsidR="00000000" w:rsidDel="00000000" w:rsidP="00000000" w:rsidRDefault="00000000" w:rsidRPr="00000000" w14:paraId="00000071">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highlight w:val="white"/>
        </w:rPr>
      </w:pPr>
      <w:r w:rsidDel="00000000" w:rsidR="00000000" w:rsidRPr="00000000">
        <w:rPr>
          <w:rtl w:val="0"/>
        </w:rPr>
      </w:r>
    </w:p>
    <w:p w:rsidR="00000000" w:rsidDel="00000000" w:rsidP="00000000" w:rsidRDefault="00000000" w:rsidRPr="00000000" w14:paraId="00000072">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highlight w:val="white"/>
        </w:rPr>
      </w:pPr>
      <w:r w:rsidDel="00000000" w:rsidR="00000000" w:rsidRPr="00000000">
        <w:rPr>
          <w:sz w:val="20"/>
          <w:szCs w:val="20"/>
          <w:highlight w:val="white"/>
          <w:rtl w:val="0"/>
        </w:rPr>
        <w:t xml:space="preserve">“It is of capital importance that your great work continues, even in the midst of chaos, for it is from the midst of chaos that civilisation will have to be rebuilt. Our only hope, in the prodigious catastrophe that has fallen upon us, is this new flame that burns in our youth.”</w:t>
      </w:r>
      <w:hyperlink r:id="rId13">
        <w:r w:rsidDel="00000000" w:rsidR="00000000" w:rsidRPr="00000000">
          <w:rPr>
            <w:color w:val="551a8b"/>
            <w:sz w:val="20"/>
            <w:szCs w:val="20"/>
            <w:highlight w:val="white"/>
            <w:u w:val="single"/>
            <w:rtl w:val="0"/>
          </w:rPr>
          <w:t xml:space="preserve">8</w:t>
        </w:r>
      </w:hyperlink>
      <w:r w:rsidDel="00000000" w:rsidR="00000000" w:rsidRPr="00000000">
        <w:rPr>
          <w:sz w:val="20"/>
          <w:szCs w:val="20"/>
          <w:highlight w:val="white"/>
          <w:rtl w:val="0"/>
        </w:rPr>
        <w:t xml:space="preserve"> </w:t>
      </w:r>
    </w:p>
    <w:p w:rsidR="00000000" w:rsidDel="00000000" w:rsidP="00000000" w:rsidRDefault="00000000" w:rsidRPr="00000000" w14:paraId="00000073">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highlight w:val="white"/>
        </w:rPr>
      </w:pPr>
      <w:r w:rsidDel="00000000" w:rsidR="00000000" w:rsidRPr="00000000">
        <w:rPr>
          <w:rtl w:val="0"/>
        </w:rPr>
      </w:r>
    </w:p>
    <w:p w:rsidR="00000000" w:rsidDel="00000000" w:rsidP="00000000" w:rsidRDefault="00000000" w:rsidRPr="00000000" w14:paraId="00000074">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highlight w:val="white"/>
        </w:rPr>
      </w:pPr>
      <w:r w:rsidDel="00000000" w:rsidR="00000000" w:rsidRPr="00000000">
        <w:rPr>
          <w:sz w:val="20"/>
          <w:szCs w:val="20"/>
          <w:highlight w:val="white"/>
          <w:rtl w:val="0"/>
        </w:rPr>
        <w:t xml:space="preserve">These two friends were not to meet again. But there remained in the thought and heart of this priest of working youth the echo of the genuine dialogue which absolute love of truth can build up between those who seek it wholeheartedly. Much later, on one of his journeys in 1946, Cardijn met up again with Carrel's wife in Buenos-Aires; from her he learned of the terrible moral suffering of her husband at the end of his life. </w:t>
      </w:r>
    </w:p>
    <w:p w:rsidR="00000000" w:rsidDel="00000000" w:rsidP="00000000" w:rsidRDefault="00000000" w:rsidRPr="00000000" w14:paraId="00000075">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highlight w:val="white"/>
        </w:rPr>
      </w:pPr>
      <w:r w:rsidDel="00000000" w:rsidR="00000000" w:rsidRPr="00000000">
        <w:rPr>
          <w:rtl w:val="0"/>
        </w:rPr>
      </w:r>
    </w:p>
    <w:p w:rsidR="00000000" w:rsidDel="00000000" w:rsidP="00000000" w:rsidRDefault="00000000" w:rsidRPr="00000000" w14:paraId="00000076">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highlight w:val="white"/>
        </w:rPr>
      </w:pPr>
      <w:r w:rsidDel="00000000" w:rsidR="00000000" w:rsidRPr="00000000">
        <w:rPr>
          <w:rtl w:val="0"/>
        </w:rPr>
      </w:r>
    </w:p>
    <w:p w:rsidR="00000000" w:rsidDel="00000000" w:rsidP="00000000" w:rsidRDefault="00000000" w:rsidRPr="00000000" w14:paraId="00000077">
      <w:pPr>
        <w:keepNext w:val="0"/>
        <w:keepLines w:val="0"/>
        <w:pageBreakBefore w:val="0"/>
        <w:widowControl w:val="0"/>
        <w:pBdr>
          <w:top w:space="0" w:sz="0" w:val="nil"/>
          <w:left w:space="0" w:sz="0" w:val="nil"/>
          <w:bottom w:space="0" w:sz="0" w:val="nil"/>
          <w:right w:space="0" w:sz="0" w:val="nil"/>
          <w:between w:space="0" w:sz="0" w:val="nil"/>
        </w:pBdr>
        <w:shd w:fill="auto" w:val="clear"/>
        <w:jc w:val="both"/>
        <w:rPr>
          <w:b w:val="1"/>
          <w:bCs w:val="1"/>
          <w:sz w:val="20"/>
          <w:szCs w:val="20"/>
          <w:highlight w:val="white"/>
        </w:rPr>
      </w:pPr>
      <w:r w:rsidDel="00000000" w:rsidR="00000000" w:rsidRPr="00000000">
        <w:rPr>
          <w:b w:val="1"/>
          <w:bCs w:val="1"/>
          <w:sz w:val="20"/>
          <w:szCs w:val="20"/>
          <w:highlight w:val="white"/>
          <w:rtl w:val="0"/>
        </w:rPr>
        <w:t xml:space="preserve">Storm Clouds. </w:t>
      </w:r>
    </w:p>
    <w:p w:rsidR="00000000" w:rsidDel="00000000" w:rsidP="00000000" w:rsidRDefault="00000000" w:rsidRPr="00000000" w14:paraId="00000078">
      <w:pPr>
        <w:keepNext w:val="0"/>
        <w:keepLines w:val="0"/>
        <w:pageBreakBefore w:val="0"/>
        <w:widowControl w:val="0"/>
        <w:pBdr>
          <w:top w:space="0" w:sz="0" w:val="nil"/>
          <w:left w:space="0" w:sz="0" w:val="nil"/>
          <w:bottom w:space="0" w:sz="0" w:val="nil"/>
          <w:right w:space="0" w:sz="0" w:val="nil"/>
          <w:between w:space="0" w:sz="0" w:val="nil"/>
        </w:pBdr>
        <w:shd w:fill="auto" w:val="clear"/>
        <w:jc w:val="both"/>
        <w:rPr>
          <w:b w:val="1"/>
          <w:bCs w:val="1"/>
          <w:sz w:val="20"/>
          <w:szCs w:val="20"/>
          <w:highlight w:val="white"/>
        </w:rPr>
      </w:pPr>
      <w:r w:rsidDel="00000000" w:rsidR="00000000" w:rsidRPr="00000000">
        <w:rPr>
          <w:rtl w:val="0"/>
        </w:rPr>
      </w:r>
    </w:p>
    <w:p w:rsidR="00000000" w:rsidDel="00000000" w:rsidP="00000000" w:rsidRDefault="00000000" w:rsidRPr="00000000" w14:paraId="00000079">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highlight w:val="white"/>
        </w:rPr>
      </w:pPr>
      <w:r w:rsidDel="00000000" w:rsidR="00000000" w:rsidRPr="00000000">
        <w:rPr>
          <w:sz w:val="20"/>
          <w:szCs w:val="20"/>
          <w:highlight w:val="white"/>
          <w:rtl w:val="0"/>
        </w:rPr>
        <w:t xml:space="preserve">After Hitler's Austrian anschluss in the Spring of 1938, events moved quickly. </w:t>
      </w:r>
    </w:p>
    <w:p w:rsidR="00000000" w:rsidDel="00000000" w:rsidP="00000000" w:rsidRDefault="00000000" w:rsidRPr="00000000" w14:paraId="0000007A">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highlight w:val="white"/>
        </w:rPr>
      </w:pPr>
      <w:r w:rsidDel="00000000" w:rsidR="00000000" w:rsidRPr="00000000">
        <w:rPr>
          <w:rtl w:val="0"/>
        </w:rPr>
      </w:r>
    </w:p>
    <w:p w:rsidR="00000000" w:rsidDel="00000000" w:rsidP="00000000" w:rsidRDefault="00000000" w:rsidRPr="00000000" w14:paraId="0000007B">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highlight w:val="white"/>
        </w:rPr>
      </w:pPr>
      <w:r w:rsidDel="00000000" w:rsidR="00000000" w:rsidRPr="00000000">
        <w:rPr>
          <w:sz w:val="20"/>
          <w:szCs w:val="20"/>
          <w:highlight w:val="white"/>
          <w:rtl w:val="0"/>
        </w:rPr>
        <w:t xml:space="preserve">Cardijn had made a quick but fruitful trip into Austria at the beginning of the year. He had been able to gauge how much had still to be done to win over the clergy and public opinion to a positive discovery of the problem of working youth. </w:t>
      </w:r>
    </w:p>
    <w:p w:rsidR="00000000" w:rsidDel="00000000" w:rsidP="00000000" w:rsidRDefault="00000000" w:rsidRPr="00000000" w14:paraId="0000007C">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highlight w:val="white"/>
        </w:rPr>
      </w:pPr>
      <w:r w:rsidDel="00000000" w:rsidR="00000000" w:rsidRPr="00000000">
        <w:rPr>
          <w:rtl w:val="0"/>
        </w:rPr>
      </w:r>
    </w:p>
    <w:p w:rsidR="00000000" w:rsidDel="00000000" w:rsidP="00000000" w:rsidRDefault="00000000" w:rsidRPr="00000000" w14:paraId="0000007D">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highlight w:val="white"/>
        </w:rPr>
      </w:pPr>
      <w:r w:rsidDel="00000000" w:rsidR="00000000" w:rsidRPr="00000000">
        <w:rPr>
          <w:sz w:val="20"/>
          <w:szCs w:val="20"/>
          <w:highlight w:val="white"/>
          <w:rtl w:val="0"/>
        </w:rPr>
        <w:t xml:space="preserve">In August he went further into central Europe and stayed a short while in Czechoslavakia, Hungary and Yugoslavia. Everywhere he found the same distress of working youth exploited, unhelped, thrown without preparation into a work system that did little to respect their dignity. At the same time he was struck by the qualities of youth who wanted only a sign to give themselves to a great cause. Who was going to have them? He felt the urgency of the hour. Neo-paganism hovered like a great eagle ready to swoop down on its prey. </w:t>
      </w:r>
    </w:p>
    <w:p w:rsidR="00000000" w:rsidDel="00000000" w:rsidP="00000000" w:rsidRDefault="00000000" w:rsidRPr="00000000" w14:paraId="0000007E">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highlight w:val="white"/>
        </w:rPr>
      </w:pPr>
      <w:r w:rsidDel="00000000" w:rsidR="00000000" w:rsidRPr="00000000">
        <w:rPr>
          <w:rtl w:val="0"/>
        </w:rPr>
      </w:r>
    </w:p>
    <w:p w:rsidR="00000000" w:rsidDel="00000000" w:rsidP="00000000" w:rsidRDefault="00000000" w:rsidRPr="00000000" w14:paraId="0000007F">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highlight w:val="white"/>
        </w:rPr>
      </w:pPr>
      <w:r w:rsidDel="00000000" w:rsidR="00000000" w:rsidRPr="00000000">
        <w:rPr>
          <w:sz w:val="20"/>
          <w:szCs w:val="20"/>
          <w:highlight w:val="white"/>
          <w:rtl w:val="0"/>
        </w:rPr>
        <w:t xml:space="preserve">At the international congress at Pax Romana at Rogaska Slatina in Croatia, he adjured students to prepare themselves for all the growing demands of their social vocations. Above all, let them not be hypnotised by the enticements of the Communism which was growing around them. Let each one face up to the demands of his social role as a Christian. </w:t>
      </w:r>
    </w:p>
    <w:p w:rsidR="00000000" w:rsidDel="00000000" w:rsidP="00000000" w:rsidRDefault="00000000" w:rsidRPr="00000000" w14:paraId="00000080">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highlight w:val="white"/>
        </w:rPr>
      </w:pPr>
      <w:r w:rsidDel="00000000" w:rsidR="00000000" w:rsidRPr="00000000">
        <w:rPr>
          <w:rtl w:val="0"/>
        </w:rPr>
      </w:r>
    </w:p>
    <w:p w:rsidR="00000000" w:rsidDel="00000000" w:rsidP="00000000" w:rsidRDefault="00000000" w:rsidRPr="00000000" w14:paraId="00000081">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highlight w:val="white"/>
        </w:rPr>
      </w:pPr>
      <w:r w:rsidDel="00000000" w:rsidR="00000000" w:rsidRPr="00000000">
        <w:rPr>
          <w:sz w:val="20"/>
          <w:szCs w:val="20"/>
          <w:highlight w:val="white"/>
          <w:rtl w:val="0"/>
        </w:rPr>
        <w:t xml:space="preserve">There were advance signs of a period of great trial. Pius XI died offering his life for the threatened peace. The Church lost a man of renewal, the YCW a powerful defender and Cardijn a father in whom he could confide. Just three months before he died and already gravely ill, the Pope had insisted to Cardijn; “The YCW must be a school of Saints! We need saints and above all, saintly priests.” </w:t>
      </w:r>
    </w:p>
    <w:p w:rsidR="00000000" w:rsidDel="00000000" w:rsidP="00000000" w:rsidRDefault="00000000" w:rsidRPr="00000000" w14:paraId="00000082">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highlight w:val="white"/>
        </w:rPr>
      </w:pPr>
      <w:r w:rsidDel="00000000" w:rsidR="00000000" w:rsidRPr="00000000">
        <w:rPr>
          <w:rtl w:val="0"/>
        </w:rPr>
      </w:r>
    </w:p>
    <w:p w:rsidR="00000000" w:rsidDel="00000000" w:rsidP="00000000" w:rsidRDefault="00000000" w:rsidRPr="00000000" w14:paraId="00000083">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highlight w:val="white"/>
        </w:rPr>
      </w:pPr>
      <w:r w:rsidDel="00000000" w:rsidR="00000000" w:rsidRPr="00000000">
        <w:rPr>
          <w:sz w:val="20"/>
          <w:szCs w:val="20"/>
          <w:highlight w:val="white"/>
          <w:rtl w:val="0"/>
        </w:rPr>
        <w:t xml:space="preserve">The previous Vatican Secretary of State who became Pope under the title of Pius XII had had every opportunity of knowing the YCW and absorbing the views of his predecessor. In his turn he strongly encouraged the new international dimension of the movement. There was due to take place in Rome on September 5th 1939 a world Pilgrimage of 20,000 YCW's. It was to be a pilgrimage of penance. This was the message these young workers gathering together in every continent, wanted to give to the whole world. Already forty countries had their branches of the YCW. </w:t>
      </w:r>
    </w:p>
    <w:p w:rsidR="00000000" w:rsidDel="00000000" w:rsidP="00000000" w:rsidRDefault="00000000" w:rsidRPr="00000000" w14:paraId="00000084">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highlight w:val="white"/>
        </w:rPr>
      </w:pPr>
      <w:r w:rsidDel="00000000" w:rsidR="00000000" w:rsidRPr="00000000">
        <w:rPr>
          <w:rtl w:val="0"/>
        </w:rPr>
      </w:r>
    </w:p>
    <w:p w:rsidR="00000000" w:rsidDel="00000000" w:rsidP="00000000" w:rsidRDefault="00000000" w:rsidRPr="00000000" w14:paraId="00000085">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highlight w:val="white"/>
        </w:rPr>
      </w:pPr>
      <w:r w:rsidDel="00000000" w:rsidR="00000000" w:rsidRPr="00000000">
        <w:rPr>
          <w:sz w:val="20"/>
          <w:szCs w:val="20"/>
          <w:highlight w:val="white"/>
          <w:rtl w:val="0"/>
        </w:rPr>
        <w:t xml:space="preserve">As things turned out only three delegations presented themselves to the Holy Father and then, in an atmosphere of the storm clouds of war and having almost forced their way through frontiers. The guns were roaring already along the Maginot Line at the time the YCW from Canada, Columbia and Tonkin were arriving in Rome. </w:t>
      </w:r>
    </w:p>
    <w:p w:rsidR="00000000" w:rsidDel="00000000" w:rsidP="00000000" w:rsidRDefault="00000000" w:rsidRPr="00000000" w14:paraId="00000086">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highlight w:val="white"/>
        </w:rPr>
      </w:pPr>
      <w:r w:rsidDel="00000000" w:rsidR="00000000" w:rsidRPr="00000000">
        <w:rPr>
          <w:rtl w:val="0"/>
        </w:rPr>
      </w:r>
    </w:p>
    <w:p w:rsidR="00000000" w:rsidDel="00000000" w:rsidP="00000000" w:rsidRDefault="00000000" w:rsidRPr="00000000" w14:paraId="00000087">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highlight w:val="white"/>
        </w:rPr>
      </w:pPr>
      <w:r w:rsidDel="00000000" w:rsidR="00000000" w:rsidRPr="00000000">
        <w:rPr>
          <w:sz w:val="20"/>
          <w:szCs w:val="20"/>
          <w:highlight w:val="white"/>
          <w:rtl w:val="0"/>
        </w:rPr>
        <w:t xml:space="preserve">Telegrams were sent out to the four corners of the world to cancel the pilgrimage, Europe was at war. Cardijn took care that all those around him kept cool: “Well, he said, we'll work with all our strength for all who suffer. And after the war— eternal optimist—we'll go to Rome!” </w:t>
      </w:r>
    </w:p>
    <w:p w:rsidR="00000000" w:rsidDel="00000000" w:rsidP="00000000" w:rsidRDefault="00000000" w:rsidRPr="00000000" w14:paraId="00000088">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highlight w:val="white"/>
        </w:rPr>
      </w:pPr>
      <w:r w:rsidDel="00000000" w:rsidR="00000000" w:rsidRPr="00000000">
        <w:rPr>
          <w:rtl w:val="0"/>
        </w:rPr>
      </w:r>
    </w:p>
    <w:p w:rsidR="00000000" w:rsidDel="00000000" w:rsidP="00000000" w:rsidRDefault="00000000" w:rsidRPr="00000000" w14:paraId="00000089">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highlight w:val="white"/>
        </w:rPr>
      </w:pPr>
      <w:r w:rsidDel="00000000" w:rsidR="00000000" w:rsidRPr="00000000">
        <w:rPr>
          <w:rtl w:val="0"/>
        </w:rPr>
      </w:r>
    </w:p>
    <w:p w:rsidR="00000000" w:rsidDel="00000000" w:rsidP="00000000" w:rsidRDefault="00000000" w:rsidRPr="00000000" w14:paraId="0000008A">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highlight w:val="white"/>
        </w:rPr>
      </w:pPr>
      <w:r w:rsidDel="00000000" w:rsidR="00000000" w:rsidRPr="00000000">
        <w:rPr>
          <w:rtl w:val="0"/>
        </w:rPr>
      </w:r>
    </w:p>
    <w:p w:rsidR="00000000" w:rsidDel="00000000" w:rsidP="00000000" w:rsidRDefault="00000000" w:rsidRPr="00000000" w14:paraId="0000008B">
      <w:pPr>
        <w:keepNext w:val="0"/>
        <w:keepLines w:val="0"/>
        <w:pageBreakBefore w:val="0"/>
        <w:widowControl w:val="0"/>
        <w:pBdr>
          <w:top w:space="0" w:sz="0" w:val="nil"/>
          <w:left w:space="0" w:sz="0" w:val="nil"/>
          <w:bottom w:space="0" w:sz="0" w:val="nil"/>
          <w:right w:space="0" w:sz="0" w:val="nil"/>
          <w:between w:space="0" w:sz="0" w:val="nil"/>
        </w:pBdr>
        <w:shd w:fill="auto" w:val="clear"/>
        <w:jc w:val="both"/>
        <w:rPr>
          <w:b w:val="1"/>
          <w:bCs w:val="1"/>
          <w:sz w:val="20"/>
          <w:szCs w:val="20"/>
          <w:highlight w:val="white"/>
        </w:rPr>
      </w:pPr>
      <w:r w:rsidDel="00000000" w:rsidR="00000000" w:rsidRPr="00000000">
        <w:rPr>
          <w:b w:val="1"/>
          <w:bCs w:val="1"/>
          <w:sz w:val="20"/>
          <w:szCs w:val="20"/>
          <w:highlight w:val="white"/>
          <w:rtl w:val="0"/>
        </w:rPr>
        <w:t xml:space="preserve">Notes</w:t>
      </w:r>
    </w:p>
    <w:p w:rsidR="00000000" w:rsidDel="00000000" w:rsidP="00000000" w:rsidRDefault="00000000" w:rsidRPr="00000000" w14:paraId="0000008C">
      <w:pPr>
        <w:keepNext w:val="0"/>
        <w:keepLines w:val="0"/>
        <w:pageBreakBefore w:val="0"/>
        <w:widowControl w:val="0"/>
        <w:pBdr>
          <w:top w:space="0" w:sz="0" w:val="nil"/>
          <w:left w:space="0" w:sz="0" w:val="nil"/>
          <w:bottom w:space="0" w:sz="0" w:val="nil"/>
          <w:right w:space="0" w:sz="0" w:val="nil"/>
          <w:between w:space="0" w:sz="0" w:val="nil"/>
        </w:pBdr>
        <w:shd w:fill="auto" w:val="clear"/>
        <w:jc w:val="both"/>
        <w:rPr>
          <w:b w:val="1"/>
          <w:bCs w:val="1"/>
          <w:sz w:val="20"/>
          <w:szCs w:val="20"/>
          <w:highlight w:val="white"/>
        </w:rPr>
      </w:pPr>
      <w:r w:rsidDel="00000000" w:rsidR="00000000" w:rsidRPr="00000000">
        <w:rPr>
          <w:rtl w:val="0"/>
        </w:rPr>
      </w:r>
    </w:p>
    <w:p w:rsidR="00000000" w:rsidDel="00000000" w:rsidP="00000000" w:rsidRDefault="00000000" w:rsidRPr="00000000" w14:paraId="0000008D">
      <w:pPr>
        <w:keepNext w:val="0"/>
        <w:keepLines w:val="0"/>
        <w:pageBreakBefore w:val="0"/>
        <w:widowControl w:val="0"/>
        <w:pBdr>
          <w:top w:space="0" w:sz="0" w:val="nil"/>
          <w:left w:space="0" w:sz="0" w:val="nil"/>
          <w:bottom w:space="0" w:sz="0" w:val="nil"/>
          <w:right w:space="0" w:sz="0" w:val="nil"/>
          <w:between w:space="0" w:sz="0" w:val="nil"/>
        </w:pBdr>
        <w:shd w:fill="auto" w:val="clear"/>
        <w:jc w:val="both"/>
        <w:rPr>
          <w:b w:val="1"/>
          <w:bCs w:val="1"/>
          <w:sz w:val="20"/>
          <w:szCs w:val="20"/>
          <w:highlight w:val="white"/>
        </w:rPr>
      </w:pPr>
      <w:r w:rsidDel="00000000" w:rsidR="00000000" w:rsidRPr="00000000">
        <w:rPr>
          <w:rtl w:val="0"/>
        </w:rPr>
      </w:r>
    </w:p>
    <w:p w:rsidR="00000000" w:rsidDel="00000000" w:rsidP="00000000" w:rsidRDefault="00000000" w:rsidRPr="00000000" w14:paraId="0000008E">
      <w:pPr>
        <w:keepNext w:val="0"/>
        <w:keepLines w:val="0"/>
        <w:pageBreakBefore w:val="0"/>
        <w:widowControl w:val="0"/>
        <w:pBdr>
          <w:top w:space="0" w:sz="0" w:val="nil"/>
          <w:left w:space="0" w:sz="0" w:val="nil"/>
          <w:bottom w:space="0" w:sz="0" w:val="nil"/>
          <w:right w:space="0" w:sz="0" w:val="nil"/>
          <w:between w:space="0" w:sz="0" w:val="nil"/>
        </w:pBdr>
        <w:shd w:fill="auto" w:val="clear"/>
        <w:jc w:val="both"/>
        <w:rPr>
          <w:b w:val="1"/>
          <w:bCs w:val="1"/>
          <w:sz w:val="20"/>
          <w:szCs w:val="20"/>
          <w:highlight w:val="white"/>
        </w:rPr>
      </w:pPr>
      <w:r w:rsidDel="00000000" w:rsidR="00000000" w:rsidRPr="00000000">
        <w:rPr>
          <w:rtl w:val="0"/>
        </w:rPr>
      </w:r>
    </w:p>
    <w:p w:rsidR="00000000" w:rsidDel="00000000" w:rsidP="00000000" w:rsidRDefault="00000000" w:rsidRPr="00000000" w14:paraId="0000008F">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highlight w:val="white"/>
        </w:rPr>
      </w:pPr>
      <w:hyperlink r:id="rId14">
        <w:r w:rsidDel="00000000" w:rsidR="00000000" w:rsidRPr="00000000">
          <w:rPr>
            <w:color w:val="551a8b"/>
            <w:sz w:val="20"/>
            <w:szCs w:val="20"/>
            <w:highlight w:val="white"/>
            <w:u w:val="single"/>
            <w:rtl w:val="0"/>
          </w:rPr>
          <w:t xml:space="preserve">1</w:t>
        </w:r>
      </w:hyperlink>
      <w:r w:rsidDel="00000000" w:rsidR="00000000" w:rsidRPr="00000000">
        <w:rPr>
          <w:sz w:val="20"/>
          <w:szCs w:val="20"/>
          <w:highlight w:val="white"/>
          <w:rtl w:val="0"/>
        </w:rPr>
        <w:t xml:space="preserve">We will come back later to the one in 1948. A number of these themes have been published in Challenge to Action, New Life Publications. </w:t>
      </w:r>
    </w:p>
    <w:p w:rsidR="00000000" w:rsidDel="00000000" w:rsidP="00000000" w:rsidRDefault="00000000" w:rsidRPr="00000000" w14:paraId="00000090">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highlight w:val="white"/>
        </w:rPr>
      </w:pPr>
      <w:r w:rsidDel="00000000" w:rsidR="00000000" w:rsidRPr="00000000">
        <w:rPr>
          <w:rtl w:val="0"/>
        </w:rPr>
      </w:r>
    </w:p>
    <w:p w:rsidR="00000000" w:rsidDel="00000000" w:rsidP="00000000" w:rsidRDefault="00000000" w:rsidRPr="00000000" w14:paraId="00000091">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highlight w:val="white"/>
        </w:rPr>
      </w:pPr>
      <w:r w:rsidDel="00000000" w:rsidR="00000000" w:rsidRPr="00000000">
        <w:rPr>
          <w:rtl w:val="0"/>
        </w:rPr>
      </w:r>
    </w:p>
    <w:p w:rsidR="00000000" w:rsidDel="00000000" w:rsidP="00000000" w:rsidRDefault="00000000" w:rsidRPr="00000000" w14:paraId="00000092">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highlight w:val="white"/>
        </w:rPr>
      </w:pPr>
      <w:hyperlink r:id="rId15">
        <w:r w:rsidDel="00000000" w:rsidR="00000000" w:rsidRPr="00000000">
          <w:rPr>
            <w:color w:val="551a8b"/>
            <w:sz w:val="20"/>
            <w:szCs w:val="20"/>
            <w:highlight w:val="white"/>
            <w:u w:val="single"/>
            <w:rtl w:val="0"/>
          </w:rPr>
          <w:t xml:space="preserve">2</w:t>
        </w:r>
      </w:hyperlink>
      <w:r w:rsidDel="00000000" w:rsidR="00000000" w:rsidRPr="00000000">
        <w:rPr>
          <w:sz w:val="20"/>
          <w:szCs w:val="20"/>
          <w:highlight w:val="white"/>
          <w:rtl w:val="0"/>
        </w:rPr>
        <w:t xml:space="preserve">Un Message Liberateur, p. 143. </w:t>
      </w:r>
    </w:p>
    <w:p w:rsidR="00000000" w:rsidDel="00000000" w:rsidP="00000000" w:rsidRDefault="00000000" w:rsidRPr="00000000" w14:paraId="00000093">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highlight w:val="white"/>
        </w:rPr>
      </w:pPr>
      <w:r w:rsidDel="00000000" w:rsidR="00000000" w:rsidRPr="00000000">
        <w:rPr>
          <w:rtl w:val="0"/>
        </w:rPr>
      </w:r>
    </w:p>
    <w:p w:rsidR="00000000" w:rsidDel="00000000" w:rsidP="00000000" w:rsidRDefault="00000000" w:rsidRPr="00000000" w14:paraId="00000094">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highlight w:val="white"/>
        </w:rPr>
      </w:pPr>
      <w:r w:rsidDel="00000000" w:rsidR="00000000" w:rsidRPr="00000000">
        <w:rPr>
          <w:rtl w:val="0"/>
        </w:rPr>
      </w:r>
    </w:p>
    <w:p w:rsidR="00000000" w:rsidDel="00000000" w:rsidP="00000000" w:rsidRDefault="00000000" w:rsidRPr="00000000" w14:paraId="00000095">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highlight w:val="white"/>
        </w:rPr>
      </w:pPr>
      <w:hyperlink r:id="rId16">
        <w:r w:rsidDel="00000000" w:rsidR="00000000" w:rsidRPr="00000000">
          <w:rPr>
            <w:color w:val="551a8b"/>
            <w:sz w:val="20"/>
            <w:szCs w:val="20"/>
            <w:highlight w:val="white"/>
            <w:u w:val="single"/>
            <w:rtl w:val="0"/>
          </w:rPr>
          <w:t xml:space="preserve">3</w:t>
        </w:r>
      </w:hyperlink>
      <w:r w:rsidDel="00000000" w:rsidR="00000000" w:rsidRPr="00000000">
        <w:rPr>
          <w:sz w:val="20"/>
          <w:szCs w:val="20"/>
          <w:highlight w:val="white"/>
          <w:rtl w:val="0"/>
        </w:rPr>
        <w:t xml:space="preserve"> Le Laïcat, in Notes de Pastorale Jociste, April, 1935, p. 61. </w:t>
      </w:r>
    </w:p>
    <w:p w:rsidR="00000000" w:rsidDel="00000000" w:rsidP="00000000" w:rsidRDefault="00000000" w:rsidRPr="00000000" w14:paraId="00000096">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highlight w:val="white"/>
        </w:rPr>
      </w:pPr>
      <w:r w:rsidDel="00000000" w:rsidR="00000000" w:rsidRPr="00000000">
        <w:rPr>
          <w:rtl w:val="0"/>
        </w:rPr>
      </w:r>
    </w:p>
    <w:p w:rsidR="00000000" w:rsidDel="00000000" w:rsidP="00000000" w:rsidRDefault="00000000" w:rsidRPr="00000000" w14:paraId="00000097">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highlight w:val="white"/>
        </w:rPr>
      </w:pPr>
      <w:r w:rsidDel="00000000" w:rsidR="00000000" w:rsidRPr="00000000">
        <w:rPr>
          <w:rtl w:val="0"/>
        </w:rPr>
      </w:r>
    </w:p>
    <w:p w:rsidR="00000000" w:rsidDel="00000000" w:rsidP="00000000" w:rsidRDefault="00000000" w:rsidRPr="00000000" w14:paraId="00000098">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highlight w:val="white"/>
        </w:rPr>
      </w:pPr>
      <w:hyperlink r:id="rId17">
        <w:r w:rsidDel="00000000" w:rsidR="00000000" w:rsidRPr="00000000">
          <w:rPr>
            <w:color w:val="551a8b"/>
            <w:sz w:val="20"/>
            <w:szCs w:val="20"/>
            <w:highlight w:val="white"/>
            <w:u w:val="single"/>
            <w:rtl w:val="0"/>
          </w:rPr>
          <w:t xml:space="preserve">4</w:t>
        </w:r>
      </w:hyperlink>
      <w:r w:rsidDel="00000000" w:rsidR="00000000" w:rsidRPr="00000000">
        <w:rPr>
          <w:sz w:val="20"/>
          <w:szCs w:val="20"/>
          <w:highlight w:val="white"/>
          <w:rtl w:val="0"/>
        </w:rPr>
        <w:t xml:space="preserve">In Laymen into Action. </w:t>
      </w:r>
    </w:p>
    <w:p w:rsidR="00000000" w:rsidDel="00000000" w:rsidP="00000000" w:rsidRDefault="00000000" w:rsidRPr="00000000" w14:paraId="00000099">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highlight w:val="white"/>
        </w:rPr>
      </w:pPr>
      <w:r w:rsidDel="00000000" w:rsidR="00000000" w:rsidRPr="00000000">
        <w:rPr>
          <w:rtl w:val="0"/>
        </w:rPr>
      </w:r>
    </w:p>
    <w:p w:rsidR="00000000" w:rsidDel="00000000" w:rsidP="00000000" w:rsidRDefault="00000000" w:rsidRPr="00000000" w14:paraId="0000009A">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highlight w:val="white"/>
        </w:rPr>
      </w:pPr>
      <w:r w:rsidDel="00000000" w:rsidR="00000000" w:rsidRPr="00000000">
        <w:rPr>
          <w:rtl w:val="0"/>
        </w:rPr>
      </w:r>
    </w:p>
    <w:p w:rsidR="00000000" w:rsidDel="00000000" w:rsidP="00000000" w:rsidRDefault="00000000" w:rsidRPr="00000000" w14:paraId="0000009B">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highlight w:val="white"/>
        </w:rPr>
      </w:pPr>
      <w:hyperlink r:id="rId18">
        <w:r w:rsidDel="00000000" w:rsidR="00000000" w:rsidRPr="00000000">
          <w:rPr>
            <w:color w:val="551a8b"/>
            <w:sz w:val="20"/>
            <w:szCs w:val="20"/>
            <w:highlight w:val="white"/>
            <w:u w:val="single"/>
            <w:rtl w:val="0"/>
          </w:rPr>
          <w:t xml:space="preserve">5</w:t>
        </w:r>
      </w:hyperlink>
      <w:r w:rsidDel="00000000" w:rsidR="00000000" w:rsidRPr="00000000">
        <w:rPr>
          <w:sz w:val="20"/>
          <w:szCs w:val="20"/>
          <w:highlight w:val="white"/>
          <w:rtl w:val="0"/>
        </w:rPr>
        <w:t xml:space="preserve">Constitution on the Church, No. 31 and Decree on the Laity, No. 7 cf. Also Chap. 13 of this book. </w:t>
      </w:r>
    </w:p>
    <w:p w:rsidR="00000000" w:rsidDel="00000000" w:rsidP="00000000" w:rsidRDefault="00000000" w:rsidRPr="00000000" w14:paraId="0000009C">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highlight w:val="white"/>
        </w:rPr>
      </w:pPr>
      <w:r w:rsidDel="00000000" w:rsidR="00000000" w:rsidRPr="00000000">
        <w:rPr>
          <w:rtl w:val="0"/>
        </w:rPr>
      </w:r>
    </w:p>
    <w:p w:rsidR="00000000" w:rsidDel="00000000" w:rsidP="00000000" w:rsidRDefault="00000000" w:rsidRPr="00000000" w14:paraId="0000009D">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highlight w:val="white"/>
        </w:rPr>
      </w:pPr>
      <w:r w:rsidDel="00000000" w:rsidR="00000000" w:rsidRPr="00000000">
        <w:rPr>
          <w:rtl w:val="0"/>
        </w:rPr>
      </w:r>
    </w:p>
    <w:p w:rsidR="00000000" w:rsidDel="00000000" w:rsidP="00000000" w:rsidRDefault="00000000" w:rsidRPr="00000000" w14:paraId="0000009E">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highlight w:val="white"/>
        </w:rPr>
      </w:pPr>
      <w:hyperlink r:id="rId19">
        <w:r w:rsidDel="00000000" w:rsidR="00000000" w:rsidRPr="00000000">
          <w:rPr>
            <w:color w:val="551a8b"/>
            <w:sz w:val="20"/>
            <w:szCs w:val="20"/>
            <w:highlight w:val="white"/>
            <w:u w:val="single"/>
            <w:rtl w:val="0"/>
          </w:rPr>
          <w:t xml:space="preserve">6</w:t>
        </w:r>
      </w:hyperlink>
      <w:r w:rsidDel="00000000" w:rsidR="00000000" w:rsidRPr="00000000">
        <w:rPr>
          <w:sz w:val="20"/>
          <w:szCs w:val="20"/>
          <w:highlight w:val="white"/>
          <w:rtl w:val="0"/>
        </w:rPr>
        <w:t xml:space="preserve"> Published by the Society for Promoting Christian Knowledge, London, 1939. Cardijn always considered this booklet as the moat authentic text on the YCW written at the time in English. </w:t>
      </w:r>
    </w:p>
    <w:p w:rsidR="00000000" w:rsidDel="00000000" w:rsidP="00000000" w:rsidRDefault="00000000" w:rsidRPr="00000000" w14:paraId="0000009F">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highlight w:val="white"/>
        </w:rPr>
      </w:pPr>
      <w:r w:rsidDel="00000000" w:rsidR="00000000" w:rsidRPr="00000000">
        <w:rPr>
          <w:rtl w:val="0"/>
        </w:rPr>
      </w:r>
    </w:p>
    <w:p w:rsidR="00000000" w:rsidDel="00000000" w:rsidP="00000000" w:rsidRDefault="00000000" w:rsidRPr="00000000" w14:paraId="000000A0">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highlight w:val="white"/>
        </w:rPr>
      </w:pPr>
      <w:r w:rsidDel="00000000" w:rsidR="00000000" w:rsidRPr="00000000">
        <w:rPr>
          <w:rtl w:val="0"/>
        </w:rPr>
      </w:r>
    </w:p>
    <w:p w:rsidR="00000000" w:rsidDel="00000000" w:rsidP="00000000" w:rsidRDefault="00000000" w:rsidRPr="00000000" w14:paraId="000000A1">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highlight w:val="white"/>
        </w:rPr>
      </w:pPr>
      <w:hyperlink r:id="rId20">
        <w:r w:rsidDel="00000000" w:rsidR="00000000" w:rsidRPr="00000000">
          <w:rPr>
            <w:color w:val="551a8b"/>
            <w:sz w:val="20"/>
            <w:szCs w:val="20"/>
            <w:highlight w:val="white"/>
            <w:u w:val="single"/>
            <w:rtl w:val="0"/>
          </w:rPr>
          <w:t xml:space="preserve">7</w:t>
        </w:r>
      </w:hyperlink>
      <w:r w:rsidDel="00000000" w:rsidR="00000000" w:rsidRPr="00000000">
        <w:rPr>
          <w:sz w:val="20"/>
          <w:szCs w:val="20"/>
          <w:highlight w:val="white"/>
          <w:rtl w:val="0"/>
        </w:rPr>
        <w:t xml:space="preserve"> Letter of March 9 1965. </w:t>
      </w:r>
    </w:p>
    <w:p w:rsidR="00000000" w:rsidDel="00000000" w:rsidP="00000000" w:rsidRDefault="00000000" w:rsidRPr="00000000" w14:paraId="000000A2">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highlight w:val="white"/>
        </w:rPr>
      </w:pPr>
      <w:r w:rsidDel="00000000" w:rsidR="00000000" w:rsidRPr="00000000">
        <w:rPr>
          <w:rtl w:val="0"/>
        </w:rPr>
      </w:r>
    </w:p>
    <w:p w:rsidR="00000000" w:rsidDel="00000000" w:rsidP="00000000" w:rsidRDefault="00000000" w:rsidRPr="00000000" w14:paraId="000000A3">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highlight w:val="white"/>
        </w:rPr>
      </w:pPr>
      <w:r w:rsidDel="00000000" w:rsidR="00000000" w:rsidRPr="00000000">
        <w:rPr>
          <w:rtl w:val="0"/>
        </w:rPr>
      </w:r>
    </w:p>
    <w:p w:rsidR="00000000" w:rsidDel="00000000" w:rsidP="00000000" w:rsidRDefault="00000000" w:rsidRPr="00000000" w14:paraId="000000A4">
      <w:pPr>
        <w:keepNext w:val="0"/>
        <w:keepLines w:val="0"/>
        <w:pageBreakBefore w:val="0"/>
        <w:widowControl w:val="0"/>
        <w:pBdr>
          <w:top w:space="0" w:sz="0" w:val="nil"/>
          <w:left w:space="0" w:sz="0" w:val="nil"/>
          <w:bottom w:space="0" w:sz="0" w:val="nil"/>
          <w:right w:space="0" w:sz="0" w:val="nil"/>
          <w:between w:space="0" w:sz="0" w:val="nil"/>
        </w:pBdr>
        <w:shd w:fill="auto" w:val="clear"/>
        <w:jc w:val="both"/>
        <w:rPr/>
      </w:pPr>
      <w:hyperlink r:id="rId21">
        <w:r w:rsidDel="00000000" w:rsidR="00000000" w:rsidRPr="00000000">
          <w:rPr>
            <w:color w:val="551a8b"/>
            <w:sz w:val="20"/>
            <w:szCs w:val="20"/>
            <w:highlight w:val="white"/>
            <w:u w:val="single"/>
            <w:rtl w:val="0"/>
          </w:rPr>
          <w:t xml:space="preserve">8</w:t>
        </w:r>
      </w:hyperlink>
      <w:r w:rsidDel="00000000" w:rsidR="00000000" w:rsidRPr="00000000">
        <w:rPr>
          <w:sz w:val="20"/>
          <w:szCs w:val="20"/>
          <w:highlight w:val="white"/>
          <w:rtl w:val="0"/>
        </w:rPr>
        <w:t xml:space="preserve"> Unpublished correspondence.</w:t>
      </w:r>
      <w:r w:rsidDel="00000000" w:rsidR="00000000" w:rsidRPr="00000000">
        <w:rPr>
          <w:rtl w:val="0"/>
        </w:rPr>
      </w:r>
    </w:p>
    <w:sectPr>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36"/>
      <w:szCs w:val="36"/>
    </w:rPr>
  </w:style>
  <w:style w:type="paragraph" w:styleId="Heading2">
    <w:name w:val="heading 2"/>
    <w:basedOn w:val="Normal"/>
    <w:next w:val="Normal"/>
    <w:pPr>
      <w:keepNext w:val="1"/>
      <w:keepLines w:val="1"/>
      <w:pageBreakBefore w:val="0"/>
      <w:spacing w:after="80" w:before="360" w:lineRule="auto"/>
    </w:pPr>
    <w:rPr>
      <w:b w:val="1"/>
      <w:bCs w:val="1"/>
      <w:sz w:val="28"/>
      <w:szCs w:val="28"/>
    </w:rPr>
  </w:style>
  <w:style w:type="paragraph" w:styleId="Heading3">
    <w:name w:val="heading 3"/>
    <w:basedOn w:val="Normal"/>
    <w:next w:val="Normal"/>
    <w:pPr>
      <w:keepNext w:val="1"/>
      <w:keepLines w:val="1"/>
      <w:pageBreakBefore w:val="0"/>
      <w:spacing w:after="80" w:before="280" w:lineRule="auto"/>
    </w:pPr>
    <w:rPr>
      <w:b w:val="1"/>
      <w:bCs w:val="1"/>
      <w:color w:val="666666"/>
      <w:sz w:val="24"/>
      <w:szCs w:val="24"/>
    </w:rPr>
  </w:style>
  <w:style w:type="paragraph" w:styleId="Heading4">
    <w:name w:val="heading 4"/>
    <w:basedOn w:val="Normal"/>
    <w:next w:val="Normal"/>
    <w:pPr>
      <w:keepNext w:val="1"/>
      <w:keepLines w:val="1"/>
      <w:pageBreakBefore w:val="0"/>
      <w:spacing w:after="40" w:before="240" w:lineRule="auto"/>
    </w:pPr>
    <w:rPr>
      <w:i w:val="1"/>
      <w:iCs w:val="1"/>
      <w:color w:val="666666"/>
      <w:sz w:val="22"/>
      <w:szCs w:val="22"/>
    </w:rPr>
  </w:style>
  <w:style w:type="paragraph" w:styleId="Heading5">
    <w:name w:val="heading 5"/>
    <w:basedOn w:val="Normal"/>
    <w:next w:val="Normal"/>
    <w:pPr>
      <w:keepNext w:val="1"/>
      <w:keepLines w:val="1"/>
      <w:pageBreakBefore w:val="0"/>
      <w:spacing w:after="40" w:before="220" w:lineRule="auto"/>
    </w:pPr>
    <w:rPr>
      <w:b w:val="1"/>
      <w:bCs w:val="1"/>
      <w:color w:val="666666"/>
      <w:sz w:val="20"/>
      <w:szCs w:val="20"/>
    </w:rPr>
  </w:style>
  <w:style w:type="paragraph" w:styleId="Heading6">
    <w:name w:val="heading 6"/>
    <w:basedOn w:val="Normal"/>
    <w:next w:val="Normal"/>
    <w:pPr>
      <w:keepNext w:val="1"/>
      <w:keepLines w:val="1"/>
      <w:pageBreakBefore w:val="0"/>
      <w:spacing w:after="40" w:before="200" w:lineRule="auto"/>
    </w:pPr>
    <w:rPr>
      <w:i w:val="1"/>
      <w:iCs w:val="1"/>
      <w:color w:val="666666"/>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20" Type="http://schemas.openxmlformats.org/officeDocument/2006/relationships/hyperlink" Target="https://sites.google.com/a/josephcardijn.com/joseph-cardijn-com/chapter-9---ideologies-and-war-clouds#sdfootnote7anc" TargetMode="External"/><Relationship Id="rId11" Type="http://schemas.openxmlformats.org/officeDocument/2006/relationships/hyperlink" Target="https://sites.google.com/a/josephcardijn.com/joseph-cardijn-com/chapter-9---ideologies-and-war-clouds#sdfootnote6sym" TargetMode="External"/><Relationship Id="rId10" Type="http://schemas.openxmlformats.org/officeDocument/2006/relationships/hyperlink" Target="https://sites.google.com/a/josephcardijn.com/joseph-cardijn-com/chapter-9---ideologies-and-war-clouds#sdfootnote5sym" TargetMode="External"/><Relationship Id="rId21" Type="http://schemas.openxmlformats.org/officeDocument/2006/relationships/hyperlink" Target="https://sites.google.com/a/josephcardijn.com/joseph-cardijn-com/chapter-9---ideologies-and-war-clouds#sdfootnote8anc" TargetMode="External"/><Relationship Id="rId13" Type="http://schemas.openxmlformats.org/officeDocument/2006/relationships/hyperlink" Target="https://sites.google.com/a/josephcardijn.com/joseph-cardijn-com/chapter-9---ideologies-and-war-clouds#sdfootnote8sym" TargetMode="External"/><Relationship Id="rId12" Type="http://schemas.openxmlformats.org/officeDocument/2006/relationships/hyperlink" Target="https://sites.google.com/a/josephcardijn.com/joseph-cardijn-com/chapter-9---ideologies-and-war-clouds#sdfootnote7sym"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sites.google.com/a/josephcardijn.com/joseph-cardijn-com/chapter-9---ideologies-and-war-clouds#sdfootnote4sym" TargetMode="External"/><Relationship Id="rId15" Type="http://schemas.openxmlformats.org/officeDocument/2006/relationships/hyperlink" Target="https://sites.google.com/a/josephcardijn.com/joseph-cardijn-com/chapter-9---ideologies-and-war-clouds#sdfootnote2anc" TargetMode="External"/><Relationship Id="rId14" Type="http://schemas.openxmlformats.org/officeDocument/2006/relationships/hyperlink" Target="https://sites.google.com/a/josephcardijn.com/joseph-cardijn-com/chapter-9---ideologies-and-war-clouds#sdfootnote1anc" TargetMode="External"/><Relationship Id="rId17" Type="http://schemas.openxmlformats.org/officeDocument/2006/relationships/hyperlink" Target="https://sites.google.com/a/josephcardijn.com/joseph-cardijn-com/chapter-9---ideologies-and-war-clouds#sdfootnote4anc" TargetMode="External"/><Relationship Id="rId16" Type="http://schemas.openxmlformats.org/officeDocument/2006/relationships/hyperlink" Target="https://sites.google.com/a/josephcardijn.com/joseph-cardijn-com/chapter-9---ideologies-and-war-clouds#sdfootnote3anc" TargetMode="External"/><Relationship Id="rId5" Type="http://schemas.openxmlformats.org/officeDocument/2006/relationships/styles" Target="styles.xml"/><Relationship Id="rId19" Type="http://schemas.openxmlformats.org/officeDocument/2006/relationships/hyperlink" Target="https://sites.google.com/a/josephcardijn.com/joseph-cardijn-com/chapter-9---ideologies-and-war-clouds#sdfootnote6anc" TargetMode="External"/><Relationship Id="rId6" Type="http://schemas.openxmlformats.org/officeDocument/2006/relationships/hyperlink" Target="https://sites.google.com/a/josephcardijn.com/joseph-cardijn-com/chapter-9---ideologies-and-war-clouds#sdfootnote1sym" TargetMode="External"/><Relationship Id="rId18" Type="http://schemas.openxmlformats.org/officeDocument/2006/relationships/hyperlink" Target="https://sites.google.com/a/josephcardijn.com/joseph-cardijn-com/chapter-9---ideologies-and-war-clouds#sdfootnote5anc" TargetMode="External"/><Relationship Id="rId7" Type="http://schemas.openxmlformats.org/officeDocument/2006/relationships/hyperlink" Target="https://sites.google.com/a/josephcardijn.com/joseph-cardijn-com/chapter-9---ideologies-and-war-clouds#sdfootnote2sym" TargetMode="External"/><Relationship Id="rId8" Type="http://schemas.openxmlformats.org/officeDocument/2006/relationships/hyperlink" Target="https://sites.google.com/a/josephcardijn.com/joseph-cardijn-com/chapter-9---ideologies-and-war-clouds#sdfootnote3sy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