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30797A"/>
  <w:body>
    <w:p w:rsidR="00000000" w:rsidDel="00000000" w:rsidP="00000000" w:rsidRDefault="00000000" w:rsidRPr="00000000" w14:paraId="00000001">
      <w:pPr>
        <w:pageBreakBefore w:val="0"/>
        <w:spacing w:line="360" w:lineRule="auto"/>
        <w:jc w:val="center"/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rtl w:val="0"/>
        </w:rPr>
        <w:t xml:space="preserve">  Terzo Anno - Primo Semestre  </w:t>
      </w: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  <w:rtl w:val="0"/>
        </w:rPr>
        <w:t xml:space="preserve">dal 01/10/2018 al 11/01/2019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  <w:rtl w:val="0"/>
        </w:rPr>
        <w:t xml:space="preserve">AULA 28</w:t>
      </w:r>
    </w:p>
    <w:tbl>
      <w:tblPr>
        <w:tblStyle w:val="Table1"/>
        <w:tblW w:w="122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2070"/>
        <w:gridCol w:w="2265"/>
        <w:gridCol w:w="2370"/>
        <w:gridCol w:w="2190"/>
        <w:gridCol w:w="2175"/>
        <w:tblGridChange w:id="0">
          <w:tblGrid>
            <w:gridCol w:w="1155"/>
            <w:gridCol w:w="2070"/>
            <w:gridCol w:w="2265"/>
            <w:gridCol w:w="2370"/>
            <w:gridCol w:w="219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Lunedì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Martedì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Mercoledì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Giovedì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Venerdì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9:00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Fisica dei Materiali con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Fisica dei Materiali con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dei Solidi con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dei Solidi con Laboratorio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  <w:rtl w:val="0"/>
              </w:rPr>
              <w:t xml:space="preserve">Fisica dei Materiali con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Fisica dei Materiali con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dei Solidi con Laboratorio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dei Solidi con Laboratorio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Fond. di Fisica Atomica e Molecolare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Analitica con Laboratorio</w:t>
            </w:r>
          </w:p>
          <w:p w:rsidR="00000000" w:rsidDel="00000000" w:rsidP="00000000" w:rsidRDefault="00000000" w:rsidRPr="00000000" w14:paraId="0000001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 (Aula 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Fond. di Fisica Atomica e Molecolare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Analitica con Laboratorio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 (Aula 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Fond. di Fisica Atomica e Molecolare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Fond. di Fisica Atomica e Molecolare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Analitica con Laboratorio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(Aula 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Fond. di Fisica Atomica e Molecolare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Analitica con Laboratorio 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(Aula 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Fond. di Fisica Atomica e Molecolare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13:00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36"/>
                <w:szCs w:val="36"/>
                <w:rtl w:val="0"/>
              </w:rPr>
              <w:t xml:space="preserve">Pausa Pranzo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14:30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dei Solidi con Laboratorio 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Analitica con Laboratorio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Fisica dei Materiali con Laboratorio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15:30</w:t>
            </w:r>
          </w:p>
          <w:p w:rsidR="00000000" w:rsidDel="00000000" w:rsidP="00000000" w:rsidRDefault="00000000" w:rsidRPr="00000000" w14:paraId="0000003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dei Solidi con Laboratorio</w:t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Analitica con Laboratorio </w:t>
            </w:r>
          </w:p>
          <w:p w:rsidR="00000000" w:rsidDel="00000000" w:rsidP="00000000" w:rsidRDefault="00000000" w:rsidRPr="00000000" w14:paraId="0000004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Fisica dei Materiali con Laboratorio 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dei Solidi con Laboratorio 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Analitica con Laboratorio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Fisica dei Materiali con Laboratorio</w:t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18:30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dei Solidi con Laboratorio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Analitica con Laboratorio </w:t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Fisica dei Materiali con Laboratorio 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Ubuntu" w:cs="Ubuntu" w:eastAsia="Ubuntu" w:hAnsi="Ubuntu"/>
          <w:color w:val="e4eb63"/>
          <w:sz w:val="36"/>
          <w:szCs w:val="36"/>
        </w:rPr>
      </w:pPr>
      <w:r w:rsidDel="00000000" w:rsidR="00000000" w:rsidRPr="00000000">
        <w:rPr>
          <w:rFonts w:ascii="Ubuntu" w:cs="Ubuntu" w:eastAsia="Ubuntu" w:hAnsi="Ubuntu"/>
          <w:color w:val="e4eb63"/>
          <w:sz w:val="36"/>
          <w:szCs w:val="36"/>
          <w:rtl w:val="0"/>
        </w:rPr>
        <w:t xml:space="preserve">Docenti</w:t>
      </w:r>
    </w:p>
    <w:p w:rsidR="00000000" w:rsidDel="00000000" w:rsidP="00000000" w:rsidRDefault="00000000" w:rsidRPr="00000000" w14:paraId="00000063">
      <w:pPr>
        <w:pageBreakBefore w:val="0"/>
        <w:rPr>
          <w:rFonts w:ascii="Ubuntu" w:cs="Ubuntu" w:eastAsia="Ubuntu" w:hAnsi="Ubuntu"/>
          <w:color w:val="e4eb6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40.0" w:type="dxa"/>
        <w:jc w:val="left"/>
        <w:tblInd w:w="-100.0" w:type="dxa"/>
        <w:tblLayout w:type="fixed"/>
        <w:tblLook w:val="0600"/>
      </w:tblPr>
      <w:tblGrid>
        <w:gridCol w:w="12245.669291338583"/>
        <w:gridCol w:w="47.165354330708396"/>
        <w:gridCol w:w="47.165354330708396"/>
        <w:tblGridChange w:id="0">
          <w:tblGrid>
            <w:gridCol w:w="12245.669291338583"/>
            <w:gridCol w:w="47.165354330708396"/>
            <w:gridCol w:w="47.16535433070839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Fondamenti di Fisica Atomica e Molecolare (7 CFU) - prof. Massimo Fanfoni, co-docenza prof. Claudio Goletti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i w:val="1"/>
                <w:i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Fisica dei Materiali con Laboratorio (8 CFU) - prof.ssa Paola Castrucci, co-docenza prof. Roberto Francini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color w:val="38761d"/>
                <w:sz w:val="20"/>
                <w:szCs w:val="20"/>
                <w:rtl w:val="0"/>
              </w:rPr>
              <w:t xml:space="preserve">→ inizio del corso 10/10/17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dei Solidi con Laboratorio  (7 CFU) - prof. Massimo Tomellini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Analitica con Laboratorio (8 CFU) - prof.ssa Danila Moscone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Laboratorio di Elettronica (6 CFU) - dott. Matteo Salvato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Elenco dei corsi a scelta disponibili: Spettroscopia Elettronica (3 cfu corso mutuato della LM) dott. Stefano Colonna à orario da concordare con il docente Fisica dei Dispositivi a Stato Solido (6 cfu) dott. Fabio De Matteis à orario da concordare con il docente Introduzione alla Crescita dei Cristalli (6 cfu corso mutuato della LM) dott. Fabrizio Arciprete à orario da concordare con il docente</w:t>
            </w:r>
          </w:p>
        </w:tc>
      </w:tr>
    </w:tbl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Arial Unicode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