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Layout w:type="fixed"/>
        <w:tblLook w:val="0000"/>
      </w:tblPr>
      <w:tblGrid>
        <w:gridCol w:w="7880"/>
        <w:gridCol w:w="5080"/>
        <w:tblGridChange w:id="0">
          <w:tblGrid>
            <w:gridCol w:w="7880"/>
            <w:gridCol w:w="50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before="120" w:line="276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 BHXH ………..</w:t>
              <w:br w:type="textWrapping"/>
              <w:t xml:space="preserve">  BHXH 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Mẫu D10a-TS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(Ban hành kèm theo QĐ số: …./QĐ-BHXH ngày …/…/20… của BHXH Việt Nam)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="276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DANH SÁCH CẤP THẺ BHYT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Đơn vị/Đại lý: ………………………………. Mã đơn vị/Đại lý: ……………………………….</w:t>
      </w:r>
    </w:p>
    <w:tbl>
      <w:tblPr>
        <w:tblStyle w:val="Table2"/>
        <w:tblW w:w="12970.0" w:type="dxa"/>
        <w:jc w:val="left"/>
        <w:tblInd w:w="-115.0" w:type="dxa"/>
        <w:tblLayout w:type="fixed"/>
        <w:tblLook w:val="0000"/>
      </w:tblPr>
      <w:tblGrid>
        <w:gridCol w:w="448"/>
        <w:gridCol w:w="2246"/>
        <w:gridCol w:w="1121"/>
        <w:gridCol w:w="1035"/>
        <w:gridCol w:w="1354"/>
        <w:gridCol w:w="2213"/>
        <w:gridCol w:w="1209"/>
        <w:gridCol w:w="1222"/>
        <w:gridCol w:w="887"/>
        <w:gridCol w:w="1235"/>
        <w:tblGridChange w:id="0">
          <w:tblGrid>
            <w:gridCol w:w="448"/>
            <w:gridCol w:w="2246"/>
            <w:gridCol w:w="1121"/>
            <w:gridCol w:w="1035"/>
            <w:gridCol w:w="1354"/>
            <w:gridCol w:w="2213"/>
            <w:gridCol w:w="1209"/>
            <w:gridCol w:w="1222"/>
            <w:gridCol w:w="887"/>
            <w:gridCol w:w="1235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Mã số BHXH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Ngày tháng năm sinh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Nơi đăng ký KCB ban đầu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Mã nơi đối tượng sinh sống K1/K2/K3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Giá trị sử dụng thẻ BHYT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Ghi chú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Mã cơ sở KCB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Tên cơ sở KCB ban đầu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Từ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Đến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Cấp mới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Nguyễn Văn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Tiếp tục tham gia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Trần Thị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Cấp lại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Nguyễn Thị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Đổi thẻ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Vũ Quang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before="12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176.0" w:type="dxa"/>
        <w:jc w:val="center"/>
        <w:tblLayout w:type="fixed"/>
        <w:tblLook w:val="0000"/>
      </w:tblPr>
      <w:tblGrid>
        <w:gridCol w:w="4392"/>
        <w:gridCol w:w="4392"/>
        <w:gridCol w:w="4392"/>
        <w:tblGridChange w:id="0">
          <w:tblGrid>
            <w:gridCol w:w="4392"/>
            <w:gridCol w:w="4392"/>
            <w:gridCol w:w="43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lập biểu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Trưởng phòng/Tổ Cấp sổ, thẻ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before="12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….., ngày …. tháng … năm ………..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Giám đốc BHXH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  <w:sectPr>
          <w:pgSz w:h="12240" w:w="15840" w:orient="landscape"/>
          <w:pgMar w:bottom="1797" w:top="1797" w:left="1440" w:right="144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120" w:line="276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HƯỚNG DẪN LẬP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120" w:line="276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Danh sách cấp thẻ BHYT (Mẫu D10a-TS)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a) Mục đích: để đối chiếu, kiểm kê số người được cấp mới, gia hạn, cấp lại, đổi thẻ BHYT; theo dõi thời gian tham gia liên tục theo mã số của người tham gia;</w:t>
      </w:r>
    </w:p>
    <w:p w:rsidR="00000000" w:rsidDel="00000000" w:rsidP="00000000" w:rsidRDefault="00000000" w:rsidRPr="00000000" w14:paraId="000000A5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b) Trách nhiệm lập: cơ quan BHXH nơi phát hành thẻ BHYT.</w:t>
      </w:r>
    </w:p>
    <w:p w:rsidR="00000000" w:rsidDel="00000000" w:rsidP="00000000" w:rsidRDefault="00000000" w:rsidRPr="00000000" w14:paraId="000000A6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c) Phương pháp lập:</w:t>
      </w:r>
    </w:p>
    <w:p w:rsidR="00000000" w:rsidDel="00000000" w:rsidP="00000000" w:rsidRDefault="00000000" w:rsidRPr="00000000" w14:paraId="000000A7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* Chỉ tiêu theo hàng dọc</w:t>
      </w:r>
    </w:p>
    <w:p w:rsidR="00000000" w:rsidDel="00000000" w:rsidP="00000000" w:rsidRDefault="00000000" w:rsidRPr="00000000" w14:paraId="000000A8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A: ghi số thứ tự.</w:t>
      </w:r>
    </w:p>
    <w:p w:rsidR="00000000" w:rsidDel="00000000" w:rsidP="00000000" w:rsidRDefault="00000000" w:rsidRPr="00000000" w14:paraId="000000A9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B: ghi họ và tên người được cấp thẻ BHYT.</w:t>
      </w:r>
    </w:p>
    <w:p w:rsidR="00000000" w:rsidDel="00000000" w:rsidP="00000000" w:rsidRDefault="00000000" w:rsidRPr="00000000" w14:paraId="000000AA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C: ghi mã số của người có thẻ BHYT.</w:t>
      </w:r>
    </w:p>
    <w:p w:rsidR="00000000" w:rsidDel="00000000" w:rsidP="00000000" w:rsidRDefault="00000000" w:rsidRPr="00000000" w14:paraId="000000AB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1: ghi ngày tháng năm sinh.</w:t>
      </w:r>
    </w:p>
    <w:p w:rsidR="00000000" w:rsidDel="00000000" w:rsidP="00000000" w:rsidRDefault="00000000" w:rsidRPr="00000000" w14:paraId="000000AC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2: ghi mã cơ sở y tế nơi đăng ký KCB ban đầu.</w:t>
      </w:r>
    </w:p>
    <w:p w:rsidR="00000000" w:rsidDel="00000000" w:rsidP="00000000" w:rsidRDefault="00000000" w:rsidRPr="00000000" w14:paraId="000000AD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3: ghi tên cơ sở KCB ban đầu.</w:t>
      </w:r>
    </w:p>
    <w:p w:rsidR="00000000" w:rsidDel="00000000" w:rsidP="00000000" w:rsidRDefault="00000000" w:rsidRPr="00000000" w14:paraId="000000AE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4:Mã nơi đối tượng sinh sống K1/K2/K3</w:t>
      </w:r>
    </w:p>
    <w:p w:rsidR="00000000" w:rsidDel="00000000" w:rsidP="00000000" w:rsidRDefault="00000000" w:rsidRPr="00000000" w14:paraId="000000AF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5,6: ghi giá trị sử dụng thẻ BHYT từ ngày..../.../ ... đến ngày.../.../....</w:t>
      </w:r>
    </w:p>
    <w:p w:rsidR="00000000" w:rsidDel="00000000" w:rsidP="00000000" w:rsidRDefault="00000000" w:rsidRPr="00000000" w14:paraId="000000B0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Cột 7: ghi chú thông tin cần lưu ý.</w:t>
      </w:r>
    </w:p>
    <w:p w:rsidR="00000000" w:rsidDel="00000000" w:rsidP="00000000" w:rsidRDefault="00000000" w:rsidRPr="00000000" w14:paraId="000000B1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* Chỉ tiêu theo hàng ngang:</w:t>
      </w:r>
    </w:p>
    <w:p w:rsidR="00000000" w:rsidDel="00000000" w:rsidP="00000000" w:rsidRDefault="00000000" w:rsidRPr="00000000" w14:paraId="000000B2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Tăng mới: ghi thứ tự người tham gia tăng mới được cấp thẻ BHYT</w:t>
      </w:r>
    </w:p>
    <w:p w:rsidR="00000000" w:rsidDel="00000000" w:rsidP="00000000" w:rsidRDefault="00000000" w:rsidRPr="00000000" w14:paraId="000000B3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Tiếp tục tham gia: ghi thứ tự người tham gia được gia hạn thẻ BHYT nối tiếp thời hạn sử dụng của thẻ cũ.</w:t>
      </w:r>
    </w:p>
    <w:p w:rsidR="00000000" w:rsidDel="00000000" w:rsidP="00000000" w:rsidRDefault="00000000" w:rsidRPr="00000000" w14:paraId="000000B4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Cấp lại: ghi thứ tự người tham gia được cấp lại thẻ BHYT</w:t>
      </w:r>
    </w:p>
    <w:p w:rsidR="00000000" w:rsidDel="00000000" w:rsidP="00000000" w:rsidRDefault="00000000" w:rsidRPr="00000000" w14:paraId="000000B5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Đổi thẻ: ghi thứ tự người tham gia được đổi thẻ BHYT</w:t>
      </w:r>
    </w:p>
    <w:p w:rsidR="00000000" w:rsidDel="00000000" w:rsidP="00000000" w:rsidRDefault="00000000" w:rsidRPr="00000000" w14:paraId="000000B6">
      <w:pPr>
        <w:spacing w:before="120"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Nguồn: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Quyết định 595/QĐ-BHXH</w:t>
      </w:r>
    </w:p>
    <w:sectPr>
      <w:type w:val="nextPage"/>
      <w:pgSz w:h="15840" w:w="12240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pHK53AC4hfrz1p1HsxCKSHywzw==">CgMxLjA4AHIhMUlUM0pTdHVwVVJOR0hDRzE2WXNvXzA3dzc2ODRZTTQ5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