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назначении комплексной судебной экспертизы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"/>
        <w:tblW w:w="7224.0" w:type="dxa"/>
        <w:jc w:val="left"/>
        <w:tblInd w:w="-108.0" w:type="dxa"/>
        <w:tblLayout w:type="fixed"/>
        <w:tblLook w:val="0000"/>
      </w:tblPr>
      <w:tblGrid>
        <w:gridCol w:w="4668"/>
        <w:gridCol w:w="2160"/>
        <w:gridCol w:w="396"/>
        <w:tblGridChange w:id="0">
          <w:tblGrid>
            <w:gridCol w:w="4668"/>
            <w:gridCol w:w="2160"/>
            <w:gridCol w:w="39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(излагаются  основания назначения судебной экспертизы, а также  обоснование необходимости</w:t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привлечения экспертов различных специальностей)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ст. 195, 199 и 201 УПК РФ,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Назначить    комплексную  судебную   экспертизу,   производство   которой   поручить</w:t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(фамилии, имена, отчества экспертов либо</w:t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наименование экспертного учреждения)</w:t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Поставить перед экспертами вопросы:</w:t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(формулировка каждого вопроса)</w:t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4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788"/>
        <w:gridCol w:w="2371"/>
        <w:tblGridChange w:id="0">
          <w:tblGrid>
            <w:gridCol w:w="7788"/>
            <w:gridCol w:w="237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Предоставить в распоряжение экспертов материалы и предметы: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(какие именно)</w:t>
      </w:r>
    </w:p>
    <w:tbl>
      <w:tblPr>
        <w:tblStyle w:val="Table6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9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48"/>
        <w:gridCol w:w="8011"/>
        <w:tblGridChange w:id="0">
          <w:tblGrid>
            <w:gridCol w:w="2148"/>
            <w:gridCol w:w="801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Поручить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(кому именно)</w:t>
      </w:r>
    </w:p>
    <w:tbl>
      <w:tblPr>
        <w:tblStyle w:val="Table7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разъяснить экспертам права и обязанности, предусмотренные ст. 57 УПК РФ, предупредить их об уголовной ответственности в соответствии со ст. 307 УК РФ за дачу заведомо ложного </w:t>
        <w:br w:type="textWrapping"/>
        <w:t xml:space="preserve">заключения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Права и обязанности, предусмотренные ст. 57 УПК РФ, мне разъяснены «____»____________ 20___ г.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Одновременно я предупрежден об уголовной ответственности в соответствии со ст. 307 УК РФ за дачу заведомо ложного заключения.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58"/>
        <w:gridCol w:w="2250"/>
        <w:gridCol w:w="900"/>
        <w:gridCol w:w="2829"/>
        <w:tblGridChange w:id="0">
          <w:tblGrid>
            <w:gridCol w:w="4158"/>
            <w:gridCol w:w="2250"/>
            <w:gridCol w:w="900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Эксперты: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(подпись) </w:t>
        <w:tab/>
        <w:tab/>
        <w:t xml:space="preserve">               (фамилия, инициалы)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58"/>
        <w:gridCol w:w="2250"/>
        <w:gridCol w:w="900"/>
        <w:gridCol w:w="2829"/>
        <w:tblGridChange w:id="0">
          <w:tblGrid>
            <w:gridCol w:w="4158"/>
            <w:gridCol w:w="2250"/>
            <w:gridCol w:w="900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650"/>
          <w:tab w:val="left" w:leader="none" w:pos="7830"/>
        </w:tabs>
        <w:spacing w:after="0" w:before="0" w:line="240" w:lineRule="auto"/>
        <w:ind w:left="3540" w:right="0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(подпись) </w:t>
        <w:tab/>
        <w:t xml:space="preserve">   (фамилия, инициалы)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58"/>
        <w:gridCol w:w="2250"/>
        <w:gridCol w:w="900"/>
        <w:gridCol w:w="2829"/>
        <w:tblGridChange w:id="0">
          <w:tblGrid>
            <w:gridCol w:w="4158"/>
            <w:gridCol w:w="2250"/>
            <w:gridCol w:w="900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740"/>
        </w:tabs>
        <w:spacing w:after="0" w:before="0" w:line="240" w:lineRule="auto"/>
        <w:ind w:left="3540" w:right="0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(подпись) </w:t>
        <w:tab/>
        <w:t xml:space="preserve"> (фамилия, инициалы)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58"/>
        <w:gridCol w:w="2250"/>
        <w:gridCol w:w="900"/>
        <w:gridCol w:w="2829"/>
        <w:tblGridChange w:id="0">
          <w:tblGrid>
            <w:gridCol w:w="4158"/>
            <w:gridCol w:w="2250"/>
            <w:gridCol w:w="900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(подпись) </w:t>
        <w:tab/>
        <w:tab/>
        <w:t xml:space="preserve">                (фамилия, инициалы)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Данная графа заполняется в случаях, предусмотренных частью второй ст. 199 УПК РФ.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137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137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TOUUyIeGUmhxJqpijXXkx0pQw==">CgMxLjA4AHIhMUhrRFc2MEV1bmhIVGhCWjA0TUNDMkhCOVlIZVdZTXZj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2007-08-08T06:08:00Z</dcterms:created>
  <dc:creator>ВВС</dc:creator>
</cp:coreProperties>
</file>