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5CD230" w14:textId="5B3672E2" w:rsidR="007470BC" w:rsidRDefault="009B7B46" w:rsidP="001B1982">
      <w:pPr>
        <w:ind w:firstLine="0"/>
        <w:jc w:val="center"/>
        <w:rPr>
          <w:rFonts w:ascii="Ubuntu Condensed" w:hAnsi="Ubuntu Condensed"/>
          <w:sz w:val="36"/>
          <w:szCs w:val="36"/>
          <w:lang w:val="en-US"/>
        </w:rPr>
      </w:pPr>
      <w:r>
        <w:rPr>
          <w:noProof/>
          <w:lang w:val="en-US"/>
        </w:rPr>
        <w:drawing>
          <wp:anchor distT="0" distB="0" distL="114300" distR="114300" simplePos="0" relativeHeight="251658240" behindDoc="0" locked="0" layoutInCell="1" allowOverlap="1" wp14:anchorId="42DEA01D" wp14:editId="7F907A1A">
            <wp:simplePos x="0" y="0"/>
            <wp:positionH relativeFrom="margin">
              <wp:posOffset>-381000</wp:posOffset>
            </wp:positionH>
            <wp:positionV relativeFrom="margin">
              <wp:posOffset>-756285</wp:posOffset>
            </wp:positionV>
            <wp:extent cx="5385435" cy="7621270"/>
            <wp:effectExtent l="0" t="0" r="571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385435" cy="7621270"/>
                    </a:xfrm>
                    <a:prstGeom prst="rect">
                      <a:avLst/>
                    </a:prstGeom>
                  </pic:spPr>
                </pic:pic>
              </a:graphicData>
            </a:graphic>
            <wp14:sizeRelH relativeFrom="margin">
              <wp14:pctWidth>0</wp14:pctWidth>
            </wp14:sizeRelH>
            <wp14:sizeRelV relativeFrom="margin">
              <wp14:pctHeight>0</wp14:pctHeight>
            </wp14:sizeRelV>
          </wp:anchor>
        </w:drawing>
      </w:r>
    </w:p>
    <w:p w14:paraId="273097AA" w14:textId="64A92344" w:rsidR="001B1982" w:rsidRDefault="001B1982" w:rsidP="001B1982">
      <w:pPr>
        <w:rPr>
          <w:lang w:val="en-US"/>
        </w:rPr>
      </w:pPr>
    </w:p>
    <w:p w14:paraId="754B7D87" w14:textId="77777777" w:rsidR="001B1982" w:rsidRPr="001B1982" w:rsidRDefault="001B1982" w:rsidP="001B1982">
      <w:pPr>
        <w:ind w:firstLine="0"/>
        <w:jc w:val="center"/>
        <w:rPr>
          <w:rFonts w:ascii="Ubuntu Condensed" w:hAnsi="Ubuntu Condensed"/>
          <w:sz w:val="36"/>
          <w:szCs w:val="36"/>
          <w:rtl/>
          <w:lang w:val="en-US"/>
        </w:rPr>
      </w:pPr>
    </w:p>
    <w:p w14:paraId="24DF859F" w14:textId="7D3DDD39" w:rsidR="007470BC" w:rsidRPr="00253FD7" w:rsidRDefault="007470BC" w:rsidP="00253FD7">
      <w:pPr>
        <w:bidi/>
        <w:spacing w:line="240" w:lineRule="auto"/>
        <w:ind w:firstLine="0"/>
        <w:jc w:val="center"/>
        <w:rPr>
          <w:rFonts w:ascii="Ubuntu Condensed" w:hAnsi="Ubuntu Condensed" w:hint="cs"/>
          <w:b/>
          <w:bCs/>
          <w:color w:val="0070C0"/>
          <w:sz w:val="36"/>
          <w:szCs w:val="54"/>
          <w:rtl/>
          <w:lang w:bidi="ar-EG"/>
        </w:rPr>
      </w:pPr>
      <w:r w:rsidRPr="00253FD7">
        <w:rPr>
          <w:rFonts w:ascii="Ubuntu Condensed" w:hAnsi="Ubuntu Condensed"/>
          <w:b/>
          <w:bCs/>
          <w:color w:val="0070C0"/>
          <w:sz w:val="36"/>
          <w:szCs w:val="54"/>
          <w:rtl/>
        </w:rPr>
        <w:t>القَوَاعِدُ الأَرْبَعُ</w:t>
      </w:r>
    </w:p>
    <w:p w14:paraId="17322C8B" w14:textId="77777777" w:rsidR="007470BC" w:rsidRPr="001B1982" w:rsidRDefault="007470BC" w:rsidP="001B1982">
      <w:pPr>
        <w:ind w:firstLine="0"/>
        <w:jc w:val="center"/>
        <w:rPr>
          <w:rFonts w:ascii="Ubuntu Condensed" w:hAnsi="Ubuntu Condensed"/>
          <w:b/>
          <w:bCs/>
          <w:color w:val="0070C0"/>
          <w:sz w:val="52"/>
          <w:szCs w:val="52"/>
          <w14:shadow w14:blurRad="50800" w14:dist="38100" w14:dir="5400000" w14:sx="100000" w14:sy="100000" w14:kx="0" w14:ky="0" w14:algn="t">
            <w14:srgbClr w14:val="000000">
              <w14:alpha w14:val="60000"/>
            </w14:srgbClr>
          </w14:shadow>
        </w:rPr>
      </w:pPr>
      <w:r w:rsidRPr="001B1982">
        <w:rPr>
          <w:rFonts w:ascii="Ubuntu Condensed" w:hAnsi="Ubuntu Condensed"/>
          <w:b/>
          <w:bCs/>
          <w:color w:val="0070C0"/>
          <w:sz w:val="52"/>
          <w:szCs w:val="52"/>
          <w14:shadow w14:blurRad="50800" w14:dist="38100" w14:dir="5400000" w14:sx="100000" w14:sy="100000" w14:kx="0" w14:ky="0" w14:algn="t">
            <w14:srgbClr w14:val="000000">
              <w14:alpha w14:val="60000"/>
            </w14:srgbClr>
          </w14:shadow>
        </w:rPr>
        <w:t>Empat Kaidah Memahami Syirik</w:t>
      </w:r>
    </w:p>
    <w:p w14:paraId="7AE380AC" w14:textId="77E62FFC" w:rsidR="007470BC" w:rsidRPr="001B1982" w:rsidRDefault="007470BC" w:rsidP="001B1982">
      <w:pPr>
        <w:ind w:firstLine="0"/>
        <w:jc w:val="center"/>
        <w:rPr>
          <w:rFonts w:ascii="Ubuntu Condensed" w:hAnsi="Ubuntu Condensed"/>
          <w:b/>
          <w:bCs/>
          <w:color w:val="0070C0"/>
          <w:sz w:val="36"/>
          <w:szCs w:val="36"/>
          <w:lang w:val="en-US"/>
        </w:rPr>
      </w:pPr>
      <w:r w:rsidRPr="001B1982">
        <w:rPr>
          <w:rFonts w:ascii="Ubuntu Condensed" w:hAnsi="Ubuntu Condensed"/>
          <w:b/>
          <w:bCs/>
          <w:color w:val="0070C0"/>
          <w:sz w:val="36"/>
          <w:szCs w:val="36"/>
        </w:rPr>
        <w:t>Syaikh Muhammad bin Abdul Wahhab</w:t>
      </w:r>
      <w:r w:rsidRPr="001B1982">
        <w:rPr>
          <w:rFonts w:ascii="Ubuntu Condensed" w:hAnsi="Ubuntu Condensed"/>
          <w:b/>
          <w:bCs/>
          <w:color w:val="0070C0"/>
          <w:sz w:val="36"/>
          <w:szCs w:val="36"/>
          <w:lang w:val="en-US"/>
        </w:rPr>
        <w:t xml:space="preserve"> At-Tamimi (1206 H)</w:t>
      </w:r>
    </w:p>
    <w:p w14:paraId="04CC3ED3" w14:textId="18000190" w:rsidR="007470BC" w:rsidRPr="001B1982" w:rsidRDefault="001B1982" w:rsidP="001B1982">
      <w:pPr>
        <w:ind w:firstLine="0"/>
        <w:jc w:val="center"/>
        <w:rPr>
          <w:rFonts w:ascii="Ubuntu Condensed" w:hAnsi="Ubuntu Condensed"/>
          <w:sz w:val="36"/>
          <w:szCs w:val="36"/>
          <w:rtl/>
          <w:lang w:bidi="ar-EG"/>
        </w:rPr>
      </w:pPr>
      <w:r w:rsidRPr="001B1982">
        <w:rPr>
          <w:rFonts w:ascii="Ubuntu Condensed" w:hAnsi="Ubuntu Condensed"/>
          <w:sz w:val="36"/>
          <w:szCs w:val="36"/>
          <w:rtl/>
          <w:lang w:bidi="ar-EG"/>
        </w:rPr>
        <w:t>***</w:t>
      </w:r>
    </w:p>
    <w:p w14:paraId="0AB40B88" w14:textId="1A0D4272" w:rsidR="007470BC" w:rsidRPr="001B1982" w:rsidRDefault="007470BC" w:rsidP="001B1982">
      <w:pPr>
        <w:ind w:firstLine="0"/>
        <w:jc w:val="center"/>
        <w:rPr>
          <w:rFonts w:ascii="Ubuntu Condensed" w:hAnsi="Ubuntu Condensed"/>
          <w:b/>
          <w:bCs/>
          <w:sz w:val="36"/>
          <w:szCs w:val="36"/>
          <w:lang w:val="en-US"/>
        </w:rPr>
      </w:pPr>
      <w:r w:rsidRPr="001B1982">
        <w:rPr>
          <w:rFonts w:ascii="Ubuntu Condensed" w:hAnsi="Ubuntu Condensed"/>
          <w:sz w:val="36"/>
          <w:szCs w:val="36"/>
        </w:rPr>
        <w:t xml:space="preserve">Penerjemah: </w:t>
      </w:r>
      <w:r w:rsidR="001B1982" w:rsidRPr="001B1982">
        <w:rPr>
          <w:rFonts w:ascii="Ubuntu Condensed" w:hAnsi="Ubuntu Condensed"/>
          <w:b/>
          <w:bCs/>
          <w:sz w:val="36"/>
          <w:szCs w:val="36"/>
          <w:lang w:val="en-US"/>
        </w:rPr>
        <w:t>Nor Kandir, ST., BA</w:t>
      </w:r>
    </w:p>
    <w:p w14:paraId="09BAD6C0" w14:textId="69483D1B" w:rsidR="001B1982" w:rsidRPr="001B1982" w:rsidRDefault="001B1982" w:rsidP="001B1982">
      <w:pPr>
        <w:ind w:firstLine="0"/>
        <w:jc w:val="center"/>
        <w:rPr>
          <w:rFonts w:ascii="Ubuntu Condensed" w:hAnsi="Ubuntu Condensed"/>
          <w:sz w:val="36"/>
          <w:szCs w:val="36"/>
          <w:lang w:val="en-US"/>
        </w:rPr>
      </w:pPr>
      <w:r w:rsidRPr="001B1982">
        <w:rPr>
          <w:rFonts w:ascii="Ubuntu Condensed" w:hAnsi="Ubuntu Condensed"/>
          <w:sz w:val="36"/>
          <w:szCs w:val="36"/>
          <w:lang w:val="en-US"/>
        </w:rPr>
        <w:t xml:space="preserve">Penerbit: </w:t>
      </w:r>
      <w:r w:rsidRPr="001B1982">
        <w:rPr>
          <w:rFonts w:ascii="Ubuntu Condensed" w:hAnsi="Ubuntu Condensed"/>
          <w:b/>
          <w:bCs/>
          <w:sz w:val="36"/>
          <w:szCs w:val="36"/>
          <w:lang w:val="en-US"/>
        </w:rPr>
        <w:t>Pustaka Syabab</w:t>
      </w:r>
    </w:p>
    <w:p w14:paraId="0FFE55B1" w14:textId="185A9A82" w:rsidR="001B1982" w:rsidRPr="001B1982" w:rsidRDefault="007470BC" w:rsidP="001B1982">
      <w:pPr>
        <w:ind w:firstLine="0"/>
        <w:jc w:val="center"/>
        <w:rPr>
          <w:rFonts w:ascii="Ubuntu Condensed" w:hAnsi="Ubuntu Condensed"/>
          <w:sz w:val="36"/>
          <w:szCs w:val="36"/>
          <w:lang w:val="en-US"/>
        </w:rPr>
      </w:pPr>
      <w:r w:rsidRPr="001B1982">
        <w:rPr>
          <w:rFonts w:ascii="Ubuntu Condensed" w:hAnsi="Ubuntu Condensed"/>
          <w:sz w:val="36"/>
          <w:szCs w:val="36"/>
        </w:rPr>
        <w:t>Cetakan:</w:t>
      </w:r>
      <w:r w:rsidR="001B1982">
        <w:rPr>
          <w:rFonts w:ascii="Ubuntu Condensed" w:hAnsi="Ubuntu Condensed"/>
          <w:sz w:val="36"/>
          <w:szCs w:val="36"/>
          <w:lang w:val="en-US"/>
        </w:rPr>
        <w:t xml:space="preserve"> </w:t>
      </w:r>
      <w:r w:rsidR="001B1982" w:rsidRPr="001B1982">
        <w:rPr>
          <w:rFonts w:ascii="Ubuntu Condensed" w:hAnsi="Ubuntu Condensed"/>
          <w:b/>
          <w:bCs/>
          <w:sz w:val="36"/>
          <w:szCs w:val="36"/>
          <w:lang w:val="en-US"/>
        </w:rPr>
        <w:t xml:space="preserve">Ke-1, </w:t>
      </w:r>
      <w:r w:rsidR="001B1982" w:rsidRPr="001B1982">
        <w:rPr>
          <w:rFonts w:ascii="Ubuntu Condensed" w:hAnsi="Ubuntu Condensed"/>
          <w:b/>
          <w:bCs/>
          <w:sz w:val="36"/>
          <w:szCs w:val="36"/>
          <w:lang w:val="en-US"/>
        </w:rPr>
        <w:t>Shofar 1437 H</w:t>
      </w:r>
      <w:r w:rsidR="001B1982" w:rsidRPr="001B1982">
        <w:rPr>
          <w:rFonts w:ascii="Ubuntu Condensed" w:hAnsi="Ubuntu Condensed"/>
          <w:b/>
          <w:bCs/>
          <w:sz w:val="36"/>
          <w:szCs w:val="36"/>
          <w:lang w:val="en-US"/>
        </w:rPr>
        <w:t>/Nov 2015</w:t>
      </w:r>
    </w:p>
    <w:p w14:paraId="6952E380" w14:textId="4BB8EA38" w:rsidR="007470BC" w:rsidRPr="001B1982" w:rsidRDefault="007470BC" w:rsidP="001B1982">
      <w:pPr>
        <w:ind w:firstLine="0"/>
        <w:jc w:val="center"/>
        <w:rPr>
          <w:rFonts w:ascii="Ubuntu Condensed" w:hAnsi="Ubuntu Condensed"/>
          <w:b/>
          <w:bCs/>
          <w:sz w:val="36"/>
          <w:szCs w:val="36"/>
        </w:rPr>
      </w:pPr>
      <w:r w:rsidRPr="001B1982">
        <w:rPr>
          <w:rFonts w:ascii="Ubuntu Condensed" w:hAnsi="Ubuntu Condensed"/>
          <w:b/>
          <w:bCs/>
          <w:sz w:val="36"/>
          <w:szCs w:val="36"/>
          <w:lang w:val="en-US"/>
        </w:rPr>
        <w:t xml:space="preserve">Ke-2, </w:t>
      </w:r>
      <w:r w:rsidRPr="001B1982">
        <w:rPr>
          <w:rFonts w:ascii="Ubuntu Condensed" w:hAnsi="Ubuntu Condensed"/>
          <w:b/>
          <w:bCs/>
          <w:sz w:val="36"/>
          <w:szCs w:val="36"/>
        </w:rPr>
        <w:t>Sya’ban 1439 H/Mei 2018 M</w:t>
      </w:r>
    </w:p>
    <w:p w14:paraId="01DF2DF3" w14:textId="04AF2E22" w:rsidR="007470BC" w:rsidRPr="001B1982" w:rsidRDefault="007470BC" w:rsidP="001B1982">
      <w:pPr>
        <w:ind w:firstLine="0"/>
        <w:jc w:val="center"/>
        <w:rPr>
          <w:rFonts w:ascii="Ubuntu Condensed" w:hAnsi="Ubuntu Condensed"/>
          <w:b/>
          <w:bCs/>
          <w:sz w:val="36"/>
          <w:szCs w:val="36"/>
          <w:lang w:val="en-US"/>
        </w:rPr>
      </w:pPr>
      <w:r w:rsidRPr="001B1982">
        <w:rPr>
          <w:rFonts w:ascii="Ubuntu Condensed" w:hAnsi="Ubuntu Condensed"/>
          <w:b/>
          <w:bCs/>
          <w:sz w:val="36"/>
          <w:szCs w:val="36"/>
          <w:lang w:val="en-US"/>
        </w:rPr>
        <w:t>Ke-3, Robiul Akhir 1447 H/Okt</w:t>
      </w:r>
      <w:r w:rsidR="001B1982" w:rsidRPr="001B1982">
        <w:rPr>
          <w:rFonts w:ascii="Ubuntu Condensed" w:hAnsi="Ubuntu Condensed"/>
          <w:b/>
          <w:bCs/>
          <w:sz w:val="36"/>
          <w:szCs w:val="36"/>
          <w:lang w:val="en-US"/>
        </w:rPr>
        <w:t xml:space="preserve"> </w:t>
      </w:r>
      <w:r w:rsidRPr="001B1982">
        <w:rPr>
          <w:rFonts w:ascii="Ubuntu Condensed" w:hAnsi="Ubuntu Condensed"/>
          <w:b/>
          <w:bCs/>
          <w:sz w:val="36"/>
          <w:szCs w:val="36"/>
          <w:lang w:val="en-US"/>
        </w:rPr>
        <w:t>2025</w:t>
      </w:r>
    </w:p>
    <w:p w14:paraId="2732B0A2" w14:textId="0EA18859" w:rsidR="007470BC" w:rsidRPr="001B1982" w:rsidRDefault="007470BC" w:rsidP="001B1982">
      <w:pPr>
        <w:ind w:firstLine="0"/>
        <w:jc w:val="center"/>
        <w:rPr>
          <w:rFonts w:ascii="Ubuntu Condensed" w:hAnsi="Ubuntu Condensed"/>
          <w:sz w:val="36"/>
          <w:szCs w:val="36"/>
          <w:lang w:val="en-US"/>
        </w:rPr>
      </w:pPr>
      <w:r w:rsidRPr="001B1982">
        <w:rPr>
          <w:rFonts w:ascii="Ubuntu Condensed" w:hAnsi="Ubuntu Condensed"/>
          <w:sz w:val="36"/>
          <w:szCs w:val="36"/>
        </w:rPr>
        <w:t xml:space="preserve">Lisensi: </w:t>
      </w:r>
      <w:hyperlink r:id="rId9" w:history="1">
        <w:r w:rsidR="001B1982" w:rsidRPr="001B1982">
          <w:rPr>
            <w:rStyle w:val="Hyperlink"/>
            <w:rFonts w:ascii="Ubuntu Condensed" w:hAnsi="Ubuntu Condensed"/>
            <w:sz w:val="36"/>
            <w:szCs w:val="36"/>
            <w:lang w:val="en-US"/>
          </w:rPr>
          <w:t>www.terjemahmatan.com</w:t>
        </w:r>
      </w:hyperlink>
      <w:r w:rsidR="001B1982" w:rsidRPr="001B1982">
        <w:rPr>
          <w:rFonts w:ascii="Ubuntu Condensed" w:hAnsi="Ubuntu Condensed"/>
          <w:sz w:val="36"/>
          <w:szCs w:val="36"/>
          <w:lang w:val="en-US"/>
        </w:rPr>
        <w:t xml:space="preserve"> </w:t>
      </w:r>
    </w:p>
    <w:p w14:paraId="3C4C523B" w14:textId="7D45B136" w:rsidR="001676E4" w:rsidRDefault="001676E4" w:rsidP="0092237D">
      <w:pPr>
        <w:pStyle w:val="Heading2"/>
      </w:pPr>
      <w:bookmarkStart w:id="0" w:name="_Toc211760860"/>
      <w:bookmarkStart w:id="1" w:name="_Ref211761165"/>
      <w:bookmarkStart w:id="2" w:name="_Toc211765106"/>
      <w:r>
        <w:lastRenderedPageBreak/>
        <w:t>Daftar Isi</w:t>
      </w:r>
      <w:bookmarkEnd w:id="0"/>
      <w:bookmarkEnd w:id="1"/>
      <w:bookmarkEnd w:id="2"/>
    </w:p>
    <w:p w14:paraId="539E0F7F" w14:textId="329A963F" w:rsidR="00D36FBF" w:rsidRPr="009D278E" w:rsidRDefault="001676E4" w:rsidP="009D278E">
      <w:pPr>
        <w:pStyle w:val="TOC2"/>
        <w:jc w:val="left"/>
        <w:rPr>
          <w:rFonts w:asciiTheme="minorHAnsi" w:eastAsiaTheme="minorEastAsia" w:hAnsiTheme="minorHAnsi" w:cstheme="minorBidi"/>
          <w:noProof/>
          <w:sz w:val="18"/>
          <w:szCs w:val="18"/>
          <w:lang w:eastAsia="id-ID"/>
        </w:rPr>
      </w:pPr>
      <w:r w:rsidRPr="009D278E">
        <w:rPr>
          <w:sz w:val="40"/>
          <w:szCs w:val="40"/>
          <w:lang w:val="en-US"/>
        </w:rPr>
        <w:fldChar w:fldCharType="begin"/>
      </w:r>
      <w:r w:rsidRPr="009D278E">
        <w:rPr>
          <w:sz w:val="40"/>
          <w:szCs w:val="40"/>
          <w:lang w:val="en-US"/>
        </w:rPr>
        <w:instrText xml:space="preserve"> TOC \o "1-3" \h \z \u </w:instrText>
      </w:r>
      <w:r w:rsidRPr="009D278E">
        <w:rPr>
          <w:sz w:val="40"/>
          <w:szCs w:val="40"/>
          <w:lang w:val="en-US"/>
        </w:rPr>
        <w:fldChar w:fldCharType="separate"/>
      </w:r>
      <w:hyperlink w:anchor="_Toc211765107" w:history="1">
        <w:r w:rsidR="00D36FBF" w:rsidRPr="009D278E">
          <w:rPr>
            <w:rStyle w:val="Hyperlink"/>
            <w:noProof/>
            <w:sz w:val="40"/>
            <w:szCs w:val="40"/>
          </w:rPr>
          <w:t>Pengantar Pentarjamah</w:t>
        </w:r>
        <w:r w:rsidR="00D36FBF" w:rsidRPr="009D278E">
          <w:rPr>
            <w:noProof/>
            <w:webHidden/>
            <w:sz w:val="40"/>
            <w:szCs w:val="40"/>
          </w:rPr>
          <w:tab/>
        </w:r>
        <w:r w:rsidR="00D36FBF" w:rsidRPr="009D278E">
          <w:rPr>
            <w:rStyle w:val="Hyperlink"/>
            <w:noProof/>
            <w:sz w:val="40"/>
            <w:szCs w:val="40"/>
          </w:rPr>
          <w:fldChar w:fldCharType="begin"/>
        </w:r>
        <w:r w:rsidR="00D36FBF" w:rsidRPr="009D278E">
          <w:rPr>
            <w:noProof/>
            <w:webHidden/>
            <w:sz w:val="40"/>
            <w:szCs w:val="40"/>
          </w:rPr>
          <w:instrText xml:space="preserve"> PAGEREF _Toc211765107 \h </w:instrText>
        </w:r>
        <w:r w:rsidR="00D36FBF" w:rsidRPr="009D278E">
          <w:rPr>
            <w:rStyle w:val="Hyperlink"/>
            <w:noProof/>
            <w:sz w:val="40"/>
            <w:szCs w:val="40"/>
          </w:rPr>
        </w:r>
        <w:r w:rsidR="00D36FBF" w:rsidRPr="009D278E">
          <w:rPr>
            <w:rStyle w:val="Hyperlink"/>
            <w:noProof/>
            <w:sz w:val="40"/>
            <w:szCs w:val="40"/>
          </w:rPr>
          <w:fldChar w:fldCharType="separate"/>
        </w:r>
        <w:r w:rsidR="00C04EB7">
          <w:rPr>
            <w:noProof/>
            <w:webHidden/>
            <w:sz w:val="40"/>
            <w:szCs w:val="40"/>
          </w:rPr>
          <w:t>4</w:t>
        </w:r>
        <w:r w:rsidR="00D36FBF" w:rsidRPr="009D278E">
          <w:rPr>
            <w:rStyle w:val="Hyperlink"/>
            <w:noProof/>
            <w:sz w:val="40"/>
            <w:szCs w:val="40"/>
          </w:rPr>
          <w:fldChar w:fldCharType="end"/>
        </w:r>
      </w:hyperlink>
    </w:p>
    <w:p w14:paraId="71C567A1" w14:textId="22584BFD" w:rsidR="00D36FBF" w:rsidRPr="009D278E" w:rsidRDefault="00D36FBF" w:rsidP="009D278E">
      <w:pPr>
        <w:pStyle w:val="TOC2"/>
        <w:jc w:val="left"/>
        <w:rPr>
          <w:rFonts w:asciiTheme="minorHAnsi" w:eastAsiaTheme="minorEastAsia" w:hAnsiTheme="minorHAnsi" w:cstheme="minorBidi"/>
          <w:noProof/>
          <w:sz w:val="18"/>
          <w:szCs w:val="18"/>
          <w:lang w:eastAsia="id-ID"/>
        </w:rPr>
      </w:pPr>
      <w:hyperlink w:anchor="_Toc211765108" w:history="1">
        <w:r w:rsidRPr="009D278E">
          <w:rPr>
            <w:rStyle w:val="Hyperlink"/>
            <w:noProof/>
            <w:sz w:val="40"/>
            <w:szCs w:val="40"/>
          </w:rPr>
          <w:t>Kaidah Ke-1: Meyakini Rububiyyah</w:t>
        </w:r>
        <w:r w:rsidRPr="009D278E">
          <w:rPr>
            <w:noProof/>
            <w:webHidden/>
            <w:sz w:val="40"/>
            <w:szCs w:val="40"/>
          </w:rPr>
          <w:tab/>
        </w:r>
        <w:r w:rsidRPr="009D278E">
          <w:rPr>
            <w:rStyle w:val="Hyperlink"/>
            <w:noProof/>
            <w:sz w:val="40"/>
            <w:szCs w:val="40"/>
          </w:rPr>
          <w:fldChar w:fldCharType="begin"/>
        </w:r>
        <w:r w:rsidRPr="009D278E">
          <w:rPr>
            <w:noProof/>
            <w:webHidden/>
            <w:sz w:val="40"/>
            <w:szCs w:val="40"/>
          </w:rPr>
          <w:instrText xml:space="preserve"> PAGEREF _Toc211765108 \h </w:instrText>
        </w:r>
        <w:r w:rsidRPr="009D278E">
          <w:rPr>
            <w:rStyle w:val="Hyperlink"/>
            <w:noProof/>
            <w:sz w:val="40"/>
            <w:szCs w:val="40"/>
          </w:rPr>
        </w:r>
        <w:r w:rsidRPr="009D278E">
          <w:rPr>
            <w:rStyle w:val="Hyperlink"/>
            <w:noProof/>
            <w:sz w:val="40"/>
            <w:szCs w:val="40"/>
          </w:rPr>
          <w:fldChar w:fldCharType="separate"/>
        </w:r>
        <w:r w:rsidR="00C04EB7">
          <w:rPr>
            <w:noProof/>
            <w:webHidden/>
            <w:sz w:val="40"/>
            <w:szCs w:val="40"/>
          </w:rPr>
          <w:t>13</w:t>
        </w:r>
        <w:r w:rsidRPr="009D278E">
          <w:rPr>
            <w:rStyle w:val="Hyperlink"/>
            <w:noProof/>
            <w:sz w:val="40"/>
            <w:szCs w:val="40"/>
          </w:rPr>
          <w:fldChar w:fldCharType="end"/>
        </w:r>
      </w:hyperlink>
    </w:p>
    <w:p w14:paraId="3D258C4A" w14:textId="1DD198DE" w:rsidR="00D36FBF" w:rsidRPr="009D278E" w:rsidRDefault="00D36FBF" w:rsidP="009D278E">
      <w:pPr>
        <w:pStyle w:val="TOC2"/>
        <w:jc w:val="left"/>
        <w:rPr>
          <w:rFonts w:asciiTheme="minorHAnsi" w:eastAsiaTheme="minorEastAsia" w:hAnsiTheme="minorHAnsi" w:cstheme="minorBidi"/>
          <w:noProof/>
          <w:sz w:val="18"/>
          <w:szCs w:val="18"/>
          <w:lang w:eastAsia="id-ID"/>
        </w:rPr>
      </w:pPr>
      <w:hyperlink w:anchor="_Toc211765109" w:history="1">
        <w:r w:rsidRPr="009D278E">
          <w:rPr>
            <w:rStyle w:val="Hyperlink"/>
            <w:noProof/>
            <w:sz w:val="40"/>
            <w:szCs w:val="40"/>
          </w:rPr>
          <w:t>Kaidah Ke-2: Menjadikan Perantara</w:t>
        </w:r>
        <w:r w:rsidRPr="009D278E">
          <w:rPr>
            <w:noProof/>
            <w:webHidden/>
            <w:sz w:val="40"/>
            <w:szCs w:val="40"/>
          </w:rPr>
          <w:tab/>
        </w:r>
        <w:r w:rsidRPr="009D278E">
          <w:rPr>
            <w:rStyle w:val="Hyperlink"/>
            <w:noProof/>
            <w:sz w:val="40"/>
            <w:szCs w:val="40"/>
          </w:rPr>
          <w:fldChar w:fldCharType="begin"/>
        </w:r>
        <w:r w:rsidRPr="009D278E">
          <w:rPr>
            <w:noProof/>
            <w:webHidden/>
            <w:sz w:val="40"/>
            <w:szCs w:val="40"/>
          </w:rPr>
          <w:instrText xml:space="preserve"> PAGEREF _Toc211765109 \h </w:instrText>
        </w:r>
        <w:r w:rsidRPr="009D278E">
          <w:rPr>
            <w:rStyle w:val="Hyperlink"/>
            <w:noProof/>
            <w:sz w:val="40"/>
            <w:szCs w:val="40"/>
          </w:rPr>
        </w:r>
        <w:r w:rsidRPr="009D278E">
          <w:rPr>
            <w:rStyle w:val="Hyperlink"/>
            <w:noProof/>
            <w:sz w:val="40"/>
            <w:szCs w:val="40"/>
          </w:rPr>
          <w:fldChar w:fldCharType="separate"/>
        </w:r>
        <w:r w:rsidR="00C04EB7">
          <w:rPr>
            <w:noProof/>
            <w:webHidden/>
            <w:sz w:val="40"/>
            <w:szCs w:val="40"/>
          </w:rPr>
          <w:t>16</w:t>
        </w:r>
        <w:r w:rsidRPr="009D278E">
          <w:rPr>
            <w:rStyle w:val="Hyperlink"/>
            <w:noProof/>
            <w:sz w:val="40"/>
            <w:szCs w:val="40"/>
          </w:rPr>
          <w:fldChar w:fldCharType="end"/>
        </w:r>
      </w:hyperlink>
    </w:p>
    <w:p w14:paraId="6483D603" w14:textId="60AFBB81" w:rsidR="00D36FBF" w:rsidRPr="009D278E" w:rsidRDefault="00D36FBF" w:rsidP="009D278E">
      <w:pPr>
        <w:pStyle w:val="TOC2"/>
        <w:jc w:val="left"/>
        <w:rPr>
          <w:rFonts w:asciiTheme="minorHAnsi" w:eastAsiaTheme="minorEastAsia" w:hAnsiTheme="minorHAnsi" w:cstheme="minorBidi"/>
          <w:noProof/>
          <w:sz w:val="18"/>
          <w:szCs w:val="18"/>
          <w:lang w:eastAsia="id-ID"/>
        </w:rPr>
      </w:pPr>
      <w:hyperlink w:anchor="_Toc211765110" w:history="1">
        <w:r w:rsidRPr="009D278E">
          <w:rPr>
            <w:rStyle w:val="Hyperlink"/>
            <w:noProof/>
            <w:sz w:val="40"/>
            <w:szCs w:val="40"/>
          </w:rPr>
          <w:t>Kaidah Ke-3: Tidak Dibedakan</w:t>
        </w:r>
        <w:r w:rsidRPr="009D278E">
          <w:rPr>
            <w:noProof/>
            <w:webHidden/>
            <w:sz w:val="40"/>
            <w:szCs w:val="40"/>
          </w:rPr>
          <w:tab/>
        </w:r>
        <w:r w:rsidRPr="009D278E">
          <w:rPr>
            <w:rStyle w:val="Hyperlink"/>
            <w:noProof/>
            <w:sz w:val="40"/>
            <w:szCs w:val="40"/>
          </w:rPr>
          <w:fldChar w:fldCharType="begin"/>
        </w:r>
        <w:r w:rsidRPr="009D278E">
          <w:rPr>
            <w:noProof/>
            <w:webHidden/>
            <w:sz w:val="40"/>
            <w:szCs w:val="40"/>
          </w:rPr>
          <w:instrText xml:space="preserve"> PAGEREF _Toc211765110 \h </w:instrText>
        </w:r>
        <w:r w:rsidRPr="009D278E">
          <w:rPr>
            <w:rStyle w:val="Hyperlink"/>
            <w:noProof/>
            <w:sz w:val="40"/>
            <w:szCs w:val="40"/>
          </w:rPr>
        </w:r>
        <w:r w:rsidRPr="009D278E">
          <w:rPr>
            <w:rStyle w:val="Hyperlink"/>
            <w:noProof/>
            <w:sz w:val="40"/>
            <w:szCs w:val="40"/>
          </w:rPr>
          <w:fldChar w:fldCharType="separate"/>
        </w:r>
        <w:r w:rsidR="00C04EB7">
          <w:rPr>
            <w:noProof/>
            <w:webHidden/>
            <w:sz w:val="40"/>
            <w:szCs w:val="40"/>
          </w:rPr>
          <w:t>23</w:t>
        </w:r>
        <w:r w:rsidRPr="009D278E">
          <w:rPr>
            <w:rStyle w:val="Hyperlink"/>
            <w:noProof/>
            <w:sz w:val="40"/>
            <w:szCs w:val="40"/>
          </w:rPr>
          <w:fldChar w:fldCharType="end"/>
        </w:r>
      </w:hyperlink>
    </w:p>
    <w:p w14:paraId="30B616D8" w14:textId="6C55CA4A" w:rsidR="00D36FBF" w:rsidRPr="009D278E" w:rsidRDefault="00D36FBF" w:rsidP="009D278E">
      <w:pPr>
        <w:pStyle w:val="TOC2"/>
        <w:jc w:val="left"/>
        <w:rPr>
          <w:rFonts w:asciiTheme="minorHAnsi" w:eastAsiaTheme="minorEastAsia" w:hAnsiTheme="minorHAnsi" w:cstheme="minorBidi"/>
          <w:noProof/>
          <w:sz w:val="18"/>
          <w:szCs w:val="18"/>
          <w:lang w:eastAsia="id-ID"/>
        </w:rPr>
      </w:pPr>
      <w:hyperlink w:anchor="_Toc211765111" w:history="1">
        <w:r w:rsidRPr="009D278E">
          <w:rPr>
            <w:rStyle w:val="Hyperlink"/>
            <w:noProof/>
            <w:sz w:val="40"/>
            <w:szCs w:val="40"/>
          </w:rPr>
          <w:t>Kaidah Ke-4: Kesyirikan Lebih Parah</w:t>
        </w:r>
        <w:r w:rsidRPr="009D278E">
          <w:rPr>
            <w:noProof/>
            <w:webHidden/>
            <w:sz w:val="40"/>
            <w:szCs w:val="40"/>
          </w:rPr>
          <w:tab/>
        </w:r>
        <w:r w:rsidRPr="009D278E">
          <w:rPr>
            <w:rStyle w:val="Hyperlink"/>
            <w:noProof/>
            <w:sz w:val="40"/>
            <w:szCs w:val="40"/>
          </w:rPr>
          <w:fldChar w:fldCharType="begin"/>
        </w:r>
        <w:r w:rsidRPr="009D278E">
          <w:rPr>
            <w:noProof/>
            <w:webHidden/>
            <w:sz w:val="40"/>
            <w:szCs w:val="40"/>
          </w:rPr>
          <w:instrText xml:space="preserve"> PAGEREF _Toc211765111 \h </w:instrText>
        </w:r>
        <w:r w:rsidRPr="009D278E">
          <w:rPr>
            <w:rStyle w:val="Hyperlink"/>
            <w:noProof/>
            <w:sz w:val="40"/>
            <w:szCs w:val="40"/>
          </w:rPr>
        </w:r>
        <w:r w:rsidRPr="009D278E">
          <w:rPr>
            <w:rStyle w:val="Hyperlink"/>
            <w:noProof/>
            <w:sz w:val="40"/>
            <w:szCs w:val="40"/>
          </w:rPr>
          <w:fldChar w:fldCharType="separate"/>
        </w:r>
        <w:r w:rsidR="00C04EB7">
          <w:rPr>
            <w:noProof/>
            <w:webHidden/>
            <w:sz w:val="40"/>
            <w:szCs w:val="40"/>
          </w:rPr>
          <w:t>33</w:t>
        </w:r>
        <w:r w:rsidRPr="009D278E">
          <w:rPr>
            <w:rStyle w:val="Hyperlink"/>
            <w:noProof/>
            <w:sz w:val="40"/>
            <w:szCs w:val="40"/>
          </w:rPr>
          <w:fldChar w:fldCharType="end"/>
        </w:r>
      </w:hyperlink>
    </w:p>
    <w:p w14:paraId="75AC6112" w14:textId="54972992" w:rsidR="001676E4" w:rsidRDefault="001676E4" w:rsidP="001676E4">
      <w:pPr>
        <w:rPr>
          <w:lang w:val="en-US"/>
        </w:rPr>
      </w:pPr>
      <w:r w:rsidRPr="009D278E">
        <w:rPr>
          <w:sz w:val="40"/>
          <w:szCs w:val="40"/>
          <w:lang w:val="en-US"/>
        </w:rPr>
        <w:fldChar w:fldCharType="end"/>
      </w:r>
    </w:p>
    <w:p w14:paraId="498EF12B" w14:textId="77777777" w:rsidR="001676E4" w:rsidRPr="001676E4" w:rsidRDefault="001676E4" w:rsidP="001676E4">
      <w:pPr>
        <w:rPr>
          <w:lang w:val="en-US"/>
        </w:rPr>
      </w:pPr>
    </w:p>
    <w:p w14:paraId="680EA5A8" w14:textId="77777777" w:rsidR="001676E4" w:rsidRDefault="001676E4">
      <w:pPr>
        <w:spacing w:line="500" w:lineRule="exact"/>
        <w:jc w:val="lowKashida"/>
        <w:rPr>
          <w:rFonts w:ascii="Agency FB" w:eastAsiaTheme="majorEastAsia" w:hAnsi="Agency FB"/>
          <w:b/>
          <w:bCs/>
          <w:color w:val="2F5496" w:themeColor="accent1" w:themeShade="BF"/>
          <w:sz w:val="50"/>
          <w:szCs w:val="40"/>
          <w:lang w:val="en-US"/>
        </w:rPr>
      </w:pPr>
      <w:r>
        <w:br w:type="page"/>
      </w:r>
    </w:p>
    <w:p w14:paraId="497E5D33" w14:textId="0BC6E367" w:rsidR="00AC39D2" w:rsidRPr="00AC39D2" w:rsidRDefault="00AC39D2" w:rsidP="0092237D">
      <w:pPr>
        <w:pStyle w:val="Heading2"/>
      </w:pPr>
      <w:bookmarkStart w:id="3" w:name="_Toc211765107"/>
      <w:r>
        <w:lastRenderedPageBreak/>
        <w:t>Pengantar Pentarjamah</w:t>
      </w:r>
      <w:bookmarkEnd w:id="3"/>
    </w:p>
    <w:p w14:paraId="0FCA4366" w14:textId="77777777" w:rsidR="00AC39D2" w:rsidRPr="00AC39D2" w:rsidRDefault="00AC39D2" w:rsidP="00253FD7">
      <w:pPr>
        <w:bidi/>
        <w:spacing w:line="240" w:lineRule="auto"/>
        <w:rPr>
          <w:color w:val="0070C0"/>
          <w:szCs w:val="54"/>
        </w:rPr>
      </w:pPr>
      <w:r w:rsidRPr="00AC39D2">
        <w:rPr>
          <w:color w:val="0070C0"/>
          <w:szCs w:val="54"/>
          <w:rtl/>
          <w:lang w:val="en-US"/>
        </w:rPr>
        <w:t>اَلْحَمْدُ لِلّٰهِ حَمْدًا كَثِيْرًا طَيِّباً مُبَارَكًا فِيْهِ كَمَا يُحِبُّ رَبُّنَا وَيَرْضَاهُ، وَالصَّلاَةُ وَالسَّلاَمُ عَلىَ مُحَمَّدٍ وَعَلَى آلِهِ وَأَصْحَابِهِ وَمَنْ تَبِعَهُمْ بِإِحْسَانٍ إِلَى يَوْمِ الدِّيْنِ. أَمَّا بَعْدُ:</w:t>
      </w:r>
    </w:p>
    <w:p w14:paraId="5D8859AC" w14:textId="7422D124" w:rsidR="00AC39D2" w:rsidRPr="00AC39D2" w:rsidRDefault="00AC39D2" w:rsidP="00AC39D2">
      <w:r w:rsidRPr="00AC39D2">
        <w:t>Kabar gembira bagi para penuntut ilmu yang ingin menghafal matan (kitab kecil dasar) sehingga kokoh ilmunya dengan hadirnya terjemahan ini, dalam membantu menghafal teks Ar</w:t>
      </w:r>
      <w:r w:rsidR="00B27A9B" w:rsidRPr="0018202B">
        <w:t>o</w:t>
      </w:r>
      <w:r w:rsidRPr="00AC39D2">
        <w:t>bnya.</w:t>
      </w:r>
    </w:p>
    <w:p w14:paraId="52E50F79" w14:textId="47986E9C" w:rsidR="00AC39D2" w:rsidRPr="00AC39D2" w:rsidRDefault="00AC39D2" w:rsidP="00AC39D2">
      <w:r w:rsidRPr="00AC39D2">
        <w:t xml:space="preserve">Naskah pada buku ini mengacu kepada Al-Maktabah Malik Fahad cetakan ke-4 tahun 1435 H/2014 M yang diteliti oleh </w:t>
      </w:r>
      <w:r w:rsidRPr="00AC39D2">
        <w:lastRenderedPageBreak/>
        <w:t>Syaikh Dr. Abdul Muhsin bin Muhammad Al-Q</w:t>
      </w:r>
      <w:r w:rsidR="0018202B" w:rsidRPr="0018202B">
        <w:t>o</w:t>
      </w:r>
      <w:r w:rsidRPr="00AC39D2">
        <w:t>shim, pengajar dan kh</w:t>
      </w:r>
      <w:r w:rsidR="0018202B" w:rsidRPr="0018202B">
        <w:t>o</w:t>
      </w:r>
      <w:r w:rsidRPr="00AC39D2">
        <w:t>tib di Masjid Nabawi. Beliau telah bekerja keras untuk meneliti manuskripnya kemudian menyusunnya, dan inilah yang saya gunakan dalam buku ini. Di antara manuskrip yang beliau jadikan acuan adalah:</w:t>
      </w:r>
    </w:p>
    <w:p w14:paraId="388F75B1" w14:textId="77777777" w:rsidR="00AC39D2" w:rsidRPr="00AC39D2" w:rsidRDefault="00AC39D2" w:rsidP="00AC39D2">
      <w:pPr>
        <w:numPr>
          <w:ilvl w:val="0"/>
          <w:numId w:val="1"/>
        </w:numPr>
      </w:pPr>
      <w:r w:rsidRPr="00AC39D2">
        <w:t>Manuskrip tulisan tangan di Markaz Al-Malik Faishal Saudiyah no. 5258 tertanggal 1307 H.</w:t>
      </w:r>
    </w:p>
    <w:p w14:paraId="72A2CDE1" w14:textId="77777777" w:rsidR="00AC39D2" w:rsidRPr="00AC39D2" w:rsidRDefault="00AC39D2" w:rsidP="00AC39D2">
      <w:pPr>
        <w:numPr>
          <w:ilvl w:val="0"/>
          <w:numId w:val="1"/>
        </w:numPr>
      </w:pPr>
      <w:r w:rsidRPr="00AC39D2">
        <w:t>Manuskrip tulisan tangan di Markaz Al-Malik Faishal Saudiyah no. 5265 tertanggal 1338 H.</w:t>
      </w:r>
    </w:p>
    <w:p w14:paraId="6AC134FC" w14:textId="77777777" w:rsidR="00AC39D2" w:rsidRPr="00AC39D2" w:rsidRDefault="00AC39D2" w:rsidP="00AC39D2">
      <w:pPr>
        <w:numPr>
          <w:ilvl w:val="0"/>
          <w:numId w:val="1"/>
        </w:numPr>
      </w:pPr>
      <w:r w:rsidRPr="00AC39D2">
        <w:t xml:space="preserve">Manuskrip tulisan tangan di perpusta-kan Al-Mahmudiyah </w:t>
      </w:r>
      <w:r w:rsidRPr="00AC39D2">
        <w:lastRenderedPageBreak/>
        <w:t>Maktabah Al-Malik Abdul Aziz no. 1437.</w:t>
      </w:r>
    </w:p>
    <w:p w14:paraId="111A9851" w14:textId="77777777" w:rsidR="00AC39D2" w:rsidRPr="00AC39D2" w:rsidRDefault="00AC39D2" w:rsidP="00AC39D2">
      <w:pPr>
        <w:numPr>
          <w:ilvl w:val="0"/>
          <w:numId w:val="1"/>
        </w:numPr>
      </w:pPr>
      <w:r w:rsidRPr="00AC39D2">
        <w:t>Manuskrip tulisan tangan di perpus-takan Al-Mahmudiyah Maktabah Al-Malik Abdul Aziz no. 1921.</w:t>
      </w:r>
    </w:p>
    <w:p w14:paraId="44521D10" w14:textId="54DFF202" w:rsidR="00AC39D2" w:rsidRPr="00AC39D2" w:rsidRDefault="00AC39D2" w:rsidP="00AC39D2">
      <w:pPr>
        <w:numPr>
          <w:ilvl w:val="0"/>
          <w:numId w:val="1"/>
        </w:numPr>
      </w:pPr>
      <w:r w:rsidRPr="00AC39D2">
        <w:t>Manuskrip tulisan tangan di perpusta-kaan Syaikh Abdurr</w:t>
      </w:r>
      <w:r w:rsidR="0018202B">
        <w:rPr>
          <w:lang w:val="en-US"/>
        </w:rPr>
        <w:t>oS</w:t>
      </w:r>
      <w:r w:rsidRPr="00AC39D2">
        <w:t>hman As-Sa’di di Q</w:t>
      </w:r>
      <w:r w:rsidR="000604CD">
        <w:rPr>
          <w:lang w:val="en-US"/>
        </w:rPr>
        <w:t>o</w:t>
      </w:r>
      <w:r w:rsidRPr="00AC39D2">
        <w:t>shim, KSA.</w:t>
      </w:r>
    </w:p>
    <w:p w14:paraId="38B55442" w14:textId="2E530C03" w:rsidR="00AC39D2" w:rsidRPr="007D70BF" w:rsidRDefault="00AC39D2" w:rsidP="007D70BF">
      <w:r w:rsidRPr="00AC39D2">
        <w:t>Untuk itu, naskah ini bisa dijadikan acuan menghafal para penuntut ilmu. Semoga Allah menerima dari kita semua.[]</w:t>
      </w:r>
    </w:p>
    <w:p w14:paraId="639AC3B3" w14:textId="43529998" w:rsidR="00AC39D2" w:rsidRDefault="00AC39D2" w:rsidP="00F814C2">
      <w:pPr>
        <w:rPr>
          <w:b/>
          <w:bCs/>
          <w:lang w:val="en-US"/>
        </w:rPr>
      </w:pPr>
    </w:p>
    <w:p w14:paraId="39EB78F1" w14:textId="77777777" w:rsidR="007470BC" w:rsidRDefault="007470BC">
      <w:pPr>
        <w:spacing w:line="500" w:lineRule="exact"/>
        <w:jc w:val="lowKashida"/>
        <w:rPr>
          <w:rFonts w:ascii="Times New Roman" w:hAnsi="Times New Roman" w:cs="Times New Roman" w:hint="cs"/>
          <w:b/>
          <w:bCs/>
          <w:lang w:val="en-US" w:bidi="ar-EG"/>
        </w:rPr>
      </w:pPr>
      <w:r>
        <w:rPr>
          <w:rFonts w:ascii="Times New Roman" w:hAnsi="Times New Roman" w:cs="Times New Roman"/>
          <w:b/>
          <w:bCs/>
          <w:rtl/>
          <w:lang w:val="en-US"/>
        </w:rPr>
        <w:br w:type="page"/>
      </w:r>
    </w:p>
    <w:p w14:paraId="52DB47D1" w14:textId="7FB4108A" w:rsidR="00AC39D2" w:rsidRPr="00F814C2" w:rsidRDefault="007470BC" w:rsidP="00253FD7">
      <w:pPr>
        <w:bidi/>
        <w:spacing w:line="240" w:lineRule="auto"/>
        <w:rPr>
          <w:rFonts w:hint="cs"/>
          <w:b/>
          <w:bCs/>
          <w:color w:val="0070C0"/>
          <w:szCs w:val="54"/>
          <w:rtl/>
          <w:lang w:val="en-US" w:bidi="ar-EG"/>
        </w:rPr>
      </w:pPr>
      <w:r w:rsidRPr="00253FD7">
        <w:rPr>
          <w:rFonts w:ascii="Times New Roman" w:hAnsi="Times New Roman" w:cs="Times New Roman" w:hint="cs"/>
          <w:b/>
          <w:bCs/>
          <w:color w:val="0070C0"/>
          <w:szCs w:val="54"/>
          <w:rtl/>
          <w:lang w:val="en-US"/>
        </w:rPr>
        <w:lastRenderedPageBreak/>
        <w:t>﷽</w:t>
      </w:r>
    </w:p>
    <w:p w14:paraId="26545782" w14:textId="77777777" w:rsidR="00F814C2" w:rsidRPr="00F814C2" w:rsidRDefault="00F814C2" w:rsidP="00253FD7">
      <w:pPr>
        <w:bidi/>
        <w:spacing w:line="240" w:lineRule="auto"/>
        <w:rPr>
          <w:b/>
          <w:color w:val="0070C0"/>
          <w:szCs w:val="54"/>
        </w:rPr>
      </w:pPr>
      <w:r w:rsidRPr="00F814C2">
        <w:rPr>
          <w:rFonts w:hint="cs"/>
          <w:color w:val="0070C0"/>
          <w:szCs w:val="54"/>
          <w:rtl/>
          <w:lang w:val="en-US"/>
        </w:rPr>
        <w:t>أَسْأَلُ</w:t>
      </w:r>
      <w:r w:rsidRPr="00F814C2">
        <w:rPr>
          <w:color w:val="0070C0"/>
          <w:szCs w:val="54"/>
          <w:rtl/>
          <w:lang w:val="en-US"/>
        </w:rPr>
        <w:t xml:space="preserve"> </w:t>
      </w:r>
      <w:r w:rsidRPr="00F814C2">
        <w:rPr>
          <w:rFonts w:hint="cs"/>
          <w:color w:val="0070C0"/>
          <w:szCs w:val="54"/>
          <w:rtl/>
          <w:lang w:val="en-US"/>
        </w:rPr>
        <w:t>اللهَ</w:t>
      </w:r>
      <w:r w:rsidRPr="00F814C2">
        <w:rPr>
          <w:color w:val="0070C0"/>
          <w:szCs w:val="54"/>
          <w:rtl/>
          <w:lang w:val="en-US"/>
        </w:rPr>
        <w:t xml:space="preserve"> </w:t>
      </w:r>
      <w:r w:rsidRPr="00F814C2">
        <w:rPr>
          <w:rFonts w:hint="cs"/>
          <w:color w:val="0070C0"/>
          <w:szCs w:val="54"/>
          <w:rtl/>
          <w:lang w:val="en-US"/>
        </w:rPr>
        <w:t>الْكَرِيمَ</w:t>
      </w:r>
      <w:r w:rsidRPr="00F814C2">
        <w:rPr>
          <w:color w:val="0070C0"/>
          <w:szCs w:val="54"/>
          <w:rtl/>
          <w:lang w:val="en-US"/>
        </w:rPr>
        <w:t xml:space="preserve"> </w:t>
      </w:r>
      <w:r w:rsidRPr="00F814C2">
        <w:rPr>
          <w:rFonts w:hint="cs"/>
          <w:color w:val="0070C0"/>
          <w:szCs w:val="54"/>
          <w:rtl/>
          <w:lang w:val="en-US"/>
        </w:rPr>
        <w:t>رَبَّ</w:t>
      </w:r>
      <w:r w:rsidRPr="00F814C2">
        <w:rPr>
          <w:color w:val="0070C0"/>
          <w:szCs w:val="54"/>
          <w:rtl/>
          <w:lang w:val="en-US"/>
        </w:rPr>
        <w:t xml:space="preserve"> </w:t>
      </w:r>
      <w:r w:rsidRPr="00F814C2">
        <w:rPr>
          <w:rFonts w:hint="cs"/>
          <w:color w:val="0070C0"/>
          <w:szCs w:val="54"/>
          <w:rtl/>
          <w:lang w:val="en-US"/>
        </w:rPr>
        <w:t>الْعَرْشِ</w:t>
      </w:r>
      <w:r w:rsidRPr="00F814C2">
        <w:rPr>
          <w:color w:val="0070C0"/>
          <w:szCs w:val="54"/>
          <w:rtl/>
          <w:lang w:val="en-US"/>
        </w:rPr>
        <w:t xml:space="preserve"> </w:t>
      </w:r>
      <w:r w:rsidRPr="00F814C2">
        <w:rPr>
          <w:rFonts w:hint="cs"/>
          <w:color w:val="0070C0"/>
          <w:szCs w:val="54"/>
          <w:rtl/>
          <w:lang w:val="en-US"/>
        </w:rPr>
        <w:t>الْعَظِيمِ:</w:t>
      </w:r>
      <w:r w:rsidRPr="00F814C2">
        <w:rPr>
          <w:color w:val="0070C0"/>
          <w:szCs w:val="54"/>
          <w:rtl/>
          <w:lang w:val="en-US"/>
        </w:rPr>
        <w:t xml:space="preserve"> </w:t>
      </w:r>
      <w:r w:rsidRPr="00F814C2">
        <w:rPr>
          <w:rFonts w:hint="cs"/>
          <w:color w:val="0070C0"/>
          <w:szCs w:val="54"/>
          <w:rtl/>
          <w:lang w:val="en-US"/>
        </w:rPr>
        <w:t>أَنْ</w:t>
      </w:r>
      <w:r w:rsidRPr="00F814C2">
        <w:rPr>
          <w:color w:val="0070C0"/>
          <w:szCs w:val="54"/>
          <w:rtl/>
          <w:lang w:val="en-US"/>
        </w:rPr>
        <w:t xml:space="preserve"> </w:t>
      </w:r>
      <w:r w:rsidRPr="00F814C2">
        <w:rPr>
          <w:rFonts w:hint="cs"/>
          <w:color w:val="0070C0"/>
          <w:szCs w:val="54"/>
          <w:rtl/>
          <w:lang w:val="en-US"/>
        </w:rPr>
        <w:t>يَتَوَلَّاكَ</w:t>
      </w:r>
      <w:r w:rsidRPr="00F814C2">
        <w:rPr>
          <w:color w:val="0070C0"/>
          <w:szCs w:val="54"/>
          <w:rtl/>
          <w:lang w:val="en-US"/>
        </w:rPr>
        <w:t xml:space="preserve"> </w:t>
      </w:r>
      <w:r w:rsidRPr="00F814C2">
        <w:rPr>
          <w:rFonts w:hint="cs"/>
          <w:color w:val="0070C0"/>
          <w:szCs w:val="54"/>
          <w:rtl/>
          <w:lang w:val="en-US"/>
        </w:rPr>
        <w:t>فِي</w:t>
      </w:r>
      <w:r w:rsidRPr="00F814C2">
        <w:rPr>
          <w:color w:val="0070C0"/>
          <w:szCs w:val="54"/>
          <w:rtl/>
          <w:lang w:val="en-US"/>
        </w:rPr>
        <w:t xml:space="preserve"> </w:t>
      </w:r>
      <w:r w:rsidRPr="00F814C2">
        <w:rPr>
          <w:rFonts w:hint="cs"/>
          <w:color w:val="0070C0"/>
          <w:szCs w:val="54"/>
          <w:rtl/>
          <w:lang w:val="en-US"/>
        </w:rPr>
        <w:t>الدُّنْيَا</w:t>
      </w:r>
      <w:r w:rsidRPr="00F814C2">
        <w:rPr>
          <w:color w:val="0070C0"/>
          <w:szCs w:val="54"/>
          <w:rtl/>
          <w:lang w:val="en-US"/>
        </w:rPr>
        <w:t xml:space="preserve"> </w:t>
      </w:r>
      <w:r w:rsidRPr="00F814C2">
        <w:rPr>
          <w:rFonts w:hint="cs"/>
          <w:color w:val="0070C0"/>
          <w:szCs w:val="54"/>
          <w:rtl/>
          <w:lang w:val="en-US"/>
        </w:rPr>
        <w:t>وَالآخِرَةِ، وَأَنْ</w:t>
      </w:r>
      <w:r w:rsidRPr="00F814C2">
        <w:rPr>
          <w:color w:val="0070C0"/>
          <w:szCs w:val="54"/>
          <w:rtl/>
          <w:lang w:val="en-US"/>
        </w:rPr>
        <w:t xml:space="preserve"> </w:t>
      </w:r>
      <w:r w:rsidRPr="00F814C2">
        <w:rPr>
          <w:rFonts w:hint="cs"/>
          <w:color w:val="0070C0"/>
          <w:szCs w:val="54"/>
          <w:rtl/>
          <w:lang w:val="en-US"/>
        </w:rPr>
        <w:t>يَجْعَلَكَ</w:t>
      </w:r>
      <w:r w:rsidRPr="00F814C2">
        <w:rPr>
          <w:color w:val="0070C0"/>
          <w:szCs w:val="54"/>
          <w:rtl/>
          <w:lang w:val="en-US"/>
        </w:rPr>
        <w:t xml:space="preserve"> </w:t>
      </w:r>
      <w:r w:rsidRPr="00F814C2">
        <w:rPr>
          <w:rFonts w:hint="cs"/>
          <w:color w:val="0070C0"/>
          <w:szCs w:val="54"/>
          <w:rtl/>
          <w:lang w:val="en-US"/>
        </w:rPr>
        <w:t>مُبَارَكًا</w:t>
      </w:r>
      <w:r w:rsidRPr="00F814C2">
        <w:rPr>
          <w:color w:val="0070C0"/>
          <w:szCs w:val="54"/>
          <w:rtl/>
          <w:lang w:val="en-US"/>
        </w:rPr>
        <w:t xml:space="preserve"> </w:t>
      </w:r>
      <w:r w:rsidRPr="00F814C2">
        <w:rPr>
          <w:rFonts w:hint="cs"/>
          <w:color w:val="0070C0"/>
          <w:szCs w:val="54"/>
          <w:rtl/>
          <w:lang w:val="en-US"/>
        </w:rPr>
        <w:t>أَيْنَمَا</w:t>
      </w:r>
      <w:r w:rsidRPr="00F814C2">
        <w:rPr>
          <w:color w:val="0070C0"/>
          <w:szCs w:val="54"/>
          <w:rtl/>
          <w:lang w:val="en-US"/>
        </w:rPr>
        <w:t xml:space="preserve"> </w:t>
      </w:r>
      <w:r w:rsidRPr="00F814C2">
        <w:rPr>
          <w:rFonts w:hint="cs"/>
          <w:color w:val="0070C0"/>
          <w:szCs w:val="54"/>
          <w:rtl/>
          <w:lang w:val="en-US"/>
        </w:rPr>
        <w:t>كُنْتَ،</w:t>
      </w:r>
      <w:r w:rsidRPr="00F814C2">
        <w:rPr>
          <w:color w:val="0070C0"/>
          <w:szCs w:val="54"/>
          <w:rtl/>
          <w:lang w:val="en-US"/>
        </w:rPr>
        <w:t xml:space="preserve"> </w:t>
      </w:r>
      <w:r w:rsidRPr="00F814C2">
        <w:rPr>
          <w:rFonts w:hint="cs"/>
          <w:color w:val="0070C0"/>
          <w:szCs w:val="54"/>
          <w:rtl/>
          <w:lang w:val="en-US"/>
        </w:rPr>
        <w:t>وَأَنْ</w:t>
      </w:r>
      <w:r w:rsidRPr="00F814C2">
        <w:rPr>
          <w:color w:val="0070C0"/>
          <w:szCs w:val="54"/>
          <w:rtl/>
          <w:lang w:val="en-US"/>
        </w:rPr>
        <w:t xml:space="preserve"> </w:t>
      </w:r>
      <w:r w:rsidRPr="00F814C2">
        <w:rPr>
          <w:rFonts w:hint="cs"/>
          <w:color w:val="0070C0"/>
          <w:szCs w:val="54"/>
          <w:rtl/>
          <w:lang w:val="en-US"/>
        </w:rPr>
        <w:t>يَجْعَلَكَ</w:t>
      </w:r>
      <w:r w:rsidRPr="00F814C2">
        <w:rPr>
          <w:color w:val="0070C0"/>
          <w:szCs w:val="54"/>
          <w:rtl/>
          <w:lang w:val="en-US"/>
        </w:rPr>
        <w:t xml:space="preserve"> </w:t>
      </w:r>
      <w:r w:rsidRPr="00F814C2">
        <w:rPr>
          <w:rFonts w:hint="cs"/>
          <w:color w:val="0070C0"/>
          <w:szCs w:val="54"/>
          <w:rtl/>
          <w:lang w:val="en-US"/>
        </w:rPr>
        <w:t>مِمَّنْ</w:t>
      </w:r>
      <w:r w:rsidRPr="00F814C2">
        <w:rPr>
          <w:color w:val="0070C0"/>
          <w:szCs w:val="54"/>
          <w:rtl/>
          <w:lang w:val="en-US"/>
        </w:rPr>
        <w:t xml:space="preserve"> </w:t>
      </w:r>
      <w:r w:rsidRPr="00F814C2">
        <w:rPr>
          <w:rFonts w:hint="cs"/>
          <w:color w:val="0070C0"/>
          <w:szCs w:val="54"/>
          <w:rtl/>
          <w:lang w:val="en-US"/>
        </w:rPr>
        <w:t>إِذَا</w:t>
      </w:r>
      <w:r w:rsidRPr="00F814C2">
        <w:rPr>
          <w:color w:val="0070C0"/>
          <w:szCs w:val="54"/>
          <w:rtl/>
          <w:lang w:val="en-US"/>
        </w:rPr>
        <w:t xml:space="preserve"> </w:t>
      </w:r>
      <w:r w:rsidRPr="00F814C2">
        <w:rPr>
          <w:rFonts w:hint="cs"/>
          <w:color w:val="0070C0"/>
          <w:szCs w:val="54"/>
          <w:rtl/>
          <w:lang w:val="en-US"/>
        </w:rPr>
        <w:t>أُعْطِيَ</w:t>
      </w:r>
      <w:r w:rsidRPr="00F814C2">
        <w:rPr>
          <w:color w:val="0070C0"/>
          <w:szCs w:val="54"/>
          <w:rtl/>
          <w:lang w:val="en-US"/>
        </w:rPr>
        <w:t xml:space="preserve"> </w:t>
      </w:r>
      <w:r w:rsidRPr="00F814C2">
        <w:rPr>
          <w:rFonts w:hint="cs"/>
          <w:color w:val="0070C0"/>
          <w:szCs w:val="54"/>
          <w:rtl/>
          <w:lang w:val="en-US"/>
        </w:rPr>
        <w:t>شَكَرَ،</w:t>
      </w:r>
      <w:r w:rsidRPr="00F814C2">
        <w:rPr>
          <w:color w:val="0070C0"/>
          <w:szCs w:val="54"/>
          <w:rtl/>
          <w:lang w:val="en-US"/>
        </w:rPr>
        <w:t xml:space="preserve"> </w:t>
      </w:r>
      <w:r w:rsidRPr="00F814C2">
        <w:rPr>
          <w:rFonts w:hint="cs"/>
          <w:color w:val="0070C0"/>
          <w:szCs w:val="54"/>
          <w:rtl/>
          <w:lang w:val="en-US"/>
        </w:rPr>
        <w:t>وَإِذَا</w:t>
      </w:r>
      <w:r w:rsidRPr="00F814C2">
        <w:rPr>
          <w:color w:val="0070C0"/>
          <w:szCs w:val="54"/>
          <w:rtl/>
          <w:lang w:val="en-US"/>
        </w:rPr>
        <w:t xml:space="preserve"> </w:t>
      </w:r>
      <w:r w:rsidRPr="00F814C2">
        <w:rPr>
          <w:rFonts w:hint="cs"/>
          <w:color w:val="0070C0"/>
          <w:szCs w:val="54"/>
          <w:rtl/>
          <w:lang w:val="en-US"/>
        </w:rPr>
        <w:t>ابْتُلِيَ</w:t>
      </w:r>
      <w:r w:rsidRPr="00F814C2">
        <w:rPr>
          <w:color w:val="0070C0"/>
          <w:szCs w:val="54"/>
          <w:rtl/>
          <w:lang w:val="en-US"/>
        </w:rPr>
        <w:t xml:space="preserve"> </w:t>
      </w:r>
      <w:r w:rsidRPr="00F814C2">
        <w:rPr>
          <w:rFonts w:hint="cs"/>
          <w:color w:val="0070C0"/>
          <w:szCs w:val="54"/>
          <w:rtl/>
          <w:lang w:val="en-US"/>
        </w:rPr>
        <w:t>صَبَرَ،</w:t>
      </w:r>
      <w:r w:rsidRPr="00F814C2">
        <w:rPr>
          <w:color w:val="0070C0"/>
          <w:szCs w:val="54"/>
          <w:rtl/>
          <w:lang w:val="en-US"/>
        </w:rPr>
        <w:t xml:space="preserve"> </w:t>
      </w:r>
      <w:r w:rsidRPr="00F814C2">
        <w:rPr>
          <w:rFonts w:hint="cs"/>
          <w:color w:val="0070C0"/>
          <w:szCs w:val="54"/>
          <w:rtl/>
          <w:lang w:val="en-US"/>
        </w:rPr>
        <w:t>وَإِذَا</w:t>
      </w:r>
      <w:r w:rsidRPr="00F814C2">
        <w:rPr>
          <w:color w:val="0070C0"/>
          <w:szCs w:val="54"/>
          <w:rtl/>
          <w:lang w:val="en-US"/>
        </w:rPr>
        <w:t xml:space="preserve"> </w:t>
      </w:r>
      <w:r w:rsidRPr="00F814C2">
        <w:rPr>
          <w:rFonts w:hint="cs"/>
          <w:color w:val="0070C0"/>
          <w:szCs w:val="54"/>
          <w:rtl/>
          <w:lang w:val="en-US"/>
        </w:rPr>
        <w:t>أَذْنبَ</w:t>
      </w:r>
      <w:r w:rsidRPr="00F814C2">
        <w:rPr>
          <w:color w:val="0070C0"/>
          <w:szCs w:val="54"/>
          <w:rtl/>
          <w:lang w:val="en-US"/>
        </w:rPr>
        <w:t xml:space="preserve"> </w:t>
      </w:r>
      <w:r w:rsidRPr="00F814C2">
        <w:rPr>
          <w:rFonts w:hint="cs"/>
          <w:color w:val="0070C0"/>
          <w:szCs w:val="54"/>
          <w:rtl/>
          <w:lang w:val="en-US"/>
        </w:rPr>
        <w:t>اسْتَغْفَرَ</w:t>
      </w:r>
      <w:r w:rsidRPr="00F814C2">
        <w:rPr>
          <w:color w:val="0070C0"/>
          <w:szCs w:val="54"/>
          <w:rtl/>
          <w:lang w:val="en-US"/>
        </w:rPr>
        <w:t xml:space="preserve">. </w:t>
      </w:r>
      <w:r w:rsidRPr="00F814C2">
        <w:rPr>
          <w:rFonts w:hint="cs"/>
          <w:color w:val="0070C0"/>
          <w:szCs w:val="54"/>
          <w:rtl/>
          <w:lang w:val="en-US"/>
        </w:rPr>
        <w:t>فَإِنَّ</w:t>
      </w:r>
      <w:r w:rsidRPr="00F814C2">
        <w:rPr>
          <w:color w:val="0070C0"/>
          <w:szCs w:val="54"/>
          <w:rtl/>
          <w:lang w:val="en-US"/>
        </w:rPr>
        <w:t xml:space="preserve"> </w:t>
      </w:r>
      <w:r w:rsidRPr="00F814C2">
        <w:rPr>
          <w:rFonts w:hint="cs"/>
          <w:color w:val="0070C0"/>
          <w:szCs w:val="54"/>
          <w:rtl/>
          <w:lang w:val="en-US"/>
        </w:rPr>
        <w:t>هَؤُلَاءِ</w:t>
      </w:r>
      <w:r w:rsidRPr="00F814C2">
        <w:rPr>
          <w:color w:val="0070C0"/>
          <w:szCs w:val="54"/>
          <w:rtl/>
          <w:lang w:val="en-US"/>
        </w:rPr>
        <w:t xml:space="preserve"> </w:t>
      </w:r>
      <w:r w:rsidRPr="00F814C2">
        <w:rPr>
          <w:rFonts w:hint="cs"/>
          <w:color w:val="0070C0"/>
          <w:szCs w:val="54"/>
          <w:rtl/>
          <w:lang w:val="en-US"/>
        </w:rPr>
        <w:t>الثَّلاَثَ</w:t>
      </w:r>
      <w:r w:rsidRPr="00F814C2">
        <w:rPr>
          <w:color w:val="0070C0"/>
          <w:szCs w:val="54"/>
          <w:rtl/>
          <w:lang w:val="en-US"/>
        </w:rPr>
        <w:t xml:space="preserve"> </w:t>
      </w:r>
      <w:r w:rsidRPr="00F814C2">
        <w:rPr>
          <w:rFonts w:hint="cs"/>
          <w:color w:val="0070C0"/>
          <w:szCs w:val="54"/>
          <w:rtl/>
          <w:lang w:val="en-US"/>
        </w:rPr>
        <w:t>عُنْوَانُ</w:t>
      </w:r>
      <w:r w:rsidRPr="00F814C2">
        <w:rPr>
          <w:color w:val="0070C0"/>
          <w:szCs w:val="54"/>
          <w:rtl/>
          <w:lang w:val="en-US"/>
        </w:rPr>
        <w:t xml:space="preserve"> </w:t>
      </w:r>
      <w:r w:rsidRPr="00F814C2">
        <w:rPr>
          <w:rFonts w:hint="cs"/>
          <w:color w:val="0070C0"/>
          <w:szCs w:val="54"/>
          <w:rtl/>
          <w:lang w:val="en-US"/>
        </w:rPr>
        <w:t>السَّعَادَةِ.</w:t>
      </w:r>
    </w:p>
    <w:p w14:paraId="0CADD6D1" w14:textId="6C5F6193" w:rsidR="00F814C2" w:rsidRPr="00F814C2" w:rsidRDefault="00F814C2" w:rsidP="00F814C2">
      <w:pPr>
        <w:spacing w:line="540" w:lineRule="exact"/>
        <w:rPr>
          <w:b/>
          <w:bCs/>
          <w:lang w:val="ru-RU"/>
        </w:rPr>
      </w:pPr>
      <w:r w:rsidRPr="00F814C2">
        <w:rPr>
          <w:lang w:val="ru-RU"/>
        </w:rPr>
        <w:t>Aku memohon kepada Allah yang Mahamulia</w:t>
      </w:r>
      <w:r w:rsidRPr="00F814C2">
        <w:t>,</w:t>
      </w:r>
      <w:r w:rsidRPr="00F814C2">
        <w:rPr>
          <w:lang w:val="ru-RU"/>
        </w:rPr>
        <w:t xml:space="preserve"> R</w:t>
      </w:r>
      <w:r w:rsidR="0018202B" w:rsidRPr="007E7DA9">
        <w:t>o</w:t>
      </w:r>
      <w:r w:rsidRPr="00F814C2">
        <w:rPr>
          <w:lang w:val="ru-RU"/>
        </w:rPr>
        <w:t>bb ‘Arsy yang agung</w:t>
      </w:r>
      <w:r w:rsidRPr="00F814C2">
        <w:t>:</w:t>
      </w:r>
      <w:r w:rsidRPr="00F814C2">
        <w:rPr>
          <w:lang w:val="ru-RU"/>
        </w:rPr>
        <w:t xml:space="preserve"> semoga Dia menjagamu di dunia dan di Akhirat dan menjadikanmu diberkahi di mana pun kamu berada serta menjadikanmu termasuk golongan yang jika diberi bersyukur, jika diuji bersabar, </w:t>
      </w:r>
      <w:r w:rsidRPr="00F814C2">
        <w:rPr>
          <w:lang w:val="ru-RU"/>
        </w:rPr>
        <w:lastRenderedPageBreak/>
        <w:t>dan jika berbuat dosa beristighfar, karena tiga hal ini merupakan tanda kebahagiaan.</w:t>
      </w:r>
    </w:p>
    <w:p w14:paraId="0416D96F" w14:textId="00628502" w:rsidR="00F814C2" w:rsidRPr="00F814C2" w:rsidRDefault="00F814C2" w:rsidP="0041554E">
      <w:pPr>
        <w:bidi/>
        <w:spacing w:line="240" w:lineRule="auto"/>
        <w:rPr>
          <w:b/>
          <w:color w:val="0070C0"/>
          <w:szCs w:val="54"/>
          <w:rtl/>
          <w:lang w:val="en-US"/>
        </w:rPr>
      </w:pPr>
      <w:r w:rsidRPr="00F814C2">
        <w:rPr>
          <w:color w:val="0070C0"/>
          <w:szCs w:val="54"/>
          <w:rtl/>
          <w:lang w:val="en-US"/>
        </w:rPr>
        <w:t xml:space="preserve">اِعْلَمْ </w:t>
      </w:r>
      <w:r w:rsidRPr="00F814C2">
        <w:rPr>
          <w:rFonts w:hint="cs"/>
          <w:color w:val="0070C0"/>
          <w:szCs w:val="54"/>
          <w:rtl/>
          <w:lang w:val="en-US"/>
        </w:rPr>
        <w:t>-</w:t>
      </w:r>
      <w:r w:rsidRPr="00F814C2">
        <w:rPr>
          <w:color w:val="0070C0"/>
          <w:szCs w:val="54"/>
          <w:rtl/>
          <w:lang w:val="en-US"/>
        </w:rPr>
        <w:t>أَرْشَدَكَ اللهُ لِطَاعَتِهِ</w:t>
      </w:r>
      <w:r w:rsidRPr="00F814C2">
        <w:rPr>
          <w:rFonts w:hint="cs"/>
          <w:color w:val="0070C0"/>
          <w:szCs w:val="54"/>
          <w:rtl/>
          <w:lang w:val="en-US"/>
        </w:rPr>
        <w:t>-</w:t>
      </w:r>
      <w:r w:rsidRPr="00F814C2">
        <w:rPr>
          <w:color w:val="0070C0"/>
          <w:szCs w:val="54"/>
          <w:rtl/>
          <w:lang w:val="en-US"/>
        </w:rPr>
        <w:t xml:space="preserve"> أَنَّ الْحَنِيْفِيَّةَ </w:t>
      </w:r>
      <w:r w:rsidRPr="00F814C2">
        <w:rPr>
          <w:rFonts w:hint="cs"/>
          <w:color w:val="0070C0"/>
          <w:szCs w:val="54"/>
          <w:rtl/>
          <w:lang w:val="en-US"/>
        </w:rPr>
        <w:t>-</w:t>
      </w:r>
      <w:r w:rsidRPr="00F814C2">
        <w:rPr>
          <w:color w:val="0070C0"/>
          <w:szCs w:val="54"/>
          <w:rtl/>
          <w:lang w:val="en-US"/>
        </w:rPr>
        <w:t>مِلَّةَ إِبْرَاهِيمَ</w:t>
      </w:r>
      <w:r w:rsidRPr="00F814C2">
        <w:rPr>
          <w:rFonts w:hint="cs"/>
          <w:color w:val="0070C0"/>
          <w:szCs w:val="54"/>
          <w:rtl/>
          <w:lang w:val="en-US"/>
        </w:rPr>
        <w:t>-</w:t>
      </w:r>
      <w:r w:rsidRPr="00F814C2">
        <w:rPr>
          <w:color w:val="0070C0"/>
          <w:szCs w:val="54"/>
          <w:rtl/>
          <w:lang w:val="en-US"/>
        </w:rPr>
        <w:t xml:space="preserve">: أَنْ تَعْبُدَ اللهَ وَحْدَهُ مُخْلِصًا لَهُ الدِّينَ، وَبِذَلِكَ أَمَرَ اللهُ جَمِيعَ النَّاسِ وَخَلَقَهُمْ لَهَا، كَمَا قَالَ تَعَالَى: </w:t>
      </w:r>
      <w:r w:rsidRPr="00F814C2">
        <w:rPr>
          <w:rFonts w:cs="KFGQPC Uthman Taha Naskh"/>
          <w:color w:val="0070C0"/>
          <w:szCs w:val="54"/>
          <w:rtl/>
          <w:lang w:val="en-US"/>
        </w:rPr>
        <w:t>﴿وَمَا خَلَقْتُ الْجِنَّ وَالإِن</w:t>
      </w:r>
      <w:r w:rsidRPr="00F814C2">
        <w:rPr>
          <w:rFonts w:cs="KFGQPC Uthman Taha Naskh" w:hint="cs"/>
          <w:color w:val="0070C0"/>
          <w:szCs w:val="54"/>
          <w:rtl/>
          <w:lang w:val="en-US"/>
        </w:rPr>
        <w:t>ْ</w:t>
      </w:r>
      <w:r w:rsidRPr="00F814C2">
        <w:rPr>
          <w:rFonts w:cs="KFGQPC Uthman Taha Naskh"/>
          <w:color w:val="0070C0"/>
          <w:szCs w:val="54"/>
          <w:rtl/>
          <w:lang w:val="en-US"/>
        </w:rPr>
        <w:t>سَ إِلاَّ لِيَعْبُدُونِ﴾</w:t>
      </w:r>
      <w:r w:rsidRPr="00F814C2">
        <w:rPr>
          <w:color w:val="0070C0"/>
          <w:szCs w:val="54"/>
          <w:rtl/>
          <w:lang w:val="en-US"/>
        </w:rPr>
        <w:t xml:space="preserve"> [الذ</w:t>
      </w:r>
      <w:r w:rsidRPr="00F814C2">
        <w:rPr>
          <w:rFonts w:hint="cs"/>
          <w:color w:val="0070C0"/>
          <w:szCs w:val="54"/>
          <w:rtl/>
          <w:lang w:val="en-US"/>
        </w:rPr>
        <w:t>َّ</w:t>
      </w:r>
      <w:r w:rsidRPr="00F814C2">
        <w:rPr>
          <w:color w:val="0070C0"/>
          <w:szCs w:val="54"/>
          <w:rtl/>
          <w:lang w:val="en-US"/>
        </w:rPr>
        <w:t>ار</w:t>
      </w:r>
      <w:r w:rsidRPr="00F814C2">
        <w:rPr>
          <w:rFonts w:hint="cs"/>
          <w:color w:val="0070C0"/>
          <w:szCs w:val="54"/>
          <w:rtl/>
          <w:lang w:val="en-US"/>
        </w:rPr>
        <w:t>ِ</w:t>
      </w:r>
      <w:r w:rsidRPr="00F814C2">
        <w:rPr>
          <w:color w:val="0070C0"/>
          <w:szCs w:val="54"/>
          <w:rtl/>
          <w:lang w:val="en-US"/>
        </w:rPr>
        <w:t>ي</w:t>
      </w:r>
      <w:r w:rsidRPr="00F814C2">
        <w:rPr>
          <w:rFonts w:hint="cs"/>
          <w:color w:val="0070C0"/>
          <w:szCs w:val="54"/>
          <w:rtl/>
          <w:lang w:val="en-US"/>
        </w:rPr>
        <w:t>َ</w:t>
      </w:r>
      <w:r w:rsidRPr="00F814C2">
        <w:rPr>
          <w:color w:val="0070C0"/>
          <w:szCs w:val="54"/>
          <w:rtl/>
          <w:lang w:val="en-US"/>
        </w:rPr>
        <w:t>ات</w:t>
      </w:r>
      <w:r w:rsidRPr="00F814C2">
        <w:rPr>
          <w:rFonts w:hint="cs"/>
          <w:color w:val="0070C0"/>
          <w:szCs w:val="54"/>
          <w:rtl/>
          <w:lang w:val="en-US"/>
        </w:rPr>
        <w:t>ُ</w:t>
      </w:r>
      <w:r w:rsidRPr="00F814C2">
        <w:rPr>
          <w:color w:val="0070C0"/>
          <w:szCs w:val="54"/>
          <w:rtl/>
          <w:lang w:val="en-US"/>
        </w:rPr>
        <w:t xml:space="preserve">: 56]. </w:t>
      </w:r>
    </w:p>
    <w:p w14:paraId="7BA03211" w14:textId="77777777" w:rsidR="00F814C2" w:rsidRPr="00F814C2" w:rsidRDefault="00F814C2" w:rsidP="00F814C2">
      <w:pPr>
        <w:spacing w:line="540" w:lineRule="exact"/>
        <w:rPr>
          <w:b/>
          <w:lang w:val="ru-RU"/>
        </w:rPr>
      </w:pPr>
      <w:r w:rsidRPr="00F814C2">
        <w:rPr>
          <w:lang w:val="ru-RU"/>
        </w:rPr>
        <w:t xml:space="preserve">Ketahuilah, semoga Allah membimbingmu untuk mentaati-Nya, bahwa </w:t>
      </w:r>
      <w:r w:rsidRPr="00F814C2">
        <w:rPr>
          <w:i/>
          <w:lang w:val="ru-RU"/>
        </w:rPr>
        <w:t>hanifiyah</w:t>
      </w:r>
      <w:r w:rsidRPr="00F814C2">
        <w:rPr>
          <w:lang w:val="ru-RU"/>
        </w:rPr>
        <w:t xml:space="preserve"> agama Ibrahim adalah kamu menyembah Allah semata dengan ikhlash dalam beragama</w:t>
      </w:r>
      <w:r w:rsidRPr="00F814C2">
        <w:t xml:space="preserve">. Untuk hal itulah Allah menyuruh semua makhluk dan </w:t>
      </w:r>
      <w:r w:rsidRPr="00F814C2">
        <w:lastRenderedPageBreak/>
        <w:t>menciptakan mereka untuk hal tersebut,</w:t>
      </w:r>
      <w:r w:rsidRPr="00F814C2">
        <w:rPr>
          <w:lang w:val="ru-RU"/>
        </w:rPr>
        <w:t xml:space="preserve"> seperti yang difirmankan-Nya, </w:t>
      </w:r>
      <w:r w:rsidRPr="00F814C2">
        <w:rPr>
          <w:i/>
          <w:lang w:val="ru-RU"/>
        </w:rPr>
        <w:t>“Tidaklah Aku ciptakan jin dan manusia melainkan agar mereka menyembah-Ku.”</w:t>
      </w:r>
      <w:r w:rsidRPr="00F814C2">
        <w:rPr>
          <w:lang w:val="ru-RU"/>
        </w:rPr>
        <w:t xml:space="preserve"> [51:</w:t>
      </w:r>
      <w:r w:rsidRPr="00F814C2">
        <w:t xml:space="preserve"> </w:t>
      </w:r>
      <w:r w:rsidRPr="00F814C2">
        <w:rPr>
          <w:lang w:val="ru-RU"/>
        </w:rPr>
        <w:t>56]</w:t>
      </w:r>
    </w:p>
    <w:p w14:paraId="4BAD9F99" w14:textId="77777777" w:rsidR="00F814C2" w:rsidRPr="00F814C2" w:rsidRDefault="00F814C2" w:rsidP="0041554E">
      <w:pPr>
        <w:bidi/>
        <w:spacing w:line="240" w:lineRule="auto"/>
        <w:rPr>
          <w:rFonts w:hint="cs"/>
          <w:b/>
          <w:color w:val="0070C0"/>
          <w:szCs w:val="54"/>
          <w:rtl/>
          <w:lang w:val="ru-RU" w:bidi="ar-EG"/>
        </w:rPr>
      </w:pPr>
      <w:r w:rsidRPr="00F814C2">
        <w:rPr>
          <w:color w:val="0070C0"/>
          <w:szCs w:val="54"/>
          <w:rtl/>
          <w:lang w:val="en-US"/>
        </w:rPr>
        <w:t xml:space="preserve">فَإِذَا عَرَفْتَ أَنَّ اللهَ خَلَقَكَ لِعِبَادَتِهِ: فَاعْلَمْ أَنَّ الْعِبَادَةَ لَا تُسَمَّى عِبَادَةً إِلَّا مَعَ التَّوْحِيدِ، كَمَا أَنَّ الصَّلَاةَ لَا تُسَمَّى صَلَاةً إِلَّا مَعَ الطَّهَارَةِ، فَإِذَا دَخَلَ الشِّرْكُ فِي الْعِبَادَةِ فَسَدَتْ، كَالْحَدَثِ إِذَا دَخَلَ فِي الطَّهَارِة، كَمَا قَالَ تَعَالَى: </w:t>
      </w:r>
      <w:r w:rsidRPr="00F814C2">
        <w:rPr>
          <w:rFonts w:cs="KFGQPC Uthman Taha Naskh"/>
          <w:color w:val="0070C0"/>
          <w:szCs w:val="54"/>
          <w:rtl/>
          <w:lang w:val="en-US"/>
        </w:rPr>
        <w:t xml:space="preserve">﴿مَا كَانَ لِلْمُشْرِكِينَ أَنْ يَعْمُرُوا مَسَاجِدَ اللهِ شَاهِدِينَ عَلَى </w:t>
      </w:r>
      <w:r w:rsidRPr="00F814C2">
        <w:rPr>
          <w:rFonts w:cs="KFGQPC Uthman Taha Naskh"/>
          <w:color w:val="0070C0"/>
          <w:szCs w:val="54"/>
          <w:rtl/>
          <w:lang w:val="en-US"/>
        </w:rPr>
        <w:lastRenderedPageBreak/>
        <w:t>أَنْفُسِهِمْ بِالْكُفْرِ أُولَئِكَ حَبِطَتْ أَعْمَالُهُمْ وَفِي النَّارِ هُمْ خَالِدُونَ﴾</w:t>
      </w:r>
      <w:r w:rsidRPr="00F814C2">
        <w:rPr>
          <w:color w:val="0070C0"/>
          <w:szCs w:val="54"/>
          <w:rtl/>
          <w:lang w:val="en-US"/>
        </w:rPr>
        <w:t xml:space="preserve"> [الت</w:t>
      </w:r>
      <w:r w:rsidRPr="00F814C2">
        <w:rPr>
          <w:rFonts w:hint="cs"/>
          <w:color w:val="0070C0"/>
          <w:szCs w:val="54"/>
          <w:rtl/>
          <w:lang w:val="en-US"/>
        </w:rPr>
        <w:t>َّ</w:t>
      </w:r>
      <w:r w:rsidRPr="00F814C2">
        <w:rPr>
          <w:color w:val="0070C0"/>
          <w:szCs w:val="54"/>
          <w:rtl/>
          <w:lang w:val="en-US"/>
        </w:rPr>
        <w:t>و</w:t>
      </w:r>
      <w:r w:rsidRPr="00F814C2">
        <w:rPr>
          <w:rFonts w:hint="cs"/>
          <w:color w:val="0070C0"/>
          <w:szCs w:val="54"/>
          <w:rtl/>
          <w:lang w:val="en-US"/>
        </w:rPr>
        <w:t>ْ</w:t>
      </w:r>
      <w:r w:rsidRPr="00F814C2">
        <w:rPr>
          <w:color w:val="0070C0"/>
          <w:szCs w:val="54"/>
          <w:rtl/>
          <w:lang w:val="en-US"/>
        </w:rPr>
        <w:t>ب</w:t>
      </w:r>
      <w:r w:rsidRPr="00F814C2">
        <w:rPr>
          <w:rFonts w:hint="cs"/>
          <w:color w:val="0070C0"/>
          <w:szCs w:val="54"/>
          <w:rtl/>
          <w:lang w:val="en-US"/>
        </w:rPr>
        <w:t>َ</w:t>
      </w:r>
      <w:r w:rsidRPr="00F814C2">
        <w:rPr>
          <w:color w:val="0070C0"/>
          <w:szCs w:val="54"/>
          <w:rtl/>
          <w:lang w:val="en-US"/>
        </w:rPr>
        <w:t>ة</w:t>
      </w:r>
      <w:r w:rsidRPr="00F814C2">
        <w:rPr>
          <w:rFonts w:hint="cs"/>
          <w:color w:val="0070C0"/>
          <w:szCs w:val="54"/>
          <w:rtl/>
          <w:lang w:val="en-US"/>
        </w:rPr>
        <w:t>ُ</w:t>
      </w:r>
      <w:r w:rsidRPr="00F814C2">
        <w:rPr>
          <w:color w:val="0070C0"/>
          <w:szCs w:val="54"/>
          <w:rtl/>
          <w:lang w:val="en-US"/>
        </w:rPr>
        <w:t>: 17].</w:t>
      </w:r>
    </w:p>
    <w:p w14:paraId="5ED0A04C" w14:textId="77777777" w:rsidR="00F814C2" w:rsidRPr="00F814C2" w:rsidRDefault="00F814C2" w:rsidP="00F814C2">
      <w:pPr>
        <w:spacing w:line="540" w:lineRule="exact"/>
        <w:rPr>
          <w:b/>
        </w:rPr>
      </w:pPr>
      <w:r w:rsidRPr="00F814C2">
        <w:rPr>
          <w:lang w:val="ru-RU"/>
        </w:rPr>
        <w:t>Apabila kamu sudah tahu bahwa Allah menciptakanmu untuk menyembah-Nya maka ketahuilah bahwa ibadah tidak disebut ibadah kecuali disertai tauhid seperti shalat yang tidak disebut shalat kecuali disertai berwudhu. Apabila syirik masuk dalam ibadah maka ibadah itu menjadi rusak, seperti hadats yang apabila masuk dalam wudhu</w:t>
      </w:r>
      <w:r w:rsidRPr="00F814C2">
        <w:t xml:space="preserve">, seperti yang Dia firmankan, </w:t>
      </w:r>
      <w:r w:rsidRPr="00F814C2">
        <w:rPr>
          <w:i/>
        </w:rPr>
        <w:t xml:space="preserve">“Tidaklah pantas orang-orang musyrik itu memakmurkan masjid-masjid Allah, sedang mereka mengakui bahwa mereka sendiri kafir. Itulah orang-orang yang sia-sia amal </w:t>
      </w:r>
      <w:r w:rsidRPr="00F814C2">
        <w:rPr>
          <w:i/>
        </w:rPr>
        <w:lastRenderedPageBreak/>
        <w:t>kebaikannya, dan mereka kekal di dalam Neraka.”</w:t>
      </w:r>
      <w:r w:rsidRPr="00F814C2">
        <w:t xml:space="preserve"> [9: 17]</w:t>
      </w:r>
    </w:p>
    <w:p w14:paraId="04A27D26" w14:textId="77777777" w:rsidR="00F814C2" w:rsidRPr="00F814C2" w:rsidRDefault="00F814C2" w:rsidP="00253FD7">
      <w:pPr>
        <w:bidi/>
        <w:spacing w:line="240" w:lineRule="auto"/>
        <w:rPr>
          <w:b/>
          <w:color w:val="0070C0"/>
          <w:szCs w:val="54"/>
          <w:lang w:val="ru-RU"/>
        </w:rPr>
      </w:pPr>
      <w:r w:rsidRPr="00F814C2">
        <w:rPr>
          <w:color w:val="0070C0"/>
          <w:szCs w:val="54"/>
          <w:rtl/>
          <w:lang w:val="en-US"/>
        </w:rPr>
        <w:t>فَإِذَا عَرَفْتَ أَنَّ الشِّرْكَ إِذَا خَالَطَ الْعِبَادَةَ أَفْسَدَهَا، وَأَحْبَطَ الْعَمَلَ، وَصَاَر صَاحِبُهُ مِنَ الْخَالِدِينَ فِي النَّارِ: عَرَفْتَ أَنَّ أَهَمَّ مَا عَلَيْكَ مَعْرِفَةُ ذَلِكَ، لَعَلَّ اللهَ أَنْ يُخَلِّصَكَ مِنْ هَذِهِ الشَّبَكَةِ، وَهِيَ الشِّرْكُ بِاللهِ. وَذَلِكَ بِمَعْرِفَةِ أَرْبَعِ قَوَاعِدَ ذَكَرَهَا اللهُ تَعَالَى فِي كِتَابِهِ.</w:t>
      </w:r>
    </w:p>
    <w:p w14:paraId="68A7BFBE" w14:textId="116C44B7" w:rsidR="00F814C2" w:rsidRDefault="00F814C2" w:rsidP="00F814C2">
      <w:pPr>
        <w:spacing w:line="540" w:lineRule="exact"/>
        <w:rPr>
          <w:b/>
          <w:lang w:val="en-US"/>
        </w:rPr>
      </w:pPr>
      <w:r w:rsidRPr="00F814C2">
        <w:rPr>
          <w:lang w:val="ru-RU"/>
        </w:rPr>
        <w:t xml:space="preserve">Apabila kamu telah tahu bahwa syirik apabila bercampur dengan ibadah akan merusaknya, menghapus pahala amal ibadah, dan menjadikan pelakunya kekal </w:t>
      </w:r>
      <w:r w:rsidRPr="00F814C2">
        <w:rPr>
          <w:lang w:val="ru-RU"/>
        </w:rPr>
        <w:lastRenderedPageBreak/>
        <w:t>di Neraka, kamu pun tahu bahwa perkara sangat penting bagimu adalah mempelajari hal tersebut. Semoga Allah me</w:t>
      </w:r>
      <w:r w:rsidRPr="00F814C2">
        <w:t>mbebaskanmu</w:t>
      </w:r>
      <w:r w:rsidRPr="00F814C2">
        <w:rPr>
          <w:lang w:val="ru-RU"/>
        </w:rPr>
        <w:t xml:space="preserve"> dari duri ini yaitu syirik kepada Allah. Yaitu dengan mempelajari 4 kaidah yang disebutkan Allah dalam Kitab-Nya.</w:t>
      </w:r>
    </w:p>
    <w:p w14:paraId="0194E485" w14:textId="480F7318" w:rsidR="00AF0471" w:rsidRDefault="00AF0471">
      <w:pPr>
        <w:spacing w:line="500" w:lineRule="exact"/>
        <w:jc w:val="lowKashida"/>
        <w:rPr>
          <w:b/>
          <w:lang w:val="en-US"/>
        </w:rPr>
      </w:pPr>
      <w:r>
        <w:rPr>
          <w:b/>
          <w:lang w:val="en-US"/>
        </w:rPr>
        <w:br w:type="page"/>
      </w:r>
    </w:p>
    <w:p w14:paraId="13BF4314" w14:textId="7C7393CD" w:rsidR="00AF0471" w:rsidRPr="00F814C2" w:rsidRDefault="00AF0471" w:rsidP="00AF0471">
      <w:pPr>
        <w:pStyle w:val="Heading2"/>
        <w:rPr>
          <w:rtl/>
        </w:rPr>
      </w:pPr>
      <w:bookmarkStart w:id="4" w:name="_Toc211765108"/>
      <w:r w:rsidRPr="00AF0471">
        <w:lastRenderedPageBreak/>
        <w:t>Kaidah Ke-1: Meyakini Rububiyyah</w:t>
      </w:r>
      <w:bookmarkEnd w:id="4"/>
    </w:p>
    <w:p w14:paraId="0673CAEC" w14:textId="77777777" w:rsidR="00F814C2" w:rsidRPr="00F814C2" w:rsidRDefault="00F814C2" w:rsidP="00253FD7">
      <w:pPr>
        <w:bidi/>
        <w:spacing w:line="240" w:lineRule="auto"/>
        <w:rPr>
          <w:b/>
          <w:bCs/>
          <w:color w:val="0070C0"/>
          <w:szCs w:val="54"/>
          <w:rtl/>
          <w:lang w:val="en-US"/>
        </w:rPr>
      </w:pPr>
      <w:r w:rsidRPr="00F814C2">
        <w:rPr>
          <w:color w:val="0070C0"/>
          <w:szCs w:val="54"/>
          <w:rtl/>
          <w:lang w:val="en-US"/>
        </w:rPr>
        <w:t>الْقَاعِدَةُ الأُولَى:</w:t>
      </w:r>
    </w:p>
    <w:p w14:paraId="233C6C9E" w14:textId="77777777" w:rsidR="00F814C2" w:rsidRPr="00F814C2" w:rsidRDefault="00F814C2" w:rsidP="0041554E">
      <w:pPr>
        <w:bidi/>
        <w:spacing w:line="240" w:lineRule="auto"/>
        <w:rPr>
          <w:b/>
          <w:color w:val="0070C0"/>
          <w:szCs w:val="54"/>
          <w:rtl/>
          <w:lang w:val="en-US"/>
        </w:rPr>
      </w:pPr>
      <w:r w:rsidRPr="00F814C2">
        <w:rPr>
          <w:color w:val="0070C0"/>
          <w:szCs w:val="54"/>
          <w:rtl/>
          <w:lang w:val="en-US"/>
        </w:rPr>
        <w:t xml:space="preserve">أَنْ تَعْلَمَ أَنَّ الْكُفَّارَ الَّذِينَ قَاتَلَهُمْ رَسُولُ اللهِ ﷺ مُقِرُّونَ أَنَّ اللهَ هُوَ الْخَالِقُ الرَّازِقُ، المُحْيِ الْمُمِيْتُ، الْمُدَبِّرُ لِجَمِيْعِ الْأُمُوْرِ، وَلَمْ يُدْخِلْهُمْ ذَلِكَ فِي الإِسْلَامِ؛ وَالدَّلِيلُ قَوْلُهُ تَعَالَى: </w:t>
      </w:r>
      <w:r w:rsidRPr="00F814C2">
        <w:rPr>
          <w:rFonts w:cs="KFGQPC Uthman Taha Naskh"/>
          <w:color w:val="0070C0"/>
          <w:szCs w:val="54"/>
          <w:rtl/>
          <w:lang w:val="en-US"/>
        </w:rPr>
        <w:t xml:space="preserve">﴿قُلْ مَن يَرْزُقُكُم مِّنَ السَّمَاءِ وَالأَرْضِ أَمَّن يَمْلِكُ السَّمْعَ والأَبْصَارَ وَمَن يُخْرِجُ الْحَيَّ مِنَ الْمَيِّتِ وَيُخْرِجُ الْمَيِّتَ مِنَ الْحَيِّ وَمَن يُدَبِّرُ الأَمْرَ </w:t>
      </w:r>
      <w:r w:rsidRPr="00F814C2">
        <w:rPr>
          <w:rFonts w:cs="KFGQPC Uthman Taha Naskh"/>
          <w:color w:val="0070C0"/>
          <w:szCs w:val="54"/>
          <w:rtl/>
          <w:lang w:val="en-US"/>
        </w:rPr>
        <w:lastRenderedPageBreak/>
        <w:t>فَسَيَقُولُونَ اللهُ فَقُلْ أَفَلاَ تَتَّقُونَ﴾</w:t>
      </w:r>
      <w:r w:rsidRPr="00F814C2">
        <w:rPr>
          <w:color w:val="0070C0"/>
          <w:szCs w:val="54"/>
          <w:rtl/>
          <w:lang w:val="en-US"/>
        </w:rPr>
        <w:t xml:space="preserve"> [ي</w:t>
      </w:r>
      <w:r w:rsidRPr="00F814C2">
        <w:rPr>
          <w:rFonts w:hint="cs"/>
          <w:color w:val="0070C0"/>
          <w:szCs w:val="54"/>
          <w:rtl/>
          <w:lang w:val="en-US"/>
        </w:rPr>
        <w:t>ُ</w:t>
      </w:r>
      <w:r w:rsidRPr="00F814C2">
        <w:rPr>
          <w:color w:val="0070C0"/>
          <w:szCs w:val="54"/>
          <w:rtl/>
          <w:lang w:val="en-US"/>
        </w:rPr>
        <w:t>و</w:t>
      </w:r>
      <w:r w:rsidRPr="00F814C2">
        <w:rPr>
          <w:rFonts w:hint="cs"/>
          <w:color w:val="0070C0"/>
          <w:szCs w:val="54"/>
          <w:rtl/>
          <w:lang w:val="en-US"/>
        </w:rPr>
        <w:t>ْ</w:t>
      </w:r>
      <w:r w:rsidRPr="00F814C2">
        <w:rPr>
          <w:color w:val="0070C0"/>
          <w:szCs w:val="54"/>
          <w:rtl/>
          <w:lang w:val="en-US"/>
        </w:rPr>
        <w:t>ن</w:t>
      </w:r>
      <w:r w:rsidRPr="00F814C2">
        <w:rPr>
          <w:rFonts w:hint="cs"/>
          <w:color w:val="0070C0"/>
          <w:szCs w:val="54"/>
          <w:rtl/>
          <w:lang w:val="en-US"/>
        </w:rPr>
        <w:t>ُ</w:t>
      </w:r>
      <w:r w:rsidRPr="00F814C2">
        <w:rPr>
          <w:color w:val="0070C0"/>
          <w:szCs w:val="54"/>
          <w:rtl/>
          <w:lang w:val="en-US"/>
        </w:rPr>
        <w:t>س</w:t>
      </w:r>
      <w:r w:rsidRPr="00F814C2">
        <w:rPr>
          <w:rFonts w:hint="cs"/>
          <w:color w:val="0070C0"/>
          <w:szCs w:val="54"/>
          <w:rtl/>
          <w:lang w:val="en-US"/>
        </w:rPr>
        <w:t>َ</w:t>
      </w:r>
      <w:r w:rsidRPr="00F814C2">
        <w:rPr>
          <w:color w:val="0070C0"/>
          <w:szCs w:val="54"/>
          <w:rtl/>
          <w:lang w:val="en-US"/>
        </w:rPr>
        <w:t xml:space="preserve">: 31]. </w:t>
      </w:r>
    </w:p>
    <w:p w14:paraId="3C6F79E5" w14:textId="054C8D3A" w:rsidR="00F814C2" w:rsidRDefault="00F814C2" w:rsidP="00F814C2">
      <w:pPr>
        <w:spacing w:line="540" w:lineRule="exact"/>
        <w:rPr>
          <w:lang w:val="ru-RU"/>
        </w:rPr>
      </w:pPr>
      <w:r w:rsidRPr="00F814C2">
        <w:rPr>
          <w:lang w:val="ru-RU"/>
        </w:rPr>
        <w:t>Kamu me</w:t>
      </w:r>
      <w:r w:rsidRPr="00F814C2">
        <w:t>ngetahui</w:t>
      </w:r>
      <w:r w:rsidRPr="00F814C2">
        <w:rPr>
          <w:lang w:val="ru-RU"/>
        </w:rPr>
        <w:t xml:space="preserve"> bahwa orang-orang kafir yang diperangi </w:t>
      </w:r>
      <w:r>
        <w:rPr>
          <w:lang w:val="ru-RU"/>
        </w:rPr>
        <w:t>Rosul</w:t>
      </w:r>
      <w:r w:rsidRPr="00F814C2">
        <w:rPr>
          <w:lang w:val="ru-RU"/>
        </w:rPr>
        <w:t xml:space="preserve">ullah </w:t>
      </w:r>
      <w:r w:rsidRPr="00F814C2">
        <w:rPr>
          <w:rtl/>
        </w:rPr>
        <w:t>ﷺ</w:t>
      </w:r>
      <w:r w:rsidRPr="00F814C2">
        <w:t xml:space="preserve"> </w:t>
      </w:r>
      <w:r w:rsidRPr="00F814C2">
        <w:rPr>
          <w:lang w:val="ru-RU"/>
        </w:rPr>
        <w:t xml:space="preserve">mengakui bahwa Allah </w:t>
      </w:r>
      <w:r w:rsidRPr="00F814C2">
        <w:rPr>
          <w:i/>
          <w:iCs/>
          <w:lang w:val="ru-RU"/>
        </w:rPr>
        <w:t>Ta’ala</w:t>
      </w:r>
      <w:r w:rsidRPr="00F814C2">
        <w:rPr>
          <w:lang w:val="ru-RU"/>
        </w:rPr>
        <w:t xml:space="preserve"> adalah Pencipta, </w:t>
      </w:r>
      <w:r w:rsidRPr="00F814C2">
        <w:t xml:space="preserve">Pemberi rizki, Yang menghidupkan, Yang mematikan, </w:t>
      </w:r>
      <w:r w:rsidRPr="00F814C2">
        <w:rPr>
          <w:lang w:val="ru-RU"/>
        </w:rPr>
        <w:t>Pengatur</w:t>
      </w:r>
      <w:r w:rsidRPr="00F814C2">
        <w:t xml:space="preserve"> segala sesuatu</w:t>
      </w:r>
      <w:r w:rsidRPr="00F814C2">
        <w:rPr>
          <w:lang w:val="ru-RU"/>
        </w:rPr>
        <w:t xml:space="preserve">, tetapi hal itu tidak lantas memasukkan mereka ke dalam Islam. Dalilnya adalah firman-Nya </w:t>
      </w:r>
      <w:r w:rsidRPr="00F814C2">
        <w:rPr>
          <w:i/>
          <w:iCs/>
          <w:lang w:val="ru-RU"/>
        </w:rPr>
        <w:t>Ta’ala</w:t>
      </w:r>
      <w:r w:rsidRPr="00F814C2">
        <w:rPr>
          <w:lang w:val="ru-RU"/>
        </w:rPr>
        <w:t xml:space="preserve">, </w:t>
      </w:r>
      <w:r w:rsidRPr="00F814C2">
        <w:rPr>
          <w:i/>
          <w:lang w:val="ru-RU"/>
        </w:rPr>
        <w:t xml:space="preserve">“Katakanlah: Siapakah yang memberi rezeki kepadamu dari langit dan bumi, atau siapakah yang kuasa (menciptakan) pendengaran dan penglihatan, dan siapakah yang mengeluarkan yang hidup dari yang mati </w:t>
      </w:r>
      <w:r w:rsidRPr="00F814C2">
        <w:rPr>
          <w:i/>
          <w:lang w:val="ru-RU"/>
        </w:rPr>
        <w:lastRenderedPageBreak/>
        <w:t>dan mengeluarkan yang mati dari yang hidup</w:t>
      </w:r>
      <w:r w:rsidRPr="00F814C2">
        <w:rPr>
          <w:i/>
        </w:rPr>
        <w:t>,</w:t>
      </w:r>
      <w:r w:rsidRPr="00F814C2">
        <w:rPr>
          <w:i/>
          <w:lang w:val="ru-RU"/>
        </w:rPr>
        <w:t xml:space="preserve"> dan siapakah yang mengatur segala urusan? Maka mereka akan menjawab: Allah. Maka katakanlah: Mengapa kamu tidak bertakwa (kepada-Nya)?</w:t>
      </w:r>
      <w:r w:rsidRPr="00F814C2">
        <w:rPr>
          <w:i/>
        </w:rPr>
        <w:t>”</w:t>
      </w:r>
      <w:r w:rsidRPr="00F814C2">
        <w:rPr>
          <w:lang w:val="ru-RU"/>
        </w:rPr>
        <w:t xml:space="preserve"> [10:</w:t>
      </w:r>
      <w:r w:rsidRPr="00F814C2">
        <w:t xml:space="preserve"> </w:t>
      </w:r>
      <w:r w:rsidRPr="00F814C2">
        <w:rPr>
          <w:lang w:val="ru-RU"/>
        </w:rPr>
        <w:t>31]</w:t>
      </w:r>
    </w:p>
    <w:p w14:paraId="64D29E5E" w14:textId="7F12741B" w:rsidR="00AF0471" w:rsidRDefault="00AF0471">
      <w:pPr>
        <w:spacing w:line="500" w:lineRule="exact"/>
        <w:jc w:val="lowKashida"/>
        <w:rPr>
          <w:lang w:val="ru-RU"/>
        </w:rPr>
      </w:pPr>
      <w:r>
        <w:rPr>
          <w:lang w:val="ru-RU"/>
        </w:rPr>
        <w:br w:type="page"/>
      </w:r>
    </w:p>
    <w:p w14:paraId="01FD2899" w14:textId="769AFFF8" w:rsidR="00AF0471" w:rsidRPr="00F814C2" w:rsidRDefault="00AF0471" w:rsidP="00AF0471">
      <w:pPr>
        <w:pStyle w:val="Heading2"/>
        <w:rPr>
          <w:lang w:val="id-ID"/>
        </w:rPr>
      </w:pPr>
      <w:bookmarkStart w:id="5" w:name="_Toc211765109"/>
      <w:r w:rsidRPr="00AF0471">
        <w:lastRenderedPageBreak/>
        <w:t>Kaidah Ke-2: Menjadikan Perantara</w:t>
      </w:r>
      <w:bookmarkEnd w:id="5"/>
    </w:p>
    <w:p w14:paraId="1BA419D0" w14:textId="77777777" w:rsidR="00F814C2" w:rsidRPr="00F814C2" w:rsidRDefault="00F814C2" w:rsidP="00253FD7">
      <w:pPr>
        <w:bidi/>
        <w:spacing w:line="240" w:lineRule="auto"/>
        <w:rPr>
          <w:b/>
          <w:bCs/>
          <w:color w:val="0070C0"/>
          <w:szCs w:val="54"/>
          <w:rtl/>
          <w:lang w:val="en-US"/>
        </w:rPr>
      </w:pPr>
      <w:r w:rsidRPr="00F814C2">
        <w:rPr>
          <w:color w:val="0070C0"/>
          <w:szCs w:val="54"/>
          <w:rtl/>
          <w:lang w:val="en-US"/>
        </w:rPr>
        <w:t>الْقَاعِدَةُ الثَّانِيَةُ:</w:t>
      </w:r>
    </w:p>
    <w:p w14:paraId="017F0F51" w14:textId="77777777" w:rsidR="00F814C2" w:rsidRPr="00F814C2" w:rsidRDefault="00F814C2" w:rsidP="00253FD7">
      <w:pPr>
        <w:bidi/>
        <w:spacing w:line="240" w:lineRule="auto"/>
        <w:rPr>
          <w:b/>
          <w:color w:val="0070C0"/>
          <w:szCs w:val="54"/>
          <w:rtl/>
          <w:lang w:val="en-US"/>
        </w:rPr>
      </w:pPr>
      <w:r w:rsidRPr="00F814C2">
        <w:rPr>
          <w:color w:val="0070C0"/>
          <w:szCs w:val="54"/>
          <w:rtl/>
          <w:lang w:val="en-US"/>
        </w:rPr>
        <w:t xml:space="preserve">أَنَّهُمْ يَقُولُونَ: مَا دَعَوْنَاهُمْ وَتَوَجَّهْنَا إِلَيْهِمْ إِلا لِطَلَبِ الْقُرْبَةِ وَالشَّفَاعَةِ. </w:t>
      </w:r>
    </w:p>
    <w:p w14:paraId="027B463C" w14:textId="77777777" w:rsidR="00F814C2" w:rsidRPr="00F814C2" w:rsidRDefault="00F814C2" w:rsidP="0041554E">
      <w:pPr>
        <w:bidi/>
        <w:spacing w:line="240" w:lineRule="auto"/>
        <w:rPr>
          <w:rFonts w:hint="cs"/>
          <w:b/>
          <w:color w:val="0070C0"/>
          <w:szCs w:val="54"/>
          <w:rtl/>
          <w:lang w:val="en-US" w:bidi="ar-EG"/>
        </w:rPr>
      </w:pPr>
      <w:r w:rsidRPr="00F814C2">
        <w:rPr>
          <w:color w:val="0070C0"/>
          <w:szCs w:val="54"/>
          <w:rtl/>
          <w:lang w:val="en-US"/>
        </w:rPr>
        <w:t xml:space="preserve">فَدَلِيلُ الْقُرْبَةِ قَوْلُهُ تَعَالَى: </w:t>
      </w:r>
      <w:r w:rsidRPr="00F814C2">
        <w:rPr>
          <w:rFonts w:cs="KFGQPC Uthman Taha Naskh"/>
          <w:color w:val="0070C0"/>
          <w:szCs w:val="54"/>
          <w:rtl/>
          <w:lang w:val="en-US"/>
        </w:rPr>
        <w:t>﴿وَالَّذِينَ اتَّخَذُوا مِن دُونِهِ أَوْلِيَاء</w:t>
      </w:r>
      <w:r w:rsidRPr="00F814C2">
        <w:rPr>
          <w:rFonts w:cs="KFGQPC Uthman Taha Naskh" w:hint="cs"/>
          <w:color w:val="0070C0"/>
          <w:szCs w:val="54"/>
          <w:rtl/>
          <w:lang w:val="en-US"/>
        </w:rPr>
        <w:t>َ</w:t>
      </w:r>
      <w:r w:rsidRPr="00F814C2">
        <w:rPr>
          <w:rFonts w:cs="KFGQPC Uthman Taha Naskh"/>
          <w:color w:val="0070C0"/>
          <w:szCs w:val="54"/>
          <w:rtl/>
          <w:lang w:val="en-US"/>
        </w:rPr>
        <w:t xml:space="preserve"> مَا نَعْبُدُهُمْ إِلاَّ لِيُقَرِّبُونَا إِلَى اللهِ زُلْفَى إِنَّ اللهَ يَحْكُمُ بَيْنَهُمْ فِي مَا هُمْ فِيهِ يَخْتَلِفُونَ إِنَّ اللهَ لاَ يَهْدِي مَنْ هُوَ كَاذِبٌ كَفَّارٌ﴾</w:t>
      </w:r>
      <w:r w:rsidRPr="00F814C2">
        <w:rPr>
          <w:color w:val="0070C0"/>
          <w:szCs w:val="54"/>
          <w:rtl/>
          <w:lang w:val="en-US"/>
        </w:rPr>
        <w:t xml:space="preserve"> [الز</w:t>
      </w:r>
      <w:r w:rsidRPr="00F814C2">
        <w:rPr>
          <w:rFonts w:hint="cs"/>
          <w:color w:val="0070C0"/>
          <w:szCs w:val="54"/>
          <w:rtl/>
          <w:lang w:val="en-US"/>
        </w:rPr>
        <w:t>ُّ</w:t>
      </w:r>
      <w:r w:rsidRPr="00F814C2">
        <w:rPr>
          <w:color w:val="0070C0"/>
          <w:szCs w:val="54"/>
          <w:rtl/>
          <w:lang w:val="en-US"/>
        </w:rPr>
        <w:t>م</w:t>
      </w:r>
      <w:r w:rsidRPr="00F814C2">
        <w:rPr>
          <w:rFonts w:hint="cs"/>
          <w:color w:val="0070C0"/>
          <w:szCs w:val="54"/>
          <w:rtl/>
          <w:lang w:val="en-US"/>
        </w:rPr>
        <w:t>َ</w:t>
      </w:r>
      <w:r w:rsidRPr="00F814C2">
        <w:rPr>
          <w:color w:val="0070C0"/>
          <w:szCs w:val="54"/>
          <w:rtl/>
          <w:lang w:val="en-US"/>
        </w:rPr>
        <w:t>ر</w:t>
      </w:r>
      <w:r w:rsidRPr="00F814C2">
        <w:rPr>
          <w:rFonts w:hint="cs"/>
          <w:color w:val="0070C0"/>
          <w:szCs w:val="54"/>
          <w:rtl/>
          <w:lang w:val="en-US"/>
        </w:rPr>
        <w:t>ُ</w:t>
      </w:r>
      <w:r w:rsidRPr="00F814C2">
        <w:rPr>
          <w:color w:val="0070C0"/>
          <w:szCs w:val="54"/>
          <w:rtl/>
          <w:lang w:val="en-US"/>
        </w:rPr>
        <w:t xml:space="preserve">: 3]. </w:t>
      </w:r>
    </w:p>
    <w:p w14:paraId="4E421AED" w14:textId="77777777" w:rsidR="00F814C2" w:rsidRPr="00F814C2" w:rsidRDefault="00F814C2" w:rsidP="0041554E">
      <w:pPr>
        <w:bidi/>
        <w:spacing w:line="240" w:lineRule="auto"/>
        <w:rPr>
          <w:rFonts w:hint="cs"/>
          <w:b/>
          <w:color w:val="0070C0"/>
          <w:szCs w:val="54"/>
          <w:rtl/>
          <w:lang w:val="en-US" w:bidi="ar-EG"/>
        </w:rPr>
      </w:pPr>
      <w:r w:rsidRPr="00F814C2">
        <w:rPr>
          <w:color w:val="0070C0"/>
          <w:szCs w:val="54"/>
          <w:rtl/>
          <w:lang w:val="en-US"/>
        </w:rPr>
        <w:lastRenderedPageBreak/>
        <w:t xml:space="preserve">وَدَلِيلُ الشَّفَاعَةِ قَوْلُهُ تَعَالَى: </w:t>
      </w:r>
      <w:r w:rsidRPr="00F814C2">
        <w:rPr>
          <w:rFonts w:cs="KFGQPC Uthman Taha Naskh"/>
          <w:color w:val="0070C0"/>
          <w:szCs w:val="54"/>
          <w:rtl/>
          <w:lang w:val="en-US"/>
        </w:rPr>
        <w:t>﴿وَيَعْبُدُونَ مِن دُونِ اللهِ مَا لَا يَضُرُّهُمْ وَلَا يَنْفَعُهُمْ وَيَقُولُونَ هَـؤُلَاءِ شُفَعَاؤُنَا عِنْدَ اللهِ * قُلْ أَتُنَبِّئُونَ اللهَ بِمَا لَا يَعْلَمُ فِي السَّمَاوَاتِ وَلَا فِي الأَرْضِ سُبْحَانَهُ وَتَعَالَى عَمَّا يُشْرِكُونَ﴾</w:t>
      </w:r>
      <w:r w:rsidRPr="00F814C2">
        <w:rPr>
          <w:color w:val="0070C0"/>
          <w:szCs w:val="54"/>
          <w:rtl/>
          <w:lang w:val="en-US"/>
        </w:rPr>
        <w:t xml:space="preserve"> [ي</w:t>
      </w:r>
      <w:r w:rsidRPr="00F814C2">
        <w:rPr>
          <w:rFonts w:hint="cs"/>
          <w:color w:val="0070C0"/>
          <w:szCs w:val="54"/>
          <w:rtl/>
          <w:lang w:val="en-US"/>
        </w:rPr>
        <w:t>ُ</w:t>
      </w:r>
      <w:r w:rsidRPr="00F814C2">
        <w:rPr>
          <w:color w:val="0070C0"/>
          <w:szCs w:val="54"/>
          <w:rtl/>
          <w:lang w:val="en-US"/>
        </w:rPr>
        <w:t>و</w:t>
      </w:r>
      <w:r w:rsidRPr="00F814C2">
        <w:rPr>
          <w:rFonts w:hint="cs"/>
          <w:color w:val="0070C0"/>
          <w:szCs w:val="54"/>
          <w:rtl/>
          <w:lang w:val="en-US"/>
        </w:rPr>
        <w:t>ْ</w:t>
      </w:r>
      <w:r w:rsidRPr="00F814C2">
        <w:rPr>
          <w:color w:val="0070C0"/>
          <w:szCs w:val="54"/>
          <w:rtl/>
          <w:lang w:val="en-US"/>
        </w:rPr>
        <w:t>ن</w:t>
      </w:r>
      <w:r w:rsidRPr="00F814C2">
        <w:rPr>
          <w:rFonts w:hint="cs"/>
          <w:color w:val="0070C0"/>
          <w:szCs w:val="54"/>
          <w:rtl/>
          <w:lang w:val="en-US"/>
        </w:rPr>
        <w:t>ُ</w:t>
      </w:r>
      <w:r w:rsidRPr="00F814C2">
        <w:rPr>
          <w:color w:val="0070C0"/>
          <w:szCs w:val="54"/>
          <w:rtl/>
          <w:lang w:val="en-US"/>
        </w:rPr>
        <w:t>س</w:t>
      </w:r>
      <w:r w:rsidRPr="00F814C2">
        <w:rPr>
          <w:rFonts w:hint="cs"/>
          <w:color w:val="0070C0"/>
          <w:szCs w:val="54"/>
          <w:rtl/>
          <w:lang w:val="en-US"/>
        </w:rPr>
        <w:t>ُ</w:t>
      </w:r>
      <w:r w:rsidRPr="00F814C2">
        <w:rPr>
          <w:color w:val="0070C0"/>
          <w:szCs w:val="54"/>
          <w:rtl/>
          <w:lang w:val="en-US"/>
        </w:rPr>
        <w:t>:</w:t>
      </w:r>
      <w:r w:rsidRPr="00F814C2">
        <w:rPr>
          <w:rFonts w:hint="cs"/>
          <w:color w:val="0070C0"/>
          <w:szCs w:val="54"/>
          <w:rtl/>
          <w:lang w:val="en-US"/>
        </w:rPr>
        <w:t xml:space="preserve"> </w:t>
      </w:r>
      <w:r w:rsidRPr="00F814C2">
        <w:rPr>
          <w:color w:val="0070C0"/>
          <w:szCs w:val="54"/>
          <w:rtl/>
          <w:lang w:val="en-US"/>
        </w:rPr>
        <w:t>18].</w:t>
      </w:r>
    </w:p>
    <w:p w14:paraId="51D4F05C" w14:textId="77777777" w:rsidR="00F814C2" w:rsidRPr="00F814C2" w:rsidRDefault="00F814C2" w:rsidP="00F814C2">
      <w:pPr>
        <w:spacing w:line="540" w:lineRule="exact"/>
        <w:rPr>
          <w:b/>
        </w:rPr>
      </w:pPr>
      <w:r w:rsidRPr="00F814C2">
        <w:rPr>
          <w:lang w:val="ru-RU"/>
        </w:rPr>
        <w:t xml:space="preserve">Mereka berkata, “Kami tidak menyembah mereka (berhala) dan tidak pula merendahkan diri kepada mereka kecuali untuk mencari </w:t>
      </w:r>
      <w:r w:rsidRPr="00F814C2">
        <w:rPr>
          <w:i/>
          <w:lang w:val="ru-RU"/>
        </w:rPr>
        <w:t>qurbah</w:t>
      </w:r>
      <w:r w:rsidRPr="00F814C2">
        <w:rPr>
          <w:lang w:val="ru-RU"/>
        </w:rPr>
        <w:t xml:space="preserve"> (pendekatan diri kepada Allah) dan </w:t>
      </w:r>
      <w:r w:rsidRPr="00F814C2">
        <w:rPr>
          <w:iCs/>
          <w:lang w:val="ru-RU"/>
        </w:rPr>
        <w:t>syafaat</w:t>
      </w:r>
      <w:r w:rsidRPr="00F814C2">
        <w:rPr>
          <w:lang w:val="ru-RU"/>
        </w:rPr>
        <w:t xml:space="preserve"> (menjadikan berhala sebagai pelantara kepada Allah).” </w:t>
      </w:r>
    </w:p>
    <w:p w14:paraId="7115D20F" w14:textId="77777777" w:rsidR="00F814C2" w:rsidRPr="00F814C2" w:rsidRDefault="00F814C2" w:rsidP="00F814C2">
      <w:pPr>
        <w:spacing w:line="540" w:lineRule="exact"/>
        <w:rPr>
          <w:b/>
        </w:rPr>
      </w:pPr>
      <w:r w:rsidRPr="00F814C2">
        <w:rPr>
          <w:lang w:val="ru-RU"/>
        </w:rPr>
        <w:t xml:space="preserve">Dalil </w:t>
      </w:r>
      <w:r w:rsidRPr="00F814C2">
        <w:rPr>
          <w:i/>
          <w:lang w:val="ru-RU"/>
        </w:rPr>
        <w:t>qurbah</w:t>
      </w:r>
      <w:r w:rsidRPr="00F814C2">
        <w:rPr>
          <w:iCs/>
          <w:lang w:val="ru-RU"/>
        </w:rPr>
        <w:t xml:space="preserve"> </w:t>
      </w:r>
      <w:r w:rsidRPr="00F814C2">
        <w:rPr>
          <w:lang w:val="ru-RU"/>
        </w:rPr>
        <w:t xml:space="preserve">adalah firman-Nya </w:t>
      </w:r>
      <w:r w:rsidRPr="00F814C2">
        <w:rPr>
          <w:i/>
          <w:iCs/>
          <w:lang w:val="ru-RU"/>
        </w:rPr>
        <w:t>Ta’ala</w:t>
      </w:r>
      <w:r w:rsidRPr="00F814C2">
        <w:rPr>
          <w:lang w:val="ru-RU"/>
        </w:rPr>
        <w:t xml:space="preserve">, </w:t>
      </w:r>
      <w:r w:rsidRPr="00F814C2">
        <w:rPr>
          <w:i/>
          <w:lang w:val="ru-RU"/>
        </w:rPr>
        <w:t xml:space="preserve">“Dan orang-orang yang mengambil </w:t>
      </w:r>
      <w:r w:rsidRPr="00F814C2">
        <w:rPr>
          <w:i/>
          <w:lang w:val="ru-RU"/>
        </w:rPr>
        <w:lastRenderedPageBreak/>
        <w:t xml:space="preserve">pelindung selain Allah (berkata): </w:t>
      </w:r>
      <w:r w:rsidRPr="00F814C2">
        <w:rPr>
          <w:i/>
        </w:rPr>
        <w:t>‘</w:t>
      </w:r>
      <w:r w:rsidRPr="00F814C2">
        <w:rPr>
          <w:i/>
          <w:lang w:val="ru-RU"/>
        </w:rPr>
        <w:t>Kami tidak menyembah mereka melainkan supaya mereka mendekatkan kami kepada Allah dengan sedekat-dekatnya.</w:t>
      </w:r>
      <w:r w:rsidRPr="00F814C2">
        <w:rPr>
          <w:i/>
        </w:rPr>
        <w:t>’</w:t>
      </w:r>
      <w:r w:rsidRPr="00F814C2">
        <w:rPr>
          <w:i/>
          <w:lang w:val="ru-RU"/>
        </w:rPr>
        <w:t xml:space="preserve"> Sesungguhnya Allah akan memutuskan di antara mereka tentang apa yang mereka berselisih padanya. Sesungguhnya Allah tidak </w:t>
      </w:r>
      <w:r w:rsidRPr="00F814C2">
        <w:rPr>
          <w:i/>
        </w:rPr>
        <w:t xml:space="preserve">memberi hidayah kepada </w:t>
      </w:r>
      <w:r w:rsidRPr="00F814C2">
        <w:rPr>
          <w:i/>
          <w:lang w:val="ru-RU"/>
        </w:rPr>
        <w:t>orang-orang yang pendusta dan</w:t>
      </w:r>
      <w:r w:rsidRPr="00F814C2">
        <w:rPr>
          <w:i/>
        </w:rPr>
        <w:t xml:space="preserve"> kufur</w:t>
      </w:r>
      <w:r w:rsidRPr="00F814C2">
        <w:rPr>
          <w:i/>
          <w:lang w:val="ru-RU"/>
        </w:rPr>
        <w:t>.”</w:t>
      </w:r>
      <w:r w:rsidRPr="00F814C2">
        <w:rPr>
          <w:lang w:val="ru-RU"/>
        </w:rPr>
        <w:t xml:space="preserve"> [39:2] </w:t>
      </w:r>
    </w:p>
    <w:p w14:paraId="6D288514" w14:textId="77777777" w:rsidR="00F814C2" w:rsidRPr="00F814C2" w:rsidRDefault="00F814C2" w:rsidP="00F814C2">
      <w:pPr>
        <w:spacing w:line="540" w:lineRule="exact"/>
        <w:rPr>
          <w:b/>
          <w:rtl/>
          <w:lang w:val="en-US"/>
        </w:rPr>
      </w:pPr>
      <w:r w:rsidRPr="00F814C2">
        <w:rPr>
          <w:lang w:val="ru-RU"/>
        </w:rPr>
        <w:t xml:space="preserve">Sementara dalil syafaat adalah firman-Nya </w:t>
      </w:r>
      <w:r w:rsidRPr="00F814C2">
        <w:rPr>
          <w:i/>
          <w:iCs/>
          <w:lang w:val="ru-RU"/>
        </w:rPr>
        <w:t>Ta’ala</w:t>
      </w:r>
      <w:r w:rsidRPr="00F814C2">
        <w:rPr>
          <w:lang w:val="ru-RU"/>
        </w:rPr>
        <w:t xml:space="preserve">, </w:t>
      </w:r>
      <w:r w:rsidRPr="00F814C2">
        <w:rPr>
          <w:i/>
          <w:lang w:val="ru-RU"/>
        </w:rPr>
        <w:t>“Dan mereka menyembah selain Allah apa yang tidak dapat mendatangkan kemudaratan kepada mereka dan tidak (pula) kemanfaatan, dan mereka berkata: Mereka itu adalah pemberi syafaat kepada kami di sisi Allah.</w:t>
      </w:r>
      <w:r w:rsidRPr="00F814C2">
        <w:rPr>
          <w:i/>
        </w:rPr>
        <w:t xml:space="preserve"> Katakanlah: apakah kamu </w:t>
      </w:r>
      <w:r w:rsidRPr="00F814C2">
        <w:rPr>
          <w:i/>
        </w:rPr>
        <w:lastRenderedPageBreak/>
        <w:t>hendak memberitahu Allah apa yang Dia tidak ketahui di langit dan di bumi? Mahasuci Dia dari apa yang mereka persekutukan.</w:t>
      </w:r>
      <w:r w:rsidRPr="00F814C2">
        <w:rPr>
          <w:i/>
          <w:lang w:val="ru-RU"/>
        </w:rPr>
        <w:t>”</w:t>
      </w:r>
      <w:r w:rsidRPr="00F814C2">
        <w:rPr>
          <w:lang w:val="ru-RU"/>
        </w:rPr>
        <w:t xml:space="preserve"> [10:</w:t>
      </w:r>
      <w:r w:rsidRPr="00F814C2">
        <w:t xml:space="preserve"> </w:t>
      </w:r>
      <w:r w:rsidRPr="00F814C2">
        <w:rPr>
          <w:lang w:val="ru-RU"/>
        </w:rPr>
        <w:t>18]</w:t>
      </w:r>
    </w:p>
    <w:p w14:paraId="46864561" w14:textId="77777777" w:rsidR="00F814C2" w:rsidRPr="00F814C2" w:rsidRDefault="00F814C2" w:rsidP="00253FD7">
      <w:pPr>
        <w:bidi/>
        <w:spacing w:line="240" w:lineRule="auto"/>
        <w:rPr>
          <w:b/>
          <w:color w:val="0070C0"/>
          <w:szCs w:val="54"/>
          <w:rtl/>
          <w:lang w:val="en-US"/>
        </w:rPr>
      </w:pPr>
      <w:r w:rsidRPr="00F814C2">
        <w:rPr>
          <w:color w:val="0070C0"/>
          <w:szCs w:val="54"/>
          <w:rtl/>
          <w:lang w:val="en-US"/>
        </w:rPr>
        <w:t>وَالشَّفَاعَةُ شَفَاعَتَانِ: شَفَاعَةٌ مَنْفِيَّةٌ، وَشَفَاعَةٌ مُثْبَتَةٌ.</w:t>
      </w:r>
    </w:p>
    <w:p w14:paraId="2820707C" w14:textId="77777777" w:rsidR="00F814C2" w:rsidRPr="00F814C2" w:rsidRDefault="00F814C2" w:rsidP="0041554E">
      <w:pPr>
        <w:bidi/>
        <w:spacing w:line="240" w:lineRule="auto"/>
        <w:rPr>
          <w:b/>
          <w:color w:val="0070C0"/>
          <w:szCs w:val="54"/>
          <w:rtl/>
          <w:lang w:val="en-US"/>
        </w:rPr>
      </w:pPr>
      <w:r w:rsidRPr="00F814C2">
        <w:rPr>
          <w:color w:val="0070C0"/>
          <w:szCs w:val="54"/>
          <w:rtl/>
          <w:lang w:val="en-US"/>
        </w:rPr>
        <w:t xml:space="preserve">فَالشَّفَاعَةُ الْمَنْفِيَّةُ: مَا كَانَتْ تُطْلَبُ مِنْ غَيْرِ اللهِ فِيمَا لا يَقْدِرُ عَلَيْهِ إِلَّا اللهُ؛ وَالدَّلِيلُ قَوْلُهُ تَعَالَى: </w:t>
      </w:r>
      <w:r w:rsidRPr="00F814C2">
        <w:rPr>
          <w:rFonts w:cs="KFGQPC Uthman Taha Naskh"/>
          <w:color w:val="0070C0"/>
          <w:szCs w:val="54"/>
          <w:rtl/>
          <w:lang w:val="en-US"/>
        </w:rPr>
        <w:t>﴿يَا أَيُّهَا الَّذِينَ آمَنُواْ أَنفِقُواْ مِمَّا رَزَقْنَاكُمْ مِنْ قَبْلِ أَن يَأْتِيَ يَوْمٌ لَّا بَيْعٌ فِيهِ وَلَا خُلَّةٌ وَلَا شَفَاعَةٌ وَالْكَافِرُونَ هُمُ الظَّالِمُونَ﴾</w:t>
      </w:r>
      <w:r w:rsidRPr="00F814C2">
        <w:rPr>
          <w:color w:val="0070C0"/>
          <w:szCs w:val="54"/>
          <w:rtl/>
          <w:lang w:val="en-US"/>
        </w:rPr>
        <w:t xml:space="preserve"> [البقرة:</w:t>
      </w:r>
      <w:r w:rsidRPr="00F814C2">
        <w:rPr>
          <w:rFonts w:hint="cs"/>
          <w:color w:val="0070C0"/>
          <w:szCs w:val="54"/>
          <w:rtl/>
          <w:lang w:val="en-US"/>
        </w:rPr>
        <w:t xml:space="preserve"> </w:t>
      </w:r>
      <w:r w:rsidRPr="00F814C2">
        <w:rPr>
          <w:color w:val="0070C0"/>
          <w:szCs w:val="54"/>
          <w:rtl/>
          <w:lang w:val="en-US"/>
        </w:rPr>
        <w:t>254].</w:t>
      </w:r>
    </w:p>
    <w:p w14:paraId="7F87FB24" w14:textId="77777777" w:rsidR="00F814C2" w:rsidRPr="00F814C2" w:rsidRDefault="00F814C2" w:rsidP="00F814C2">
      <w:pPr>
        <w:spacing w:line="540" w:lineRule="exact"/>
        <w:rPr>
          <w:b/>
        </w:rPr>
      </w:pPr>
      <w:r w:rsidRPr="00F814C2">
        <w:rPr>
          <w:lang w:val="ru-RU"/>
        </w:rPr>
        <w:lastRenderedPageBreak/>
        <w:t xml:space="preserve">Syafaat itu ada dua: syafaat </w:t>
      </w:r>
      <w:r w:rsidRPr="00F814C2">
        <w:rPr>
          <w:i/>
          <w:iCs/>
          <w:lang w:val="ru-RU"/>
        </w:rPr>
        <w:t>manfiyyah</w:t>
      </w:r>
      <w:r w:rsidRPr="00F814C2">
        <w:rPr>
          <w:lang w:val="ru-RU"/>
        </w:rPr>
        <w:t xml:space="preserve"> (tertolak) dan syafaat </w:t>
      </w:r>
      <w:r w:rsidRPr="00F814C2">
        <w:rPr>
          <w:i/>
          <w:iCs/>
          <w:lang w:val="ru-RU"/>
        </w:rPr>
        <w:t>mutsbatah</w:t>
      </w:r>
      <w:r w:rsidRPr="00F814C2">
        <w:rPr>
          <w:lang w:val="ru-RU"/>
        </w:rPr>
        <w:t xml:space="preserve"> (diterima). </w:t>
      </w:r>
    </w:p>
    <w:p w14:paraId="1EBA99D4" w14:textId="77777777" w:rsidR="00F814C2" w:rsidRPr="00F814C2" w:rsidRDefault="00F814C2" w:rsidP="00F814C2">
      <w:pPr>
        <w:spacing w:line="540" w:lineRule="exact"/>
        <w:rPr>
          <w:b/>
          <w:rtl/>
          <w:lang w:val="en-US"/>
        </w:rPr>
      </w:pPr>
      <w:r w:rsidRPr="00F814C2">
        <w:rPr>
          <w:iCs/>
          <w:lang w:val="ru-RU"/>
        </w:rPr>
        <w:t>Syafaat manfiyyah</w:t>
      </w:r>
      <w:r w:rsidRPr="00F814C2">
        <w:rPr>
          <w:lang w:val="ru-RU"/>
        </w:rPr>
        <w:t xml:space="preserve"> adalah syafaat yang diminta kepada selain Allah pada perkara yang tidak mampu melakukannya kecuali Allah. Dalilnya adalah firman-Nya </w:t>
      </w:r>
      <w:r w:rsidRPr="00F814C2">
        <w:rPr>
          <w:i/>
          <w:iCs/>
          <w:lang w:val="ru-RU"/>
        </w:rPr>
        <w:t>Ta’ala</w:t>
      </w:r>
      <w:r w:rsidRPr="00F814C2">
        <w:rPr>
          <w:lang w:val="ru-RU"/>
        </w:rPr>
        <w:t xml:space="preserve">, </w:t>
      </w:r>
      <w:r w:rsidRPr="00F814C2">
        <w:rPr>
          <w:i/>
          <w:lang w:val="ru-RU"/>
        </w:rPr>
        <w:t xml:space="preserve">“Hai orang-orang yang beriman, belanjakanlah (di jalan Allah) sebagian dari rezeki yang telah Kami berikan kepadamu sebelum datang hari yang pada hari itu tidak ada lagi jual beli dan tidak ada lagi persahabatan yang akrab dan tidak ada lagi syafaat. Dan orang-orang kafir itulah orang-orang yang </w:t>
      </w:r>
      <w:r w:rsidRPr="00F814C2">
        <w:rPr>
          <w:i/>
        </w:rPr>
        <w:t>zh</w:t>
      </w:r>
      <w:r w:rsidRPr="00F814C2">
        <w:rPr>
          <w:i/>
          <w:lang w:val="ru-RU"/>
        </w:rPr>
        <w:t>alim.”</w:t>
      </w:r>
      <w:r w:rsidRPr="00F814C2">
        <w:rPr>
          <w:lang w:val="ru-RU"/>
        </w:rPr>
        <w:t xml:space="preserve"> [2:</w:t>
      </w:r>
      <w:r w:rsidRPr="00F814C2">
        <w:t xml:space="preserve"> </w:t>
      </w:r>
      <w:r w:rsidRPr="00F814C2">
        <w:rPr>
          <w:lang w:val="ru-RU"/>
        </w:rPr>
        <w:t>254]</w:t>
      </w:r>
    </w:p>
    <w:p w14:paraId="77AC1654" w14:textId="77777777" w:rsidR="00F814C2" w:rsidRPr="00F814C2" w:rsidRDefault="00F814C2" w:rsidP="0041554E">
      <w:pPr>
        <w:bidi/>
        <w:spacing w:line="240" w:lineRule="auto"/>
        <w:rPr>
          <w:b/>
          <w:color w:val="0070C0"/>
          <w:szCs w:val="54"/>
          <w:rtl/>
          <w:lang w:val="en-US"/>
        </w:rPr>
      </w:pPr>
      <w:r w:rsidRPr="00F814C2">
        <w:rPr>
          <w:color w:val="0070C0"/>
          <w:szCs w:val="54"/>
          <w:rtl/>
          <w:lang w:val="en-US"/>
        </w:rPr>
        <w:lastRenderedPageBreak/>
        <w:t xml:space="preserve">وَالشَّفَاعَةُ الْمُثْبَتَةُ: هِيَ الَّتِي تُطْلَبُ مِنَ اللهِ، وَالشَّافِعُ مُكَرَّمٌ بِالشَّفَاعَةِ، وَالْمَشْفُوعُ لَهُ مَنْ رَضِيَ اللهُ قَوْلَهُ وَعَمَلَهُ بَعْدَ الإِذْنِ؛ كَمَا قَالَ تَعَالَى: </w:t>
      </w:r>
      <w:r w:rsidRPr="00F814C2">
        <w:rPr>
          <w:rFonts w:cs="KFGQPC Uthman Taha Naskh"/>
          <w:color w:val="0070C0"/>
          <w:szCs w:val="54"/>
          <w:rtl/>
          <w:lang w:val="en-US"/>
        </w:rPr>
        <w:t>﴿مَن ذَا الَّذِي يَشْفَعُ عِنْدَهُ إِلاَّ بِإِذْنِهِ﴾</w:t>
      </w:r>
      <w:r w:rsidRPr="00F814C2">
        <w:rPr>
          <w:color w:val="0070C0"/>
          <w:szCs w:val="54"/>
          <w:rtl/>
          <w:lang w:val="en-US"/>
        </w:rPr>
        <w:t xml:space="preserve"> [البقرة: 255].</w:t>
      </w:r>
    </w:p>
    <w:p w14:paraId="1FE19D30" w14:textId="4920A266" w:rsidR="00F814C2" w:rsidRDefault="00F814C2" w:rsidP="00F814C2">
      <w:pPr>
        <w:spacing w:line="540" w:lineRule="exact"/>
        <w:rPr>
          <w:b/>
          <w:lang w:val="en-US"/>
        </w:rPr>
      </w:pPr>
      <w:r w:rsidRPr="00F814C2">
        <w:rPr>
          <w:iCs/>
          <w:lang w:val="ru-RU"/>
        </w:rPr>
        <w:t>Syafaat mutsbatah</w:t>
      </w:r>
      <w:r w:rsidRPr="00F814C2">
        <w:rPr>
          <w:lang w:val="ru-RU"/>
        </w:rPr>
        <w:t xml:space="preserve"> adalah syafaat yang diminta kepada Allah (dengan ketentuan) yang diberi syafaat adalah orang yang dimuliakan dengan syafaat dan yang memberi syafaat adalah orang yang diridhai ucapan dan perbuatannya setelah mendapat izin, seperti yang difirmankan-Nya </w:t>
      </w:r>
      <w:r w:rsidRPr="00F814C2">
        <w:rPr>
          <w:i/>
          <w:iCs/>
          <w:lang w:val="ru-RU"/>
        </w:rPr>
        <w:t>Ta’ala</w:t>
      </w:r>
      <w:r w:rsidRPr="00F814C2">
        <w:rPr>
          <w:lang w:val="ru-RU"/>
        </w:rPr>
        <w:t xml:space="preserve">, </w:t>
      </w:r>
      <w:r w:rsidRPr="00F814C2">
        <w:rPr>
          <w:i/>
          <w:lang w:val="ru-RU"/>
        </w:rPr>
        <w:t xml:space="preserve">“Tidak ada yang memberi </w:t>
      </w:r>
      <w:r w:rsidRPr="00F814C2">
        <w:rPr>
          <w:i/>
          <w:lang w:val="ru-RU"/>
        </w:rPr>
        <w:lastRenderedPageBreak/>
        <w:t>syafaat di sisi-Nya kecuali dengan seizin-Nya.”</w:t>
      </w:r>
      <w:r w:rsidRPr="00F814C2">
        <w:rPr>
          <w:lang w:val="ru-RU"/>
        </w:rPr>
        <w:t xml:space="preserve"> [2:</w:t>
      </w:r>
      <w:r w:rsidRPr="00F814C2">
        <w:t xml:space="preserve"> </w:t>
      </w:r>
      <w:r w:rsidRPr="00F814C2">
        <w:rPr>
          <w:lang w:val="ru-RU"/>
        </w:rPr>
        <w:t>255]</w:t>
      </w:r>
    </w:p>
    <w:p w14:paraId="04030537" w14:textId="02EBC083" w:rsidR="008953DA" w:rsidRDefault="008953DA" w:rsidP="00F814C2">
      <w:pPr>
        <w:spacing w:line="540" w:lineRule="exact"/>
        <w:rPr>
          <w:b/>
          <w:lang w:val="en-US"/>
        </w:rPr>
      </w:pPr>
    </w:p>
    <w:p w14:paraId="2945178A" w14:textId="5AA4DA95" w:rsidR="008953DA" w:rsidRDefault="008953DA">
      <w:pPr>
        <w:spacing w:line="500" w:lineRule="exact"/>
        <w:jc w:val="lowKashida"/>
        <w:rPr>
          <w:b/>
          <w:lang w:val="en-US"/>
        </w:rPr>
      </w:pPr>
      <w:r>
        <w:rPr>
          <w:b/>
          <w:lang w:val="en-US"/>
        </w:rPr>
        <w:br w:type="page"/>
      </w:r>
    </w:p>
    <w:p w14:paraId="0162619F" w14:textId="59C170C3" w:rsidR="008953DA" w:rsidRPr="00F814C2" w:rsidRDefault="008953DA" w:rsidP="008953DA">
      <w:pPr>
        <w:pStyle w:val="Heading2"/>
      </w:pPr>
      <w:bookmarkStart w:id="6" w:name="_Toc211765110"/>
      <w:r w:rsidRPr="008953DA">
        <w:lastRenderedPageBreak/>
        <w:t>Kaidah Ke-3: Tidak Dibedakan</w:t>
      </w:r>
      <w:bookmarkEnd w:id="6"/>
    </w:p>
    <w:p w14:paraId="2D57F9E7" w14:textId="77777777" w:rsidR="00F814C2" w:rsidRPr="00F814C2" w:rsidRDefault="00F814C2" w:rsidP="00253FD7">
      <w:pPr>
        <w:bidi/>
        <w:spacing w:line="240" w:lineRule="auto"/>
        <w:rPr>
          <w:b/>
          <w:bCs/>
          <w:color w:val="0070C0"/>
          <w:szCs w:val="54"/>
          <w:rtl/>
          <w:lang w:val="en-US"/>
        </w:rPr>
      </w:pPr>
      <w:r w:rsidRPr="00F814C2">
        <w:rPr>
          <w:color w:val="0070C0"/>
          <w:szCs w:val="54"/>
          <w:rtl/>
          <w:lang w:val="en-US"/>
        </w:rPr>
        <w:t>الْقَاعِدَةُ الثَّالِثَةُ:</w:t>
      </w:r>
    </w:p>
    <w:p w14:paraId="231AE6FD" w14:textId="77777777" w:rsidR="00F814C2" w:rsidRPr="00F814C2" w:rsidRDefault="00F814C2" w:rsidP="00253FD7">
      <w:pPr>
        <w:bidi/>
        <w:spacing w:line="240" w:lineRule="auto"/>
        <w:rPr>
          <w:b/>
          <w:color w:val="0070C0"/>
          <w:szCs w:val="54"/>
          <w:rtl/>
          <w:lang w:val="en-US"/>
        </w:rPr>
      </w:pPr>
      <w:r w:rsidRPr="00F814C2">
        <w:rPr>
          <w:color w:val="0070C0"/>
          <w:szCs w:val="54"/>
          <w:rtl/>
          <w:lang w:val="en-US"/>
        </w:rPr>
        <w:t xml:space="preserve">أَنَّ النَّبِيَّ ﷺ ظَهَرَ عَلَى أُنَاسٍ مُتَفَرِّقِينَ فِي عِبَادَاتِهِمْ: </w:t>
      </w:r>
    </w:p>
    <w:p w14:paraId="5A1C4A1B" w14:textId="77777777" w:rsidR="00F814C2" w:rsidRPr="00F814C2" w:rsidRDefault="00F814C2" w:rsidP="00253FD7">
      <w:pPr>
        <w:bidi/>
        <w:spacing w:line="240" w:lineRule="auto"/>
        <w:rPr>
          <w:b/>
          <w:color w:val="0070C0"/>
          <w:szCs w:val="54"/>
          <w:rtl/>
          <w:lang w:val="en-US"/>
        </w:rPr>
      </w:pPr>
      <w:r w:rsidRPr="00F814C2">
        <w:rPr>
          <w:color w:val="0070C0"/>
          <w:szCs w:val="54"/>
          <w:rtl/>
          <w:lang w:val="en-US"/>
        </w:rPr>
        <w:t xml:space="preserve">مِنْهُمْ: مَنْ يَعْبُدُ الشَّمْسَ وَالْقَمَرَ. </w:t>
      </w:r>
    </w:p>
    <w:p w14:paraId="0A53D19E" w14:textId="77777777" w:rsidR="00F814C2" w:rsidRPr="00F814C2" w:rsidRDefault="00F814C2" w:rsidP="00253FD7">
      <w:pPr>
        <w:bidi/>
        <w:spacing w:line="240" w:lineRule="auto"/>
        <w:rPr>
          <w:b/>
          <w:color w:val="0070C0"/>
          <w:szCs w:val="54"/>
          <w:rtl/>
          <w:lang w:val="en-US"/>
        </w:rPr>
      </w:pPr>
      <w:r w:rsidRPr="00F814C2">
        <w:rPr>
          <w:color w:val="0070C0"/>
          <w:szCs w:val="54"/>
          <w:rtl/>
          <w:lang w:val="en-US"/>
        </w:rPr>
        <w:t xml:space="preserve">وَمِنْهُمْ: مَنْ يَعْبُدُ الْمَلَائِكَةَ. </w:t>
      </w:r>
    </w:p>
    <w:p w14:paraId="4C9D4BC7" w14:textId="77777777" w:rsidR="00F814C2" w:rsidRPr="00F814C2" w:rsidRDefault="00F814C2" w:rsidP="00253FD7">
      <w:pPr>
        <w:bidi/>
        <w:spacing w:line="240" w:lineRule="auto"/>
        <w:rPr>
          <w:b/>
          <w:color w:val="0070C0"/>
          <w:szCs w:val="54"/>
          <w:rtl/>
          <w:lang w:val="en-US"/>
        </w:rPr>
      </w:pPr>
      <w:r w:rsidRPr="00F814C2">
        <w:rPr>
          <w:color w:val="0070C0"/>
          <w:szCs w:val="54"/>
          <w:rtl/>
          <w:lang w:val="en-US"/>
        </w:rPr>
        <w:t xml:space="preserve">وَمِنْهُمْ: مَنْ يَعْبُدُ الأَنْبِيَاءَ وَالصَّالِحِينَ. </w:t>
      </w:r>
    </w:p>
    <w:p w14:paraId="4970DFAB" w14:textId="77777777" w:rsidR="00F814C2" w:rsidRPr="00F814C2" w:rsidRDefault="00F814C2" w:rsidP="00253FD7">
      <w:pPr>
        <w:bidi/>
        <w:spacing w:line="240" w:lineRule="auto"/>
        <w:rPr>
          <w:b/>
          <w:color w:val="0070C0"/>
          <w:szCs w:val="54"/>
          <w:rtl/>
          <w:lang w:val="en-US"/>
        </w:rPr>
      </w:pPr>
      <w:r w:rsidRPr="00F814C2">
        <w:rPr>
          <w:color w:val="0070C0"/>
          <w:szCs w:val="54"/>
          <w:rtl/>
          <w:lang w:val="en-US"/>
        </w:rPr>
        <w:t xml:space="preserve">وَمِنْهُمْ: مَنْ يَعْبُدُ الأَشْجَارَ وَالأَحْجَارَ. </w:t>
      </w:r>
    </w:p>
    <w:p w14:paraId="0A417CD0" w14:textId="77777777" w:rsidR="00F814C2" w:rsidRPr="00F814C2" w:rsidRDefault="00F814C2" w:rsidP="0041554E">
      <w:pPr>
        <w:bidi/>
        <w:spacing w:line="240" w:lineRule="auto"/>
        <w:rPr>
          <w:rFonts w:hint="cs"/>
          <w:b/>
          <w:color w:val="0070C0"/>
          <w:szCs w:val="54"/>
          <w:rtl/>
          <w:lang w:val="en-US" w:bidi="ar-EG"/>
        </w:rPr>
      </w:pPr>
      <w:r w:rsidRPr="00F814C2">
        <w:rPr>
          <w:color w:val="0070C0"/>
          <w:szCs w:val="54"/>
          <w:rtl/>
          <w:lang w:val="en-US"/>
        </w:rPr>
        <w:lastRenderedPageBreak/>
        <w:t xml:space="preserve">وَقَاتَلَهُمْ رَسُولُ اللهِ ﷺ وَلَمْ يُفَرِّقْ بَيْنَهُمْ؛ وَالدَّلِيلُ قَوْلُهُ تَعَالَى: </w:t>
      </w:r>
      <w:r w:rsidRPr="00F814C2">
        <w:rPr>
          <w:rFonts w:cs="KFGQPC Uthman Taha Naskh"/>
          <w:color w:val="0070C0"/>
          <w:szCs w:val="54"/>
          <w:rtl/>
          <w:lang w:val="en-US"/>
        </w:rPr>
        <w:t>﴿وَقَاتِلُوهُمْ حَتَّى لاَ تَكُونَ فِتْنَةٌ وَيَكُونَ الدِّينُ كُلُّهُ لِلَّهِ﴾</w:t>
      </w:r>
      <w:r w:rsidRPr="00F814C2">
        <w:rPr>
          <w:color w:val="0070C0"/>
          <w:szCs w:val="54"/>
          <w:rtl/>
          <w:lang w:val="en-US"/>
        </w:rPr>
        <w:t xml:space="preserve"> [الأ</w:t>
      </w:r>
      <w:r w:rsidRPr="00F814C2">
        <w:rPr>
          <w:rFonts w:hint="cs"/>
          <w:color w:val="0070C0"/>
          <w:szCs w:val="54"/>
          <w:rtl/>
          <w:lang w:val="en-US"/>
        </w:rPr>
        <w:t>َ</w:t>
      </w:r>
      <w:r w:rsidRPr="00F814C2">
        <w:rPr>
          <w:color w:val="0070C0"/>
          <w:szCs w:val="54"/>
          <w:rtl/>
          <w:lang w:val="en-US"/>
        </w:rPr>
        <w:t>ن</w:t>
      </w:r>
      <w:r w:rsidRPr="00F814C2">
        <w:rPr>
          <w:rFonts w:hint="cs"/>
          <w:color w:val="0070C0"/>
          <w:szCs w:val="54"/>
          <w:rtl/>
          <w:lang w:val="en-US"/>
        </w:rPr>
        <w:t>ْ</w:t>
      </w:r>
      <w:r w:rsidRPr="00F814C2">
        <w:rPr>
          <w:color w:val="0070C0"/>
          <w:szCs w:val="54"/>
          <w:rtl/>
          <w:lang w:val="en-US"/>
        </w:rPr>
        <w:t>ف</w:t>
      </w:r>
      <w:r w:rsidRPr="00F814C2">
        <w:rPr>
          <w:rFonts w:hint="cs"/>
          <w:color w:val="0070C0"/>
          <w:szCs w:val="54"/>
          <w:rtl/>
          <w:lang w:val="en-US"/>
        </w:rPr>
        <w:t>َ</w:t>
      </w:r>
      <w:r w:rsidRPr="00F814C2">
        <w:rPr>
          <w:color w:val="0070C0"/>
          <w:szCs w:val="54"/>
          <w:rtl/>
          <w:lang w:val="en-US"/>
        </w:rPr>
        <w:t>ال</w:t>
      </w:r>
      <w:r w:rsidRPr="00F814C2">
        <w:rPr>
          <w:rFonts w:hint="cs"/>
          <w:color w:val="0070C0"/>
          <w:szCs w:val="54"/>
          <w:rtl/>
          <w:lang w:val="en-US"/>
        </w:rPr>
        <w:t>ُ</w:t>
      </w:r>
      <w:r w:rsidRPr="00F814C2">
        <w:rPr>
          <w:color w:val="0070C0"/>
          <w:szCs w:val="54"/>
          <w:rtl/>
          <w:lang w:val="en-US"/>
        </w:rPr>
        <w:t xml:space="preserve">: 39]. </w:t>
      </w:r>
    </w:p>
    <w:p w14:paraId="697E743D" w14:textId="56D4AE27" w:rsidR="00F814C2" w:rsidRPr="00F814C2" w:rsidRDefault="00F814C2" w:rsidP="00F814C2">
      <w:pPr>
        <w:spacing w:line="540" w:lineRule="exact"/>
        <w:rPr>
          <w:b/>
        </w:rPr>
      </w:pPr>
      <w:r>
        <w:t>Rosul</w:t>
      </w:r>
      <w:r w:rsidRPr="00F814C2">
        <w:t>ullah</w:t>
      </w:r>
      <w:r w:rsidRPr="00F814C2">
        <w:rPr>
          <w:lang w:val="ru-RU"/>
        </w:rPr>
        <w:t xml:space="preserve"> </w:t>
      </w:r>
      <w:r w:rsidRPr="00F814C2">
        <w:rPr>
          <w:rtl/>
        </w:rPr>
        <w:t>ﷺ</w:t>
      </w:r>
      <w:r w:rsidRPr="00F814C2">
        <w:rPr>
          <w:rFonts w:hint="cs"/>
        </w:rPr>
        <w:t xml:space="preserve"> </w:t>
      </w:r>
      <w:r w:rsidRPr="00F814C2">
        <w:rPr>
          <w:lang w:val="ru-RU"/>
        </w:rPr>
        <w:t>memerangi manusia yang bermacam-macam cara beribadahnya. Di antara mereka ada yang menyembah matahari dan bulan</w:t>
      </w:r>
      <w:r w:rsidRPr="00F814C2">
        <w:t>, ada yang menyembah</w:t>
      </w:r>
      <w:r w:rsidRPr="00F814C2">
        <w:rPr>
          <w:lang w:val="ru-RU"/>
        </w:rPr>
        <w:t xml:space="preserve"> para Malaikat, ada yang menyembah para Nabi dan orang-orang shalih, ada yang menyembah pohon dan batu. </w:t>
      </w:r>
    </w:p>
    <w:p w14:paraId="333E3C00" w14:textId="3AF8836D" w:rsidR="00F814C2" w:rsidRPr="00F814C2" w:rsidRDefault="00F814C2" w:rsidP="00F814C2">
      <w:pPr>
        <w:spacing w:line="540" w:lineRule="exact"/>
        <w:rPr>
          <w:b/>
          <w:lang w:val="ru-RU"/>
        </w:rPr>
      </w:pPr>
      <w:r>
        <w:rPr>
          <w:lang w:val="ru-RU"/>
        </w:rPr>
        <w:t>Rosul</w:t>
      </w:r>
      <w:r w:rsidRPr="00F814C2">
        <w:rPr>
          <w:lang w:val="ru-RU"/>
        </w:rPr>
        <w:t>ullah</w:t>
      </w:r>
      <w:r>
        <w:rPr>
          <w:rFonts w:ascii="adwa-assalaf" w:hAnsi="adwa-assalaf"/>
          <w:lang w:val="en-US"/>
        </w:rPr>
        <w:t xml:space="preserve"> </w:t>
      </w:r>
      <w:r w:rsidRPr="00F814C2">
        <w:rPr>
          <w:rtl/>
        </w:rPr>
        <w:t>ﷺ</w:t>
      </w:r>
      <w:r w:rsidRPr="00F814C2">
        <w:rPr>
          <w:lang w:val="ru-RU"/>
        </w:rPr>
        <w:t xml:space="preserve"> memerangi mereka tanpa membeda-bedakan mereka. Dalilnya </w:t>
      </w:r>
      <w:r w:rsidRPr="00F814C2">
        <w:rPr>
          <w:lang w:val="ru-RU"/>
        </w:rPr>
        <w:lastRenderedPageBreak/>
        <w:t xml:space="preserve">adalah firman-Nya </w:t>
      </w:r>
      <w:r w:rsidRPr="00F814C2">
        <w:rPr>
          <w:i/>
          <w:iCs/>
          <w:lang w:val="ru-RU"/>
        </w:rPr>
        <w:t>Ta’ala</w:t>
      </w:r>
      <w:r w:rsidRPr="00F814C2">
        <w:rPr>
          <w:lang w:val="ru-RU"/>
        </w:rPr>
        <w:t xml:space="preserve">, </w:t>
      </w:r>
      <w:r w:rsidRPr="00F814C2">
        <w:rPr>
          <w:i/>
          <w:lang w:val="ru-RU"/>
        </w:rPr>
        <w:t xml:space="preserve">“Perangilah mereka hingga tidak ada </w:t>
      </w:r>
      <w:r w:rsidRPr="00F814C2">
        <w:rPr>
          <w:i/>
        </w:rPr>
        <w:t>fitnah (</w:t>
      </w:r>
      <w:r w:rsidRPr="00F814C2">
        <w:rPr>
          <w:i/>
          <w:lang w:val="ru-RU"/>
        </w:rPr>
        <w:t>kesyirikan</w:t>
      </w:r>
      <w:r w:rsidRPr="00F814C2">
        <w:rPr>
          <w:i/>
        </w:rPr>
        <w:t>)</w:t>
      </w:r>
      <w:r w:rsidRPr="00F814C2">
        <w:rPr>
          <w:i/>
          <w:lang w:val="ru-RU"/>
        </w:rPr>
        <w:t xml:space="preserve"> dan agama seluruhnya milik Allah.”</w:t>
      </w:r>
      <w:r w:rsidRPr="00F814C2">
        <w:rPr>
          <w:lang w:val="ru-RU"/>
        </w:rPr>
        <w:t xml:space="preserve"> [8:</w:t>
      </w:r>
      <w:r w:rsidRPr="00F814C2">
        <w:t xml:space="preserve"> </w:t>
      </w:r>
      <w:r w:rsidRPr="00F814C2">
        <w:rPr>
          <w:lang w:val="ru-RU"/>
        </w:rPr>
        <w:t>39]</w:t>
      </w:r>
    </w:p>
    <w:p w14:paraId="75909ECB" w14:textId="77777777" w:rsidR="00F814C2" w:rsidRPr="00F814C2" w:rsidRDefault="00F814C2" w:rsidP="0041554E">
      <w:pPr>
        <w:bidi/>
        <w:spacing w:line="240" w:lineRule="auto"/>
        <w:rPr>
          <w:b/>
          <w:color w:val="0070C0"/>
          <w:szCs w:val="54"/>
          <w:rtl/>
          <w:lang w:val="en-US"/>
        </w:rPr>
      </w:pPr>
      <w:r w:rsidRPr="00F814C2">
        <w:rPr>
          <w:color w:val="0070C0"/>
          <w:szCs w:val="54"/>
          <w:rtl/>
          <w:lang w:val="en-US"/>
        </w:rPr>
        <w:t xml:space="preserve">وَدَلِيلُ الشَّمْسِ وَالْقَمَرِ قَوْلُهُ تَعَالَى: </w:t>
      </w:r>
      <w:r w:rsidRPr="00F814C2">
        <w:rPr>
          <w:rFonts w:cs="KFGQPC Uthman Taha Naskh"/>
          <w:color w:val="0070C0"/>
          <w:szCs w:val="54"/>
          <w:rtl/>
          <w:lang w:val="en-US"/>
        </w:rPr>
        <w:t>﴿وَمِنْ آيَاتِهِ اللَّيْلُ وَالنَّهَارُ وَالشَّمْسُ وَالْقَمَرُ، لاَ تَسْجُدُوا لِلشَّمْسِ وَلاَ لِلْقَمَرِ وَاسْجُدُوا لِلَّهِ الَّذِي خَلَقَهُنَّ إِن كُنتُمْ إِيَّاهُ تَعْبُدُونَ﴾</w:t>
      </w:r>
      <w:r w:rsidRPr="00F814C2">
        <w:rPr>
          <w:color w:val="0070C0"/>
          <w:szCs w:val="54"/>
          <w:rtl/>
          <w:lang w:val="en-US"/>
        </w:rPr>
        <w:t xml:space="preserve"> [ف</w:t>
      </w:r>
      <w:r w:rsidRPr="00F814C2">
        <w:rPr>
          <w:rFonts w:hint="cs"/>
          <w:color w:val="0070C0"/>
          <w:szCs w:val="54"/>
          <w:rtl/>
          <w:lang w:val="en-US"/>
        </w:rPr>
        <w:t>ُ</w:t>
      </w:r>
      <w:r w:rsidRPr="00F814C2">
        <w:rPr>
          <w:color w:val="0070C0"/>
          <w:szCs w:val="54"/>
          <w:rtl/>
          <w:lang w:val="en-US"/>
        </w:rPr>
        <w:t>ص</w:t>
      </w:r>
      <w:r w:rsidRPr="00F814C2">
        <w:rPr>
          <w:rFonts w:hint="cs"/>
          <w:color w:val="0070C0"/>
          <w:szCs w:val="54"/>
          <w:rtl/>
          <w:lang w:val="en-US"/>
        </w:rPr>
        <w:t>ِّ</w:t>
      </w:r>
      <w:r w:rsidRPr="00F814C2">
        <w:rPr>
          <w:color w:val="0070C0"/>
          <w:szCs w:val="54"/>
          <w:rtl/>
          <w:lang w:val="en-US"/>
        </w:rPr>
        <w:t>ل</w:t>
      </w:r>
      <w:r w:rsidRPr="00F814C2">
        <w:rPr>
          <w:rFonts w:hint="cs"/>
          <w:color w:val="0070C0"/>
          <w:szCs w:val="54"/>
          <w:rtl/>
          <w:lang w:val="en-US"/>
        </w:rPr>
        <w:t>َ</w:t>
      </w:r>
      <w:r w:rsidRPr="00F814C2">
        <w:rPr>
          <w:color w:val="0070C0"/>
          <w:szCs w:val="54"/>
          <w:rtl/>
          <w:lang w:val="en-US"/>
        </w:rPr>
        <w:t>ت</w:t>
      </w:r>
      <w:r w:rsidRPr="00F814C2">
        <w:rPr>
          <w:rFonts w:hint="cs"/>
          <w:color w:val="0070C0"/>
          <w:szCs w:val="54"/>
          <w:rtl/>
          <w:lang w:val="en-US"/>
        </w:rPr>
        <w:t>ٌ</w:t>
      </w:r>
      <w:r w:rsidRPr="00F814C2">
        <w:rPr>
          <w:color w:val="0070C0"/>
          <w:szCs w:val="54"/>
          <w:rtl/>
          <w:lang w:val="en-US"/>
        </w:rPr>
        <w:t xml:space="preserve">: 37]. </w:t>
      </w:r>
    </w:p>
    <w:p w14:paraId="4828C6EF" w14:textId="77777777" w:rsidR="00F814C2" w:rsidRPr="00F814C2" w:rsidRDefault="00F814C2" w:rsidP="00F814C2">
      <w:pPr>
        <w:spacing w:line="540" w:lineRule="exact"/>
        <w:rPr>
          <w:b/>
          <w:lang w:val="ru-RU"/>
        </w:rPr>
      </w:pPr>
      <w:r w:rsidRPr="00F814C2">
        <w:rPr>
          <w:lang w:val="ru-RU"/>
        </w:rPr>
        <w:t xml:space="preserve">Dalil matahari dan bulan adalah firman-Nya </w:t>
      </w:r>
      <w:r w:rsidRPr="00F814C2">
        <w:rPr>
          <w:i/>
          <w:iCs/>
          <w:lang w:val="ru-RU"/>
        </w:rPr>
        <w:t>Ta’ala</w:t>
      </w:r>
      <w:r w:rsidRPr="00F814C2">
        <w:rPr>
          <w:lang w:val="ru-RU"/>
        </w:rPr>
        <w:t xml:space="preserve">, </w:t>
      </w:r>
      <w:r w:rsidRPr="00F814C2">
        <w:rPr>
          <w:i/>
          <w:lang w:val="ru-RU"/>
        </w:rPr>
        <w:t xml:space="preserve">“Di antara tanda-tanda (kekuasaan-Nya) adalah malam, siang, matahari dan bulan. Janganlah bersujud kepada matahari dan janganlah (pula) </w:t>
      </w:r>
      <w:r w:rsidRPr="00F814C2">
        <w:rPr>
          <w:i/>
          <w:lang w:val="ru-RU"/>
        </w:rPr>
        <w:lastRenderedPageBreak/>
        <w:t>kepada bulan, tetapi bersujudlah kepada Allah Yang menciptakannya, jika kamu hanya kepada-Nya saja menyembah.”</w:t>
      </w:r>
      <w:r w:rsidRPr="00F814C2">
        <w:rPr>
          <w:lang w:val="ru-RU"/>
        </w:rPr>
        <w:t xml:space="preserve"> [41:</w:t>
      </w:r>
      <w:r w:rsidRPr="00F814C2">
        <w:t xml:space="preserve"> </w:t>
      </w:r>
      <w:r w:rsidRPr="00F814C2">
        <w:rPr>
          <w:lang w:val="ru-RU"/>
        </w:rPr>
        <w:t>37]</w:t>
      </w:r>
    </w:p>
    <w:p w14:paraId="5F649BF5" w14:textId="77777777" w:rsidR="00F814C2" w:rsidRPr="00F814C2" w:rsidRDefault="00F814C2" w:rsidP="0041554E">
      <w:pPr>
        <w:bidi/>
        <w:spacing w:line="240" w:lineRule="auto"/>
        <w:rPr>
          <w:b/>
          <w:color w:val="0070C0"/>
          <w:szCs w:val="54"/>
          <w:rtl/>
          <w:lang w:val="en-US"/>
        </w:rPr>
      </w:pPr>
      <w:r w:rsidRPr="00F814C2">
        <w:rPr>
          <w:color w:val="0070C0"/>
          <w:szCs w:val="54"/>
          <w:rtl/>
          <w:lang w:val="en-US"/>
        </w:rPr>
        <w:t>وَدَلِيلُ الْمَلائِكَةِ قَوْلُهُ تَعَالَى:</w:t>
      </w:r>
      <w:r w:rsidRPr="00F814C2">
        <w:rPr>
          <w:rFonts w:hint="cs"/>
          <w:color w:val="0070C0"/>
          <w:szCs w:val="54"/>
          <w:rtl/>
          <w:lang w:val="en-US"/>
        </w:rPr>
        <w:t xml:space="preserve"> </w:t>
      </w:r>
      <w:r w:rsidRPr="00F814C2">
        <w:rPr>
          <w:rFonts w:cs="KFGQPC Uthman Taha Naskh"/>
          <w:color w:val="0070C0"/>
          <w:szCs w:val="54"/>
          <w:rtl/>
          <w:lang w:val="en-US"/>
        </w:rPr>
        <w:t>﴿وَيَوْمَ يَحْشُرُهُمْ جَمِيعًا ثُمَّ يَقُولُ لِلْمَلَائِكَةِ أَهَؤُلَاءِ إِيَّاكُمْ كَانُوا يَعْبُدُونَ * قَالُوا سُبْحَانَكَ أَنْتَ وَلِيُّنَا مِنْ دُونِهِمْ، بَلْ كَانُوا يَعْبُدُونَ الْجِنَّ، أَكْثَرُهُمْ بِهِمْ مُؤْمِنُونَ﴾</w:t>
      </w:r>
      <w:r w:rsidRPr="00F814C2">
        <w:rPr>
          <w:color w:val="0070C0"/>
          <w:szCs w:val="54"/>
          <w:rtl/>
          <w:lang w:val="en-US"/>
        </w:rPr>
        <w:t xml:space="preserve"> [سباء: 80]. </w:t>
      </w:r>
    </w:p>
    <w:p w14:paraId="31BFFDBE" w14:textId="77777777" w:rsidR="00F814C2" w:rsidRPr="00F814C2" w:rsidRDefault="00F814C2" w:rsidP="00F814C2">
      <w:pPr>
        <w:spacing w:line="540" w:lineRule="exact"/>
        <w:rPr>
          <w:b/>
          <w:lang w:val="ru-RU"/>
        </w:rPr>
      </w:pPr>
      <w:r w:rsidRPr="00F814C2">
        <w:rPr>
          <w:lang w:val="ru-RU"/>
        </w:rPr>
        <w:t xml:space="preserve">Dalil malaikat adalah firman-Nya </w:t>
      </w:r>
      <w:r w:rsidRPr="00F814C2">
        <w:rPr>
          <w:i/>
          <w:iCs/>
          <w:lang w:val="ru-RU"/>
        </w:rPr>
        <w:t>Ta’ala</w:t>
      </w:r>
      <w:r w:rsidRPr="00F814C2">
        <w:rPr>
          <w:lang w:val="ru-RU"/>
        </w:rPr>
        <w:t xml:space="preserve">, </w:t>
      </w:r>
      <w:r w:rsidRPr="00F814C2">
        <w:rPr>
          <w:i/>
          <w:lang w:val="ru-RU"/>
        </w:rPr>
        <w:t xml:space="preserve">“Dan (ingatlah) hari (yang di waktu itu) Allah mengumpulkan mereka semuanya kemudian Allah berfirman kepada Malaikat: </w:t>
      </w:r>
      <w:r w:rsidRPr="00F814C2">
        <w:rPr>
          <w:i/>
        </w:rPr>
        <w:t>‘</w:t>
      </w:r>
      <w:r w:rsidRPr="00F814C2">
        <w:rPr>
          <w:i/>
          <w:lang w:val="ru-RU"/>
        </w:rPr>
        <w:t xml:space="preserve">Apakah mereka ini </w:t>
      </w:r>
      <w:r w:rsidRPr="00F814C2">
        <w:rPr>
          <w:i/>
          <w:lang w:val="ru-RU"/>
        </w:rPr>
        <w:lastRenderedPageBreak/>
        <w:t>dahulu menyembah kamu?</w:t>
      </w:r>
      <w:r w:rsidRPr="00F814C2">
        <w:rPr>
          <w:i/>
        </w:rPr>
        <w:t>’</w:t>
      </w:r>
      <w:r w:rsidRPr="00F814C2">
        <w:rPr>
          <w:i/>
          <w:lang w:val="ru-RU"/>
        </w:rPr>
        <w:t xml:space="preserve"> Malaikat-Malaikat itu menjawab: </w:t>
      </w:r>
      <w:r w:rsidRPr="00F814C2">
        <w:rPr>
          <w:i/>
        </w:rPr>
        <w:t>‘</w:t>
      </w:r>
      <w:r w:rsidRPr="00F814C2">
        <w:rPr>
          <w:i/>
          <w:lang w:val="ru-RU"/>
        </w:rPr>
        <w:t>Maha Suci Engkau. Engkaulah pelindung kami, bukan mereka: bahkan mereka telah menyembah jin; kebanyakan mereka beriman kepada jin itu.</w:t>
      </w:r>
      <w:r w:rsidRPr="00F814C2">
        <w:rPr>
          <w:i/>
        </w:rPr>
        <w:t>’”</w:t>
      </w:r>
      <w:r w:rsidRPr="00F814C2">
        <w:rPr>
          <w:lang w:val="ru-RU"/>
        </w:rPr>
        <w:t xml:space="preserve"> [</w:t>
      </w:r>
      <w:r w:rsidRPr="00F814C2">
        <w:t>34</w:t>
      </w:r>
      <w:r w:rsidRPr="00F814C2">
        <w:rPr>
          <w:lang w:val="ru-RU"/>
        </w:rPr>
        <w:t>:</w:t>
      </w:r>
      <w:r w:rsidRPr="00F814C2">
        <w:t xml:space="preserve"> 41-41</w:t>
      </w:r>
      <w:r w:rsidRPr="00F814C2">
        <w:rPr>
          <w:lang w:val="ru-RU"/>
        </w:rPr>
        <w:t>]</w:t>
      </w:r>
    </w:p>
    <w:p w14:paraId="2D761F8B" w14:textId="77777777" w:rsidR="00F814C2" w:rsidRPr="00F814C2" w:rsidRDefault="00F814C2" w:rsidP="0041554E">
      <w:pPr>
        <w:bidi/>
        <w:spacing w:line="240" w:lineRule="auto"/>
        <w:rPr>
          <w:b/>
          <w:color w:val="0070C0"/>
          <w:szCs w:val="54"/>
          <w:rtl/>
          <w:lang w:val="en-US"/>
        </w:rPr>
      </w:pPr>
      <w:r w:rsidRPr="00F814C2">
        <w:rPr>
          <w:color w:val="0070C0"/>
          <w:szCs w:val="54"/>
          <w:rtl/>
          <w:lang w:val="en-US"/>
        </w:rPr>
        <w:t xml:space="preserve">وَدَلِيلُ الأَنْبِيَاءِ قَوْلُهُ تَعَالَى: </w:t>
      </w:r>
      <w:r w:rsidRPr="00F814C2">
        <w:rPr>
          <w:rFonts w:cs="KFGQPC Uthman Taha Naskh"/>
          <w:color w:val="0070C0"/>
          <w:szCs w:val="54"/>
          <w:rtl/>
          <w:lang w:val="en-US"/>
        </w:rPr>
        <w:t>﴿وَإِذْ قَالَ اللهُ يَا عِيسَى ابْنَ مَرْيَمَ ءَأَنتَ قُلْتَ لِلنَّاسِ اتَّخِذُونِي وَأُمِّيَ إِلَـهَيْنِ مِن دُونِ اللهِ، قَالَ سُبْحَانَكَ مَا يَكُونُ لِي أَنْ أَقُولَ مَا لَيْسَ لِي بِحَقٍّ﴾</w:t>
      </w:r>
      <w:r w:rsidRPr="00F814C2">
        <w:rPr>
          <w:color w:val="0070C0"/>
          <w:szCs w:val="54"/>
          <w:rtl/>
          <w:lang w:val="en-US"/>
        </w:rPr>
        <w:t xml:space="preserve"> [المائدة: 116]. </w:t>
      </w:r>
    </w:p>
    <w:p w14:paraId="27A4CFD8" w14:textId="77777777" w:rsidR="00F814C2" w:rsidRPr="00F814C2" w:rsidRDefault="00F814C2" w:rsidP="00F814C2">
      <w:pPr>
        <w:spacing w:line="540" w:lineRule="exact"/>
        <w:rPr>
          <w:b/>
          <w:rtl/>
          <w:lang w:val="en-US"/>
        </w:rPr>
      </w:pPr>
      <w:r w:rsidRPr="00F814C2">
        <w:rPr>
          <w:lang w:val="ru-RU"/>
        </w:rPr>
        <w:t xml:space="preserve">Dalil para Nabi adalah firman-Nya </w:t>
      </w:r>
      <w:r w:rsidRPr="00F814C2">
        <w:rPr>
          <w:i/>
          <w:iCs/>
          <w:lang w:val="ru-RU"/>
        </w:rPr>
        <w:t>Ta’ala</w:t>
      </w:r>
      <w:r w:rsidRPr="00F814C2">
        <w:rPr>
          <w:lang w:val="ru-RU"/>
        </w:rPr>
        <w:t xml:space="preserve">, </w:t>
      </w:r>
      <w:r w:rsidRPr="00F814C2">
        <w:rPr>
          <w:i/>
          <w:lang w:val="ru-RU"/>
        </w:rPr>
        <w:t xml:space="preserve">“Dan (ingatlah) ketika Allah berfirman: </w:t>
      </w:r>
      <w:r w:rsidRPr="00F814C2">
        <w:rPr>
          <w:i/>
        </w:rPr>
        <w:t>‘</w:t>
      </w:r>
      <w:r w:rsidRPr="00F814C2">
        <w:rPr>
          <w:i/>
          <w:lang w:val="ru-RU"/>
        </w:rPr>
        <w:t xml:space="preserve">Hai Isa putra Maryam, </w:t>
      </w:r>
      <w:r w:rsidRPr="00F814C2">
        <w:rPr>
          <w:i/>
          <w:lang w:val="ru-RU"/>
        </w:rPr>
        <w:lastRenderedPageBreak/>
        <w:t xml:space="preserve">adakah kamu mengatakan kepada manusia: </w:t>
      </w:r>
      <w:r w:rsidRPr="00F814C2">
        <w:rPr>
          <w:i/>
        </w:rPr>
        <w:t>‘</w:t>
      </w:r>
      <w:r w:rsidRPr="00F814C2">
        <w:rPr>
          <w:i/>
          <w:lang w:val="ru-RU"/>
        </w:rPr>
        <w:t>Jadikanlah aku dan ibuku dua orang tuhan selain Allah?</w:t>
      </w:r>
      <w:r w:rsidRPr="00F814C2">
        <w:rPr>
          <w:i/>
        </w:rPr>
        <w:t>’</w:t>
      </w:r>
      <w:r w:rsidRPr="00F814C2">
        <w:rPr>
          <w:i/>
          <w:lang w:val="ru-RU"/>
        </w:rPr>
        <w:t xml:space="preserve"> Isa menjawab: </w:t>
      </w:r>
      <w:r w:rsidRPr="00F814C2">
        <w:rPr>
          <w:i/>
        </w:rPr>
        <w:t>‘</w:t>
      </w:r>
      <w:r w:rsidRPr="00F814C2">
        <w:rPr>
          <w:i/>
          <w:lang w:val="ru-RU"/>
        </w:rPr>
        <w:t>Maha Suci Engkau, tidaklah patut bagiku mengatakan apa yang bukan hakku (mengatakannya).</w:t>
      </w:r>
      <w:r w:rsidRPr="00F814C2">
        <w:rPr>
          <w:i/>
        </w:rPr>
        <w:t>’</w:t>
      </w:r>
      <w:r w:rsidRPr="00F814C2">
        <w:rPr>
          <w:i/>
          <w:lang w:val="ru-RU"/>
        </w:rPr>
        <w:t>”</w:t>
      </w:r>
      <w:r w:rsidRPr="00F814C2">
        <w:rPr>
          <w:lang w:val="ru-RU"/>
        </w:rPr>
        <w:t xml:space="preserve"> [5:</w:t>
      </w:r>
      <w:r w:rsidRPr="00F814C2">
        <w:t xml:space="preserve"> </w:t>
      </w:r>
      <w:r w:rsidRPr="00F814C2">
        <w:rPr>
          <w:lang w:val="ru-RU"/>
        </w:rPr>
        <w:t>116]</w:t>
      </w:r>
    </w:p>
    <w:p w14:paraId="78C65BB8" w14:textId="77777777" w:rsidR="00F814C2" w:rsidRPr="00F814C2" w:rsidRDefault="00F814C2" w:rsidP="0041554E">
      <w:pPr>
        <w:bidi/>
        <w:spacing w:line="240" w:lineRule="auto"/>
        <w:rPr>
          <w:b/>
          <w:color w:val="0070C0"/>
          <w:szCs w:val="54"/>
          <w:rtl/>
          <w:lang w:val="en-US"/>
        </w:rPr>
      </w:pPr>
      <w:r w:rsidRPr="00F814C2">
        <w:rPr>
          <w:color w:val="0070C0"/>
          <w:szCs w:val="54"/>
          <w:rtl/>
          <w:lang w:val="en-US"/>
        </w:rPr>
        <w:t xml:space="preserve">وَدَلِيلُ الصَّالِحِينَ قَوْلُهُ تَعَالَى: </w:t>
      </w:r>
      <w:r w:rsidRPr="00F814C2">
        <w:rPr>
          <w:rFonts w:cs="KFGQPC Uthman Taha Naskh"/>
          <w:color w:val="0070C0"/>
          <w:szCs w:val="54"/>
          <w:rtl/>
          <w:lang w:val="en-US"/>
        </w:rPr>
        <w:t>﴿قُلِ ادْعُوا الَّذِينَ زَعَمْتُمْ مِنْ دُونِهِ فَلا</w:t>
      </w:r>
      <w:r w:rsidRPr="00F814C2">
        <w:rPr>
          <w:rFonts w:cs="KFGQPC Uthman Taha Naskh" w:hint="cs"/>
          <w:color w:val="0070C0"/>
          <w:szCs w:val="54"/>
          <w:rtl/>
          <w:lang w:val="en-US"/>
        </w:rPr>
        <w:t>َ</w:t>
      </w:r>
      <w:r w:rsidRPr="00F814C2">
        <w:rPr>
          <w:rFonts w:cs="KFGQPC Uthman Taha Naskh"/>
          <w:color w:val="0070C0"/>
          <w:szCs w:val="54"/>
          <w:rtl/>
          <w:lang w:val="en-US"/>
        </w:rPr>
        <w:t xml:space="preserve"> يَمْلِكُونَ كَشْفَ الضُّرِّ عَنْكُمْ وَلَا تَحْوِيْلًا * أُولَـئِكَ الَّذِينَ يَدْعُونَ يَبْتَغُونَ إِلَى رَبِّهِمُ الْوَسِيلَةَ أَيُّهُمْ أَقْرَبُ وَيَرْجُونَ رَحْمَتَهُ وَيَخَافُونَ عَذَابَهُ، إِنَّ عَذَابَ رَبِّكَ كَانَ مَحْذُورًا﴾</w:t>
      </w:r>
      <w:r w:rsidRPr="00F814C2">
        <w:rPr>
          <w:color w:val="0070C0"/>
          <w:szCs w:val="54"/>
          <w:rtl/>
          <w:lang w:val="en-US"/>
        </w:rPr>
        <w:t xml:space="preserve"> [الإسراء: 56-57]. </w:t>
      </w:r>
    </w:p>
    <w:p w14:paraId="6CB9A245" w14:textId="77777777" w:rsidR="00F814C2" w:rsidRPr="00F814C2" w:rsidRDefault="00F814C2" w:rsidP="00F814C2">
      <w:pPr>
        <w:spacing w:line="540" w:lineRule="exact"/>
        <w:rPr>
          <w:b/>
          <w:lang w:val="ru-RU"/>
        </w:rPr>
      </w:pPr>
      <w:r w:rsidRPr="00F814C2">
        <w:rPr>
          <w:lang w:val="ru-RU"/>
        </w:rPr>
        <w:lastRenderedPageBreak/>
        <w:t xml:space="preserve">Dalil orang-orang shalih adalah firman-Nya </w:t>
      </w:r>
      <w:r w:rsidRPr="00F814C2">
        <w:rPr>
          <w:i/>
          <w:iCs/>
          <w:lang w:val="ru-RU"/>
        </w:rPr>
        <w:t>Ta’ala</w:t>
      </w:r>
      <w:r w:rsidRPr="00F814C2">
        <w:rPr>
          <w:lang w:val="ru-RU"/>
        </w:rPr>
        <w:t xml:space="preserve">, </w:t>
      </w:r>
      <w:r w:rsidRPr="00F814C2">
        <w:rPr>
          <w:i/>
          <w:lang w:val="ru-RU"/>
        </w:rPr>
        <w:t>“</w:t>
      </w:r>
      <w:r w:rsidRPr="00F814C2">
        <w:rPr>
          <w:i/>
        </w:rPr>
        <w:t>Ka</w:t>
      </w:r>
      <w:r w:rsidRPr="00F814C2">
        <w:rPr>
          <w:i/>
          <w:lang w:val="ru-RU"/>
        </w:rPr>
        <w:t xml:space="preserve">takanlah: </w:t>
      </w:r>
      <w:r w:rsidRPr="00F814C2">
        <w:rPr>
          <w:i/>
        </w:rPr>
        <w:t>‘</w:t>
      </w:r>
      <w:r w:rsidRPr="00F814C2">
        <w:rPr>
          <w:i/>
          <w:lang w:val="ru-RU"/>
        </w:rPr>
        <w:t>Panggillah mereka yang kamu anggap (tuhan) selain Allah, maka mereka tidak akan mempunyai kekuasaan untuk menghilangkan bahaya dari padamu dan tidak pula memindahkannya.</w:t>
      </w:r>
      <w:r w:rsidRPr="00F814C2">
        <w:rPr>
          <w:i/>
        </w:rPr>
        <w:t>’</w:t>
      </w:r>
      <w:r w:rsidRPr="00F814C2">
        <w:rPr>
          <w:i/>
          <w:lang w:val="ru-RU"/>
        </w:rPr>
        <w:t xml:space="preserve"> Orang-orang yang mereka seru itu, mereka sendiri mencari jalan kepada Tuhan mereka siapa di antara mereka yang lebih dekat (kepada Allah) dan mengharapkan rahmat-Nya dan takut akan azab-Nya.”</w:t>
      </w:r>
      <w:r w:rsidRPr="00F814C2">
        <w:rPr>
          <w:lang w:val="ru-RU"/>
        </w:rPr>
        <w:t xml:space="preserve"> [17:</w:t>
      </w:r>
      <w:r w:rsidRPr="00F814C2">
        <w:t xml:space="preserve"> </w:t>
      </w:r>
      <w:r w:rsidRPr="00F814C2">
        <w:rPr>
          <w:lang w:val="ru-RU"/>
        </w:rPr>
        <w:t>5</w:t>
      </w:r>
      <w:r w:rsidRPr="00F814C2">
        <w:t>6-5</w:t>
      </w:r>
      <w:r w:rsidRPr="00F814C2">
        <w:rPr>
          <w:lang w:val="ru-RU"/>
        </w:rPr>
        <w:t>7]</w:t>
      </w:r>
    </w:p>
    <w:p w14:paraId="289317CB" w14:textId="77777777" w:rsidR="00F814C2" w:rsidRPr="00F814C2" w:rsidRDefault="00F814C2" w:rsidP="0041554E">
      <w:pPr>
        <w:bidi/>
        <w:spacing w:line="240" w:lineRule="auto"/>
        <w:rPr>
          <w:b/>
          <w:color w:val="0070C0"/>
          <w:szCs w:val="54"/>
          <w:rtl/>
          <w:lang w:val="en-US"/>
        </w:rPr>
      </w:pPr>
      <w:r w:rsidRPr="00F814C2">
        <w:rPr>
          <w:color w:val="0070C0"/>
          <w:szCs w:val="54"/>
          <w:rtl/>
          <w:lang w:val="en-US"/>
        </w:rPr>
        <w:t xml:space="preserve">وَدَلِيلُ الأَشْجَارِ وَالأَحْجَارِ قَوْلُهُ تَعَالَى: </w:t>
      </w:r>
      <w:r w:rsidRPr="00F814C2">
        <w:rPr>
          <w:rFonts w:cs="KFGQPC Uthman Taha Naskh"/>
          <w:color w:val="0070C0"/>
          <w:szCs w:val="54"/>
          <w:rtl/>
          <w:lang w:val="en-US"/>
        </w:rPr>
        <w:t>﴿أَفَرَأَيْتُمُ اللاَّتَ وَالْعُزَّى * وَمَنَاةَ الثَّالِثَةَ الأُخْرَى﴾</w:t>
      </w:r>
      <w:r w:rsidRPr="00F814C2">
        <w:rPr>
          <w:color w:val="0070C0"/>
          <w:szCs w:val="54"/>
          <w:rtl/>
          <w:lang w:val="en-US"/>
        </w:rPr>
        <w:t xml:space="preserve"> [النجم: 19، 20]. </w:t>
      </w:r>
    </w:p>
    <w:p w14:paraId="2E04A1C9" w14:textId="77777777" w:rsidR="00F814C2" w:rsidRPr="00F814C2" w:rsidRDefault="00F814C2" w:rsidP="00253FD7">
      <w:pPr>
        <w:bidi/>
        <w:spacing w:line="240" w:lineRule="auto"/>
        <w:rPr>
          <w:b/>
          <w:color w:val="0070C0"/>
          <w:szCs w:val="54"/>
          <w:rtl/>
          <w:lang w:val="en-US"/>
        </w:rPr>
      </w:pPr>
      <w:r w:rsidRPr="00F814C2">
        <w:rPr>
          <w:color w:val="0070C0"/>
          <w:szCs w:val="54"/>
          <w:rtl/>
          <w:lang w:val="en-US"/>
        </w:rPr>
        <w:lastRenderedPageBreak/>
        <w:t>وَحَدِيُث أَبِي وَاقِدٍ اللَّيْثِيِّ رَضِيَ اللهُ عَنْهُ قَالَ: خَرَجْنَا مَعَ النَّبِيِّ ﷺ إِلَى حُنَيْنٍ وَنَحْنُ حُدَثَاءُ عَهْدٍ بِكُفْرٍ، وَلِلْمُشْرِكِينَ سِدْرَةٌ، يَعْكُفُونَ عِنْدَهَا وَيَنُوْطُونَ بِهَا أَسْلِحَتَهُمْ، يُقَالَ لَهَا: ذَاتُ أَنْوَاطٍ، فَمَرَرْنَا بِسِدْرَةٍ فَقُلْنَا: يَا رَسُولَ اللهِ اجْعَلْ لَنَا ذَاتَ أَنْوَاطٍ كَمَا لَهُمْ ذَاتُ أَنْوَاطٍ.</w:t>
      </w:r>
    </w:p>
    <w:p w14:paraId="02BF6A19" w14:textId="77777777" w:rsidR="00F814C2" w:rsidRPr="00F814C2" w:rsidRDefault="00F814C2" w:rsidP="0041554E">
      <w:pPr>
        <w:bidi/>
        <w:spacing w:line="240" w:lineRule="auto"/>
        <w:rPr>
          <w:b/>
          <w:color w:val="0070C0"/>
          <w:szCs w:val="54"/>
          <w:rtl/>
          <w:lang w:val="en-US"/>
        </w:rPr>
      </w:pPr>
      <w:r w:rsidRPr="00F814C2">
        <w:rPr>
          <w:color w:val="0070C0"/>
          <w:szCs w:val="54"/>
          <w:rtl/>
          <w:lang w:val="en-US"/>
        </w:rPr>
        <w:t xml:space="preserve">فَقَالَ رَسُولُ اللهِ ﷺ: اللهُ أَكْبَرُ! إِنَّهَا السُّنَنُ، قُلْتُمْ ـ وَالَّذِي نَفْسِي بِيَدِهِ ـ كَمَا قَالَتْ بَنُو إِسْرَائِيْلَ </w:t>
      </w:r>
      <w:r w:rsidRPr="00F814C2">
        <w:rPr>
          <w:color w:val="0070C0"/>
          <w:szCs w:val="54"/>
          <w:rtl/>
          <w:lang w:val="en-US"/>
        </w:rPr>
        <w:lastRenderedPageBreak/>
        <w:t xml:space="preserve">لِمُوْسَى: </w:t>
      </w:r>
      <w:r w:rsidRPr="00F814C2">
        <w:rPr>
          <w:rFonts w:cs="KFGQPC Uthman Taha Naskh"/>
          <w:color w:val="0070C0"/>
          <w:szCs w:val="54"/>
          <w:rtl/>
          <w:lang w:val="en-US"/>
        </w:rPr>
        <w:t>﴿اجْعَلْ لَنَا إِلَهًا كَمَا لَهُمْ آلِهَةٌ﴾</w:t>
      </w:r>
      <w:r w:rsidRPr="00F814C2">
        <w:rPr>
          <w:color w:val="0070C0"/>
          <w:szCs w:val="54"/>
          <w:rtl/>
          <w:lang w:val="en-US"/>
        </w:rPr>
        <w:t xml:space="preserve"> [الأعراف: 138]</w:t>
      </w:r>
    </w:p>
    <w:p w14:paraId="0455FEE7" w14:textId="77777777" w:rsidR="00F814C2" w:rsidRPr="00F814C2" w:rsidRDefault="00F814C2" w:rsidP="00F814C2">
      <w:pPr>
        <w:spacing w:line="540" w:lineRule="exact"/>
      </w:pPr>
      <w:r w:rsidRPr="00F814C2">
        <w:t>D</w:t>
      </w:r>
      <w:r w:rsidRPr="00F814C2">
        <w:rPr>
          <w:lang w:val="ru-RU"/>
        </w:rPr>
        <w:t xml:space="preserve">alil pohon dan batu adalah firman-Nya </w:t>
      </w:r>
      <w:r w:rsidRPr="00F814C2">
        <w:rPr>
          <w:i/>
          <w:iCs/>
          <w:lang w:val="ru-RU"/>
        </w:rPr>
        <w:t>Ta’ala</w:t>
      </w:r>
      <w:r w:rsidRPr="00F814C2">
        <w:rPr>
          <w:lang w:val="ru-RU"/>
        </w:rPr>
        <w:t xml:space="preserve">, </w:t>
      </w:r>
      <w:r w:rsidRPr="00F814C2">
        <w:rPr>
          <w:i/>
          <w:lang w:val="ru-RU"/>
        </w:rPr>
        <w:t>“Maka apakah patut kamu (hai orang-orang musyrik) menganggap Al</w:t>
      </w:r>
      <w:r w:rsidRPr="00F814C2">
        <w:rPr>
          <w:i/>
        </w:rPr>
        <w:t>-</w:t>
      </w:r>
      <w:r w:rsidRPr="00F814C2">
        <w:rPr>
          <w:i/>
          <w:lang w:val="ru-RU"/>
        </w:rPr>
        <w:t>Lata dan Al</w:t>
      </w:r>
      <w:r w:rsidRPr="00F814C2">
        <w:rPr>
          <w:i/>
        </w:rPr>
        <w:t>-</w:t>
      </w:r>
      <w:r w:rsidRPr="00F814C2">
        <w:rPr>
          <w:i/>
          <w:lang w:val="ru-RU"/>
        </w:rPr>
        <w:t>Uzza, dan Mana</w:t>
      </w:r>
      <w:r w:rsidRPr="00F814C2">
        <w:rPr>
          <w:i/>
        </w:rPr>
        <w:t>t</w:t>
      </w:r>
      <w:r w:rsidRPr="00F814C2">
        <w:rPr>
          <w:i/>
          <w:lang w:val="ru-RU"/>
        </w:rPr>
        <w:t xml:space="preserve"> yang ketiga, yang paling terkemudian (sebagai anak perempuan Allah)?”</w:t>
      </w:r>
      <w:r w:rsidRPr="00F814C2">
        <w:rPr>
          <w:lang w:val="ru-RU"/>
        </w:rPr>
        <w:t xml:space="preserve"> [53:19-20] </w:t>
      </w:r>
    </w:p>
    <w:p w14:paraId="76E9D3BE" w14:textId="77777777" w:rsidR="008953DA" w:rsidRDefault="00F814C2" w:rsidP="00F814C2">
      <w:pPr>
        <w:spacing w:line="540" w:lineRule="exact"/>
      </w:pPr>
      <w:r w:rsidRPr="00F814C2">
        <w:t>D</w:t>
      </w:r>
      <w:r w:rsidRPr="00F814C2">
        <w:rPr>
          <w:lang w:val="ru-RU"/>
        </w:rPr>
        <w:t xml:space="preserve">an juga hadits Abu Waqid </w:t>
      </w:r>
      <w:r w:rsidRPr="00F814C2">
        <w:t>A</w:t>
      </w:r>
      <w:r w:rsidRPr="00F814C2">
        <w:rPr>
          <w:lang w:val="ru-RU"/>
        </w:rPr>
        <w:t xml:space="preserve">l-Laitsi </w:t>
      </w:r>
      <w:r w:rsidRPr="00F814C2">
        <w:rPr>
          <w:i/>
          <w:lang w:val="ru-RU"/>
        </w:rPr>
        <w:t>Radhiyallahu ‘Anhu</w:t>
      </w:r>
      <w:r w:rsidRPr="00F814C2">
        <w:rPr>
          <w:lang w:val="ru-RU"/>
        </w:rPr>
        <w:t xml:space="preserve">, dia berkata, “Kami keluar bersama Nabi </w:t>
      </w:r>
      <w:r w:rsidRPr="00F814C2">
        <w:rPr>
          <w:rtl/>
        </w:rPr>
        <w:t>ﷺ</w:t>
      </w:r>
      <w:r w:rsidRPr="00F814C2">
        <w:rPr>
          <w:lang w:val="ru-RU"/>
        </w:rPr>
        <w:t xml:space="preserve"> untuk perang Hunain dan kami pada waktu itu belum lama </w:t>
      </w:r>
      <w:r w:rsidRPr="00F814C2">
        <w:t xml:space="preserve">keluar </w:t>
      </w:r>
      <w:r w:rsidRPr="00F814C2">
        <w:rPr>
          <w:lang w:val="ru-RU"/>
        </w:rPr>
        <w:t xml:space="preserve">dari kekufuran. Orang-orang musyrik memiliki sebuah pohon di mana mereka itikaf di sisinya dan menggantungkan pedang-pedang mereka </w:t>
      </w:r>
      <w:r w:rsidRPr="00F814C2">
        <w:rPr>
          <w:lang w:val="ru-RU"/>
        </w:rPr>
        <w:lastRenderedPageBreak/>
        <w:t xml:space="preserve">yang disebut pohon Dzatu Anwath. Kami pun melewati </w:t>
      </w:r>
      <w:r w:rsidRPr="00F814C2">
        <w:t xml:space="preserve">sebuah </w:t>
      </w:r>
      <w:r w:rsidRPr="00F814C2">
        <w:rPr>
          <w:lang w:val="ru-RU"/>
        </w:rPr>
        <w:t xml:space="preserve">pohon lalu kami berkata, “Wahai </w:t>
      </w:r>
      <w:r>
        <w:rPr>
          <w:lang w:val="ru-RU"/>
        </w:rPr>
        <w:t>Rosul</w:t>
      </w:r>
      <w:r w:rsidRPr="00F814C2">
        <w:rPr>
          <w:lang w:val="ru-RU"/>
        </w:rPr>
        <w:t xml:space="preserve">ullah, buatkanlah untuk kami Dzatu Anwath seperti milik mereka.” </w:t>
      </w:r>
      <w:r w:rsidRPr="00F814C2">
        <w:t xml:space="preserve">Maka </w:t>
      </w:r>
      <w:r>
        <w:t>Rosul</w:t>
      </w:r>
      <w:r w:rsidRPr="00F814C2">
        <w:t xml:space="preserve">ullah </w:t>
      </w:r>
      <w:r w:rsidRPr="00F814C2">
        <w:rPr>
          <w:rtl/>
        </w:rPr>
        <w:t>ﷺ</w:t>
      </w:r>
      <w:r w:rsidRPr="00F814C2">
        <w:t xml:space="preserve"> bersabda, </w:t>
      </w:r>
      <w:r w:rsidRPr="00F814C2">
        <w:rPr>
          <w:i/>
        </w:rPr>
        <w:t>“Allahu Akbar! Ini adalah sunan. Demi Dzat yang jiwaku di Tangan-Nya, kalian berkata seperti ucapan Bani Israil kepada Musa, ‘Buatkanlah untuk kami tuhan seperti mereka memiliki tuhan-tuhan.’”</w:t>
      </w:r>
      <w:r w:rsidRPr="00F814C2">
        <w:rPr>
          <w:iCs/>
        </w:rPr>
        <w:t xml:space="preserve"> </w:t>
      </w:r>
    </w:p>
    <w:p w14:paraId="0C12A77A" w14:textId="77777777" w:rsidR="008953DA" w:rsidRDefault="008953DA">
      <w:pPr>
        <w:spacing w:line="500" w:lineRule="exact"/>
        <w:jc w:val="lowKashida"/>
      </w:pPr>
      <w:r>
        <w:br w:type="page"/>
      </w:r>
    </w:p>
    <w:p w14:paraId="722091C6" w14:textId="61C2ABA6" w:rsidR="00F814C2" w:rsidRPr="00F814C2" w:rsidRDefault="008953DA" w:rsidP="00C67B68">
      <w:pPr>
        <w:pStyle w:val="Heading2"/>
        <w:rPr>
          <w:lang w:val="id-ID"/>
        </w:rPr>
      </w:pPr>
      <w:bookmarkStart w:id="7" w:name="_Toc211765111"/>
      <w:r w:rsidRPr="008953DA">
        <w:lastRenderedPageBreak/>
        <w:t>Kaidah Ke-4: Kesyirikan Lebih Parah</w:t>
      </w:r>
      <w:bookmarkEnd w:id="7"/>
      <w:r w:rsidR="00F814C2" w:rsidRPr="00F814C2">
        <w:rPr>
          <w:lang w:val="id-ID"/>
        </w:rPr>
        <w:t xml:space="preserve"> </w:t>
      </w:r>
    </w:p>
    <w:p w14:paraId="6685500E" w14:textId="77777777" w:rsidR="00F814C2" w:rsidRPr="00F814C2" w:rsidRDefault="00F814C2" w:rsidP="00253FD7">
      <w:pPr>
        <w:bidi/>
        <w:spacing w:line="240" w:lineRule="auto"/>
        <w:rPr>
          <w:b/>
          <w:bCs/>
          <w:color w:val="0070C0"/>
          <w:szCs w:val="54"/>
          <w:rtl/>
          <w:lang w:val="en-US"/>
        </w:rPr>
      </w:pPr>
      <w:r w:rsidRPr="00F814C2">
        <w:rPr>
          <w:color w:val="0070C0"/>
          <w:szCs w:val="54"/>
          <w:rtl/>
          <w:lang w:val="en-US"/>
        </w:rPr>
        <w:t>الْقَاعِدَةُ الرَّابِعَةُ:</w:t>
      </w:r>
    </w:p>
    <w:p w14:paraId="235D12D0" w14:textId="77777777" w:rsidR="00F814C2" w:rsidRPr="00F814C2" w:rsidRDefault="00F814C2" w:rsidP="0041554E">
      <w:pPr>
        <w:bidi/>
        <w:spacing w:line="240" w:lineRule="auto"/>
        <w:rPr>
          <w:rFonts w:hint="cs"/>
          <w:b/>
          <w:color w:val="0070C0"/>
          <w:szCs w:val="54"/>
          <w:rtl/>
          <w:lang w:val="en-US" w:bidi="ar-EG"/>
        </w:rPr>
      </w:pPr>
      <w:r w:rsidRPr="00F814C2">
        <w:rPr>
          <w:color w:val="0070C0"/>
          <w:szCs w:val="54"/>
          <w:rtl/>
          <w:lang w:val="en-US"/>
        </w:rPr>
        <w:t xml:space="preserve">أَنَّ مُشْرِكِي زَمَانِنَا أَغْلَظُ شِرْكًا مِنَ الأَوَّلِينَ، لِأَنَّ الأَوَّلِينَ يُشْرِكُونَ فِي الرَّخَاءِ، وَيُخْلِصُونَ فِي الشِّدَّةِ، وَمُشْرِكُو زَمَانِنَا شِرْكُهُمْ دَائِمٌ فِي الرَّخَاءِ وَالشِّدَّة؛ وَالدَّلِيلُ قَوْلُهُ تَعَالَى: </w:t>
      </w:r>
      <w:r w:rsidRPr="00F814C2">
        <w:rPr>
          <w:rFonts w:cs="KFGQPC Uthman Taha Naskh"/>
          <w:color w:val="0070C0"/>
          <w:szCs w:val="54"/>
          <w:rtl/>
          <w:lang w:val="en-US"/>
        </w:rPr>
        <w:t>﴿فَإِذَا رَكِبُوا فِي الْفُلْكِ دَعَوُا اللهَ مُخْلِصِينَ لَهُ الدِّينَ، فَلَمَّا نَجَّاهُمْ إِلَى الْبَرِّ إِذَا هُمْ يُشْرِكُونَ﴾</w:t>
      </w:r>
      <w:r w:rsidRPr="00F814C2">
        <w:rPr>
          <w:color w:val="0070C0"/>
          <w:szCs w:val="54"/>
          <w:rtl/>
          <w:lang w:val="en-US"/>
        </w:rPr>
        <w:t xml:space="preserve"> [الع</w:t>
      </w:r>
      <w:r w:rsidRPr="00F814C2">
        <w:rPr>
          <w:rFonts w:hint="cs"/>
          <w:color w:val="0070C0"/>
          <w:szCs w:val="54"/>
          <w:rtl/>
          <w:lang w:val="en-US"/>
        </w:rPr>
        <w:t>َ</w:t>
      </w:r>
      <w:r w:rsidRPr="00F814C2">
        <w:rPr>
          <w:color w:val="0070C0"/>
          <w:szCs w:val="54"/>
          <w:rtl/>
          <w:lang w:val="en-US"/>
        </w:rPr>
        <w:t>ن</w:t>
      </w:r>
      <w:r w:rsidRPr="00F814C2">
        <w:rPr>
          <w:rFonts w:hint="cs"/>
          <w:color w:val="0070C0"/>
          <w:szCs w:val="54"/>
          <w:rtl/>
          <w:lang w:val="en-US"/>
        </w:rPr>
        <w:t>ْ</w:t>
      </w:r>
      <w:r w:rsidRPr="00F814C2">
        <w:rPr>
          <w:color w:val="0070C0"/>
          <w:szCs w:val="54"/>
          <w:rtl/>
          <w:lang w:val="en-US"/>
        </w:rPr>
        <w:t>ك</w:t>
      </w:r>
      <w:r w:rsidRPr="00F814C2">
        <w:rPr>
          <w:rFonts w:hint="cs"/>
          <w:color w:val="0070C0"/>
          <w:szCs w:val="54"/>
          <w:rtl/>
          <w:lang w:val="en-US"/>
        </w:rPr>
        <w:t>َ</w:t>
      </w:r>
      <w:r w:rsidRPr="00F814C2">
        <w:rPr>
          <w:color w:val="0070C0"/>
          <w:szCs w:val="54"/>
          <w:rtl/>
          <w:lang w:val="en-US"/>
        </w:rPr>
        <w:t>ب</w:t>
      </w:r>
      <w:r w:rsidRPr="00F814C2">
        <w:rPr>
          <w:rFonts w:hint="cs"/>
          <w:color w:val="0070C0"/>
          <w:szCs w:val="54"/>
          <w:rtl/>
          <w:lang w:val="en-US"/>
        </w:rPr>
        <w:t>ُ</w:t>
      </w:r>
      <w:r w:rsidRPr="00F814C2">
        <w:rPr>
          <w:color w:val="0070C0"/>
          <w:szCs w:val="54"/>
          <w:rtl/>
          <w:lang w:val="en-US"/>
        </w:rPr>
        <w:t>و</w:t>
      </w:r>
      <w:r w:rsidRPr="00F814C2">
        <w:rPr>
          <w:rFonts w:hint="cs"/>
          <w:color w:val="0070C0"/>
          <w:szCs w:val="54"/>
          <w:rtl/>
          <w:lang w:val="en-US"/>
        </w:rPr>
        <w:t>ْ</w:t>
      </w:r>
      <w:r w:rsidRPr="00F814C2">
        <w:rPr>
          <w:color w:val="0070C0"/>
          <w:szCs w:val="54"/>
          <w:rtl/>
          <w:lang w:val="en-US"/>
        </w:rPr>
        <w:t>ت</w:t>
      </w:r>
      <w:r w:rsidRPr="00F814C2">
        <w:rPr>
          <w:rFonts w:hint="cs"/>
          <w:color w:val="0070C0"/>
          <w:szCs w:val="54"/>
          <w:rtl/>
          <w:lang w:val="en-US"/>
        </w:rPr>
        <w:t>ُ</w:t>
      </w:r>
      <w:r w:rsidRPr="00F814C2">
        <w:rPr>
          <w:color w:val="0070C0"/>
          <w:szCs w:val="54"/>
          <w:rtl/>
          <w:lang w:val="en-US"/>
        </w:rPr>
        <w:t>: 65].</w:t>
      </w:r>
    </w:p>
    <w:p w14:paraId="672782C6" w14:textId="77777777" w:rsidR="00F814C2" w:rsidRPr="00F814C2" w:rsidRDefault="00F814C2" w:rsidP="00F814C2">
      <w:pPr>
        <w:spacing w:line="540" w:lineRule="exact"/>
        <w:rPr>
          <w:b/>
          <w:rtl/>
          <w:lang w:val="en-US"/>
        </w:rPr>
      </w:pPr>
      <w:r w:rsidRPr="00F814C2">
        <w:rPr>
          <w:lang w:val="ru-RU"/>
        </w:rPr>
        <w:t xml:space="preserve">Orang-orang musyrik di zaman kita lebih parah kesyirikannya dari pada </w:t>
      </w:r>
      <w:r w:rsidRPr="00F814C2">
        <w:rPr>
          <w:lang w:val="ru-RU"/>
        </w:rPr>
        <w:lastRenderedPageBreak/>
        <w:t xml:space="preserve">orang-orang zaman dulu, karena orang-orang zaman dulu berbuat syirik saat lapang saja tetapi ikhlas saat kesulitan, sementara orang-orang musyrik di zaman kita kesyirikan mereka terus-menerus saat lapang dan sulit. Dalilnya adalah firman-Nya </w:t>
      </w:r>
      <w:r w:rsidRPr="00F814C2">
        <w:rPr>
          <w:i/>
          <w:iCs/>
          <w:lang w:val="ru-RU"/>
        </w:rPr>
        <w:t>Ta’ala</w:t>
      </w:r>
      <w:r w:rsidRPr="00F814C2">
        <w:rPr>
          <w:lang w:val="ru-RU"/>
        </w:rPr>
        <w:t xml:space="preserve">, </w:t>
      </w:r>
      <w:r w:rsidRPr="00F814C2">
        <w:rPr>
          <w:i/>
          <w:lang w:val="ru-RU"/>
        </w:rPr>
        <w:t>“Maka apabila mereka naik kapal mereka mendoa kepada Allah dengan memurnikan ketaatan kepada-Nya; maka tatkala Allah menyelamatkan mereka sampai ke darat, tiba-tiba mereka (kembali) mempersekutukan (Allah).”</w:t>
      </w:r>
      <w:r w:rsidRPr="00F814C2">
        <w:rPr>
          <w:lang w:val="ru-RU"/>
        </w:rPr>
        <w:t xml:space="preserve"> [29:</w:t>
      </w:r>
      <w:r w:rsidRPr="00F814C2">
        <w:t xml:space="preserve"> </w:t>
      </w:r>
      <w:r w:rsidRPr="00F814C2">
        <w:rPr>
          <w:lang w:val="ru-RU"/>
        </w:rPr>
        <w:t>65]</w:t>
      </w:r>
    </w:p>
    <w:p w14:paraId="71D0DD36" w14:textId="6C56E35D" w:rsidR="00F814C2" w:rsidRPr="00F814C2" w:rsidRDefault="00F814C2" w:rsidP="00253FD7">
      <w:pPr>
        <w:bidi/>
        <w:spacing w:line="240" w:lineRule="auto"/>
        <w:rPr>
          <w:bCs/>
          <w:color w:val="0070C0"/>
          <w:szCs w:val="54"/>
          <w:lang w:val="en-US"/>
        </w:rPr>
      </w:pPr>
      <w:r w:rsidRPr="00F814C2">
        <w:rPr>
          <w:color w:val="0070C0"/>
          <w:szCs w:val="54"/>
          <w:rtl/>
          <w:lang w:val="en-US"/>
        </w:rPr>
        <w:t>وَاللهُ أَعْلَمُ</w:t>
      </w:r>
      <w:r w:rsidR="00FC7136">
        <w:rPr>
          <w:rFonts w:hint="cs"/>
          <w:bCs/>
          <w:color w:val="0070C0"/>
          <w:szCs w:val="54"/>
          <w:rtl/>
          <w:lang w:val="en-US"/>
        </w:rPr>
        <w:t xml:space="preserve">. </w:t>
      </w:r>
      <w:r w:rsidR="00291106" w:rsidRPr="00F814C2">
        <w:rPr>
          <w:rFonts w:hint="cs"/>
          <w:color w:val="0070C0"/>
          <w:szCs w:val="54"/>
          <w:rtl/>
          <w:lang w:val="en-US"/>
        </w:rPr>
        <w:t>تَمَّتْ بِحَمْدِ اللهِ</w:t>
      </w:r>
    </w:p>
    <w:p w14:paraId="74C36769" w14:textId="3F714976" w:rsidR="00F814C2" w:rsidRPr="00F814C2" w:rsidRDefault="00F814C2" w:rsidP="0092237D">
      <w:pPr>
        <w:bidi/>
        <w:spacing w:line="540" w:lineRule="exact"/>
        <w:ind w:firstLine="28"/>
        <w:jc w:val="center"/>
        <w:rPr>
          <w:rFonts w:hint="cs"/>
          <w:rtl/>
          <w:lang w:val="en-US" w:bidi="ar-EG"/>
        </w:rPr>
      </w:pPr>
      <w:r w:rsidRPr="00F814C2">
        <w:rPr>
          <w:rtl/>
          <w:lang w:val="en-US"/>
        </w:rPr>
        <w:t>* * *</w:t>
      </w:r>
    </w:p>
    <w:p w14:paraId="73511089" w14:textId="63883990" w:rsidR="00F814C2" w:rsidRPr="00F814C2" w:rsidRDefault="00F814C2" w:rsidP="00EF3EFA">
      <w:pPr>
        <w:bidi/>
        <w:spacing w:line="240" w:lineRule="auto"/>
        <w:rPr>
          <w:lang w:val="en-US"/>
        </w:rPr>
      </w:pPr>
    </w:p>
    <w:sectPr w:rsidR="00F814C2" w:rsidRPr="00F814C2" w:rsidSect="001676E4">
      <w:headerReference w:type="even" r:id="rId10"/>
      <w:headerReference w:type="default" r:id="rId11"/>
      <w:pgSz w:w="8392" w:h="11907" w:code="11"/>
      <w:pgMar w:top="567" w:right="567" w:bottom="567" w:left="567" w:header="567" w:footer="0" w:gutter="0"/>
      <w:cols w:space="708"/>
      <w:docGrid w:linePitch="6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0C421C" w14:textId="77777777" w:rsidR="00BB7C10" w:rsidRDefault="00BB7C10" w:rsidP="001676E4">
      <w:pPr>
        <w:spacing w:after="0" w:line="240" w:lineRule="auto"/>
      </w:pPr>
      <w:r>
        <w:separator/>
      </w:r>
    </w:p>
  </w:endnote>
  <w:endnote w:type="continuationSeparator" w:id="0">
    <w:p w14:paraId="0BC4B738" w14:textId="77777777" w:rsidR="00BB7C10" w:rsidRDefault="00BB7C10" w:rsidP="00167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dobe Garamond Pro">
    <w:panose1 w:val="02020502060506020403"/>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Lateef">
    <w:panose1 w:val="01000506020000020003"/>
    <w:charset w:val="00"/>
    <w:family w:val="auto"/>
    <w:pitch w:val="variable"/>
    <w:sig w:usb0="80002003" w:usb1="00000000" w:usb2="00000000" w:usb3="00000000" w:csb0="00000041" w:csb1="00000000"/>
  </w:font>
  <w:font w:name="EB Garamond">
    <w:panose1 w:val="00000500000000000000"/>
    <w:charset w:val="00"/>
    <w:family w:val="auto"/>
    <w:pitch w:val="variable"/>
    <w:sig w:usb0="E00002FF" w:usb1="500064FB" w:usb2="00000000" w:usb3="00000000" w:csb0="0000019F" w:csb1="00000000"/>
  </w:font>
  <w:font w:name="adwa-assalaf">
    <w:panose1 w:val="02000000000000000000"/>
    <w:charset w:val="00"/>
    <w:family w:val="auto"/>
    <w:pitch w:val="variable"/>
    <w:sig w:usb0="00002007" w:usb1="80000000" w:usb2="00000008" w:usb3="00000000" w:csb0="00000043"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Ubuntu Condensed">
    <w:panose1 w:val="020B0506030602030204"/>
    <w:charset w:val="00"/>
    <w:family w:val="swiss"/>
    <w:pitch w:val="variable"/>
    <w:sig w:usb0="E00002F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KFGQPC Uthman Taha Naskh">
    <w:altName w:val="Times New Roman"/>
    <w:panose1 w:val="02000000000000000000"/>
    <w:charset w:val="B2"/>
    <w:family w:val="auto"/>
    <w:pitch w:val="variable"/>
    <w:sig w:usb0="80002001" w:usb1="90000000" w:usb2="00000008" w:usb3="00000000" w:csb0="00000040" w:csb1="00000000"/>
  </w:font>
  <w:font w:name="Papyrus">
    <w:panose1 w:val="030705020605020302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504354" w14:textId="77777777" w:rsidR="00BB7C10" w:rsidRDefault="00BB7C10" w:rsidP="001676E4">
      <w:pPr>
        <w:spacing w:after="0" w:line="240" w:lineRule="auto"/>
      </w:pPr>
      <w:r>
        <w:separator/>
      </w:r>
    </w:p>
  </w:footnote>
  <w:footnote w:type="continuationSeparator" w:id="0">
    <w:p w14:paraId="74716263" w14:textId="77777777" w:rsidR="00BB7C10" w:rsidRDefault="00BB7C10" w:rsidP="00167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792"/>
      <w:gridCol w:w="500"/>
    </w:tblGrid>
    <w:tr w:rsidR="00F814C2" w14:paraId="7BE79AB5" w14:textId="77777777" w:rsidTr="00D84C72">
      <w:trPr>
        <w:trHeight w:hRule="exact" w:val="792"/>
      </w:trPr>
      <w:tc>
        <w:tcPr>
          <w:tcW w:w="792" w:type="dxa"/>
          <w:shd w:val="clear" w:color="auto" w:fill="00B050"/>
          <w:vAlign w:val="center"/>
        </w:tcPr>
        <w:p w14:paraId="009BE216" w14:textId="77777777" w:rsidR="00F814C2" w:rsidRDefault="00F814C2">
          <w:pPr>
            <w:pStyle w:val="Footer"/>
            <w:jc w:val="center"/>
            <w:rPr>
              <w:color w:val="FFFFFF" w:themeColor="background1"/>
            </w:rPr>
          </w:pPr>
          <w:r>
            <w:fldChar w:fldCharType="begin"/>
          </w:r>
          <w:r>
            <w:instrText xml:space="preserve"> PAGE  \* MERGEFORMAT </w:instrText>
          </w:r>
          <w:r>
            <w:fldChar w:fldCharType="separate"/>
          </w:r>
          <w:r w:rsidRPr="003A504E">
            <w:rPr>
              <w:noProof/>
              <w:color w:val="FFFFFF" w:themeColor="background1"/>
            </w:rPr>
            <w:t>26</w:t>
          </w:r>
          <w:r>
            <w:rPr>
              <w:noProof/>
              <w:color w:val="FFFFFF" w:themeColor="background1"/>
            </w:rPr>
            <w:fldChar w:fldCharType="end"/>
          </w:r>
        </w:p>
      </w:tc>
      <w:sdt>
        <w:sdtPr>
          <w:rPr>
            <w:rFonts w:ascii="Papyrus" w:eastAsiaTheme="majorEastAsia" w:hAnsi="Papyrus" w:cstheme="majorBidi"/>
            <w:color w:val="00B050"/>
            <w:sz w:val="28"/>
            <w:szCs w:val="28"/>
          </w:rPr>
          <w:alias w:val="Title"/>
          <w:id w:val="923991816"/>
          <w:placeholder/>
          <w:dataBinding w:prefixMappings="xmlns:ns0='http://schemas.openxmlformats.org/package/2006/metadata/core-properties' xmlns:ns1='http://purl.org/dc/elements/1.1/'" w:xpath="/ns0:coreProperties[1]/ns1:title[1]" w:storeItemID="{6C3C8BC8-F283-45AE-878A-BAB7291924A1}"/>
          <w:text/>
        </w:sdtPr>
        <w:sdtContent>
          <w:tc>
            <w:tcPr>
              <w:tcW w:w="0" w:type="auto"/>
              <w:vAlign w:val="center"/>
            </w:tcPr>
            <w:p w14:paraId="773D0B4E" w14:textId="77777777" w:rsidR="00F814C2" w:rsidRPr="00D84C72" w:rsidRDefault="00F814C2">
              <w:pPr>
                <w:pStyle w:val="Footer"/>
                <w:rPr>
                  <w:rFonts w:ascii="Papyrus" w:eastAsiaTheme="majorEastAsia" w:hAnsi="Papyrus" w:cstheme="majorBidi"/>
                  <w:color w:val="00B050"/>
                  <w:sz w:val="28"/>
                  <w:szCs w:val="28"/>
                </w:rPr>
              </w:pPr>
            </w:p>
          </w:tc>
        </w:sdtContent>
      </w:sdt>
    </w:tr>
  </w:tbl>
  <w:p w14:paraId="7F27025E" w14:textId="77777777" w:rsidR="00F814C2" w:rsidRPr="00D84C72" w:rsidRDefault="00F814C2" w:rsidP="00D84C7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F9972" w14:textId="7BC96A77" w:rsidR="001676E4" w:rsidRDefault="001676E4">
    <w:pPr>
      <w:pStyle w:val="Header"/>
    </w:pPr>
    <w:r>
      <w:rPr>
        <w:noProof/>
      </w:rPr>
      <mc:AlternateContent>
        <mc:Choice Requires="wps">
          <w:drawing>
            <wp:anchor distT="0" distB="0" distL="114300" distR="114300" simplePos="0" relativeHeight="251660288" behindDoc="0" locked="0" layoutInCell="0" allowOverlap="1" wp14:anchorId="79065EFF" wp14:editId="047761F0">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3800F" w14:textId="6346EB20" w:rsidR="001676E4" w:rsidRPr="00105E66" w:rsidRDefault="00105E66">
                          <w:pPr>
                            <w:spacing w:after="0" w:line="240" w:lineRule="auto"/>
                            <w:jc w:val="right"/>
                            <w:rPr>
                              <w:rFonts w:ascii="Ubuntu Condensed" w:hAnsi="Ubuntu Condensed"/>
                              <w:noProof/>
                              <w:color w:val="0070C0"/>
                              <w:sz w:val="40"/>
                              <w:szCs w:val="40"/>
                              <w:lang w:val="en-US" w:bidi="ar-EG"/>
                            </w:rPr>
                          </w:pPr>
                          <w:r w:rsidRPr="00105E66">
                            <w:rPr>
                              <w:rFonts w:ascii="Ubuntu Condensed" w:hAnsi="Ubuntu Condensed"/>
                              <w:noProof/>
                              <w:color w:val="0070C0"/>
                              <w:sz w:val="40"/>
                              <w:szCs w:val="40"/>
                              <w:lang w:val="en-US" w:bidi="ar-EG"/>
                            </w:rPr>
                            <w:fldChar w:fldCharType="begin"/>
                          </w:r>
                          <w:r w:rsidRPr="00105E66">
                            <w:rPr>
                              <w:rFonts w:ascii="Ubuntu Condensed" w:hAnsi="Ubuntu Condensed"/>
                              <w:noProof/>
                              <w:color w:val="0070C0"/>
                              <w:sz w:val="40"/>
                              <w:szCs w:val="40"/>
                              <w:lang w:val="en-US" w:bidi="ar-EG"/>
                            </w:rPr>
                            <w:instrText xml:space="preserve"> REF _Ref211761165 \h </w:instrText>
                          </w:r>
                          <w:r w:rsidRPr="00105E66">
                            <w:rPr>
                              <w:rFonts w:ascii="Ubuntu Condensed" w:hAnsi="Ubuntu Condensed"/>
                              <w:noProof/>
                              <w:color w:val="0070C0"/>
                              <w:sz w:val="40"/>
                              <w:szCs w:val="40"/>
                              <w:lang w:val="en-US" w:bidi="ar-EG"/>
                            </w:rPr>
                          </w:r>
                          <w:r w:rsidRPr="00105E66">
                            <w:rPr>
                              <w:rFonts w:ascii="Ubuntu Condensed" w:hAnsi="Ubuntu Condensed"/>
                              <w:noProof/>
                              <w:color w:val="0070C0"/>
                              <w:sz w:val="40"/>
                              <w:szCs w:val="40"/>
                              <w:lang w:val="en-US" w:bidi="ar-EG"/>
                            </w:rPr>
                            <w:instrText xml:space="preserve"> \* MERGEFORMAT </w:instrText>
                          </w:r>
                          <w:r w:rsidRPr="00105E66">
                            <w:rPr>
                              <w:rFonts w:ascii="Ubuntu Condensed" w:hAnsi="Ubuntu Condensed"/>
                              <w:noProof/>
                              <w:color w:val="0070C0"/>
                              <w:sz w:val="40"/>
                              <w:szCs w:val="40"/>
                              <w:lang w:val="en-US" w:bidi="ar-EG"/>
                            </w:rPr>
                            <w:fldChar w:fldCharType="separate"/>
                          </w:r>
                          <w:r w:rsidR="00C04EB7" w:rsidRPr="00C04EB7">
                            <w:rPr>
                              <w:rFonts w:ascii="Ubuntu Condensed" w:hAnsi="Ubuntu Condensed"/>
                              <w:color w:val="0070C0"/>
                              <w:sz w:val="40"/>
                              <w:szCs w:val="40"/>
                            </w:rPr>
                            <w:t>Daftar Isi</w:t>
                          </w:r>
                          <w:r w:rsidRPr="00105E66">
                            <w:rPr>
                              <w:rFonts w:ascii="Ubuntu Condensed" w:hAnsi="Ubuntu Condensed"/>
                              <w:noProof/>
                              <w:color w:val="0070C0"/>
                              <w:sz w:val="40"/>
                              <w:szCs w:val="40"/>
                              <w:lang w:val="en-US" w:bidi="ar-EG"/>
                            </w:rPr>
                            <w:fldChar w:fldCharType="end"/>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9065EFF"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" o:allowincell="f" filled="f" stroked="f">
              <v:textbox style="mso-fit-shape-to-text:t" inset=",0,,0">
                <w:txbxContent>
                  <w:p w14:paraId="5F13800F" w14:textId="6346EB20" w:rsidR="001676E4" w:rsidRPr="00105E66" w:rsidRDefault="00105E66">
                    <w:pPr>
                      <w:spacing w:after="0" w:line="240" w:lineRule="auto"/>
                      <w:jc w:val="right"/>
                      <w:rPr>
                        <w:rFonts w:ascii="Ubuntu Condensed" w:hAnsi="Ubuntu Condensed"/>
                        <w:noProof/>
                        <w:color w:val="0070C0"/>
                        <w:sz w:val="40"/>
                        <w:szCs w:val="40"/>
                        <w:lang w:val="en-US" w:bidi="ar-EG"/>
                      </w:rPr>
                    </w:pPr>
                    <w:r w:rsidRPr="00105E66">
                      <w:rPr>
                        <w:rFonts w:ascii="Ubuntu Condensed" w:hAnsi="Ubuntu Condensed"/>
                        <w:noProof/>
                        <w:color w:val="0070C0"/>
                        <w:sz w:val="40"/>
                        <w:szCs w:val="40"/>
                        <w:lang w:val="en-US" w:bidi="ar-EG"/>
                      </w:rPr>
                      <w:fldChar w:fldCharType="begin"/>
                    </w:r>
                    <w:r w:rsidRPr="00105E66">
                      <w:rPr>
                        <w:rFonts w:ascii="Ubuntu Condensed" w:hAnsi="Ubuntu Condensed"/>
                        <w:noProof/>
                        <w:color w:val="0070C0"/>
                        <w:sz w:val="40"/>
                        <w:szCs w:val="40"/>
                        <w:lang w:val="en-US" w:bidi="ar-EG"/>
                      </w:rPr>
                      <w:instrText xml:space="preserve"> REF _Ref211761165 \h </w:instrText>
                    </w:r>
                    <w:r w:rsidRPr="00105E66">
                      <w:rPr>
                        <w:rFonts w:ascii="Ubuntu Condensed" w:hAnsi="Ubuntu Condensed"/>
                        <w:noProof/>
                        <w:color w:val="0070C0"/>
                        <w:sz w:val="40"/>
                        <w:szCs w:val="40"/>
                        <w:lang w:val="en-US" w:bidi="ar-EG"/>
                      </w:rPr>
                    </w:r>
                    <w:r w:rsidRPr="00105E66">
                      <w:rPr>
                        <w:rFonts w:ascii="Ubuntu Condensed" w:hAnsi="Ubuntu Condensed"/>
                        <w:noProof/>
                        <w:color w:val="0070C0"/>
                        <w:sz w:val="40"/>
                        <w:szCs w:val="40"/>
                        <w:lang w:val="en-US" w:bidi="ar-EG"/>
                      </w:rPr>
                      <w:instrText xml:space="preserve"> \* MERGEFORMAT </w:instrText>
                    </w:r>
                    <w:r w:rsidRPr="00105E66">
                      <w:rPr>
                        <w:rFonts w:ascii="Ubuntu Condensed" w:hAnsi="Ubuntu Condensed"/>
                        <w:noProof/>
                        <w:color w:val="0070C0"/>
                        <w:sz w:val="40"/>
                        <w:szCs w:val="40"/>
                        <w:lang w:val="en-US" w:bidi="ar-EG"/>
                      </w:rPr>
                      <w:fldChar w:fldCharType="separate"/>
                    </w:r>
                    <w:r w:rsidR="00C04EB7" w:rsidRPr="00C04EB7">
                      <w:rPr>
                        <w:rFonts w:ascii="Ubuntu Condensed" w:hAnsi="Ubuntu Condensed"/>
                        <w:color w:val="0070C0"/>
                        <w:sz w:val="40"/>
                        <w:szCs w:val="40"/>
                      </w:rPr>
                      <w:t>Daftar Isi</w:t>
                    </w:r>
                    <w:r w:rsidRPr="00105E66">
                      <w:rPr>
                        <w:rFonts w:ascii="Ubuntu Condensed" w:hAnsi="Ubuntu Condensed"/>
                        <w:noProof/>
                        <w:color w:val="0070C0"/>
                        <w:sz w:val="40"/>
                        <w:szCs w:val="40"/>
                        <w:lang w:val="en-US" w:bidi="ar-EG"/>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72F4ED0E" wp14:editId="13E4647A">
              <wp:simplePos x="0" y="0"/>
              <wp:positionH relativeFrom="page">
                <wp:align>right</wp:align>
              </wp:positionH>
              <wp:positionV relativeFrom="topMargin">
                <wp:align>center</wp:align>
              </wp:positionV>
              <wp:extent cx="911860" cy="170815"/>
              <wp:effectExtent l="0" t="0" r="1905" b="0"/>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rgbClr val="0070C0"/>
                      </a:solidFill>
                      <a:ln>
                        <a:noFill/>
                      </a:ln>
                    </wps:spPr>
                    <wps:txbx>
                      <w:txbxContent>
                        <w:p w14:paraId="3A025314" w14:textId="77777777" w:rsidR="001676E4" w:rsidRPr="001676E4" w:rsidRDefault="001676E4" w:rsidP="001676E4">
                          <w:pPr>
                            <w:spacing w:after="0" w:line="240" w:lineRule="auto"/>
                            <w:ind w:firstLine="0"/>
                            <w:jc w:val="center"/>
                            <w:rPr>
                              <w:color w:val="FFFFFF" w:themeColor="background1"/>
                              <w:sz w:val="40"/>
                              <w:szCs w:val="40"/>
                            </w:rPr>
                          </w:pPr>
                          <w:r w:rsidRPr="001676E4">
                            <w:rPr>
                              <w:sz w:val="40"/>
                              <w:szCs w:val="40"/>
                            </w:rPr>
                            <w:fldChar w:fldCharType="begin"/>
                          </w:r>
                          <w:r w:rsidRPr="001676E4">
                            <w:rPr>
                              <w:sz w:val="40"/>
                              <w:szCs w:val="40"/>
                            </w:rPr>
                            <w:instrText xml:space="preserve"> PAGE   \* MERGEFORMAT </w:instrText>
                          </w:r>
                          <w:r w:rsidRPr="001676E4">
                            <w:rPr>
                              <w:sz w:val="40"/>
                              <w:szCs w:val="40"/>
                            </w:rPr>
                            <w:fldChar w:fldCharType="separate"/>
                          </w:r>
                          <w:r w:rsidRPr="001676E4">
                            <w:rPr>
                              <w:noProof/>
                              <w:color w:val="FFFFFF" w:themeColor="background1"/>
                              <w:sz w:val="40"/>
                              <w:szCs w:val="40"/>
                            </w:rPr>
                            <w:t>2</w:t>
                          </w:r>
                          <w:r w:rsidRPr="001676E4">
                            <w:rPr>
                              <w:noProof/>
                              <w:color w:val="FFFFFF" w:themeColor="background1"/>
                              <w:sz w:val="40"/>
                              <w:szCs w:val="40"/>
                            </w:rPr>
                            <w:fldChar w:fldCharType="end"/>
                          </w:r>
                        </w:p>
                      </w:txbxContent>
                    </wps:txbx>
                    <wps:bodyPr rot="0" vert="horz" wrap="square" lIns="0" tIns="0" rIns="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72F4ED0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" o:allowincell="f" fillcolor="#0070c0" stroked="f">
              <v:textbox style="mso-fit-shape-to-text:t" inset="0,0,0,0">
                <w:txbxContent>
                  <w:p w14:paraId="3A025314" w14:textId="77777777" w:rsidR="001676E4" w:rsidRPr="001676E4" w:rsidRDefault="001676E4" w:rsidP="001676E4">
                    <w:pPr>
                      <w:spacing w:after="0" w:line="240" w:lineRule="auto"/>
                      <w:ind w:firstLine="0"/>
                      <w:jc w:val="center"/>
                      <w:rPr>
                        <w:color w:val="FFFFFF" w:themeColor="background1"/>
                        <w:sz w:val="40"/>
                        <w:szCs w:val="40"/>
                      </w:rPr>
                    </w:pPr>
                    <w:r w:rsidRPr="001676E4">
                      <w:rPr>
                        <w:sz w:val="40"/>
                        <w:szCs w:val="40"/>
                      </w:rPr>
                      <w:fldChar w:fldCharType="begin"/>
                    </w:r>
                    <w:r w:rsidRPr="001676E4">
                      <w:rPr>
                        <w:sz w:val="40"/>
                        <w:szCs w:val="40"/>
                      </w:rPr>
                      <w:instrText xml:space="preserve"> PAGE   \* MERGEFORMAT </w:instrText>
                    </w:r>
                    <w:r w:rsidRPr="001676E4">
                      <w:rPr>
                        <w:sz w:val="40"/>
                        <w:szCs w:val="40"/>
                      </w:rPr>
                      <w:fldChar w:fldCharType="separate"/>
                    </w:r>
                    <w:r w:rsidRPr="001676E4">
                      <w:rPr>
                        <w:noProof/>
                        <w:color w:val="FFFFFF" w:themeColor="background1"/>
                        <w:sz w:val="40"/>
                        <w:szCs w:val="40"/>
                      </w:rPr>
                      <w:t>2</w:t>
                    </w:r>
                    <w:r w:rsidRPr="001676E4">
                      <w:rPr>
                        <w:noProof/>
                        <w:color w:val="FFFFFF" w:themeColor="background1"/>
                        <w:sz w:val="40"/>
                        <w:szCs w:val="40"/>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58155B"/>
    <w:multiLevelType w:val="hybridMultilevel"/>
    <w:tmpl w:val="FA649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drawingGridHorizontalSpacing w:val="150"/>
  <w:drawingGridVerticalSpacing w:val="204"/>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E71"/>
    <w:rsid w:val="0004191E"/>
    <w:rsid w:val="000604CD"/>
    <w:rsid w:val="000B4EA8"/>
    <w:rsid w:val="00105E66"/>
    <w:rsid w:val="00136E71"/>
    <w:rsid w:val="00142A59"/>
    <w:rsid w:val="0015187D"/>
    <w:rsid w:val="001676E4"/>
    <w:rsid w:val="0018202B"/>
    <w:rsid w:val="001A570E"/>
    <w:rsid w:val="001B1982"/>
    <w:rsid w:val="001B6AE9"/>
    <w:rsid w:val="00253FD7"/>
    <w:rsid w:val="00291106"/>
    <w:rsid w:val="002A5073"/>
    <w:rsid w:val="002D1C91"/>
    <w:rsid w:val="0041554E"/>
    <w:rsid w:val="0057421B"/>
    <w:rsid w:val="005F1290"/>
    <w:rsid w:val="006258D7"/>
    <w:rsid w:val="006549F7"/>
    <w:rsid w:val="00744F57"/>
    <w:rsid w:val="007470BC"/>
    <w:rsid w:val="007D70BF"/>
    <w:rsid w:val="007E7DA9"/>
    <w:rsid w:val="008115E2"/>
    <w:rsid w:val="00853742"/>
    <w:rsid w:val="008953DA"/>
    <w:rsid w:val="008C5BD7"/>
    <w:rsid w:val="0092237D"/>
    <w:rsid w:val="0095274F"/>
    <w:rsid w:val="009B7B46"/>
    <w:rsid w:val="009D278E"/>
    <w:rsid w:val="00A01171"/>
    <w:rsid w:val="00AC39D2"/>
    <w:rsid w:val="00AF0471"/>
    <w:rsid w:val="00B27A9B"/>
    <w:rsid w:val="00BB7C10"/>
    <w:rsid w:val="00C04EB7"/>
    <w:rsid w:val="00C23C53"/>
    <w:rsid w:val="00C623C3"/>
    <w:rsid w:val="00C67B68"/>
    <w:rsid w:val="00CC2CB2"/>
    <w:rsid w:val="00CC6F2F"/>
    <w:rsid w:val="00D36FBF"/>
    <w:rsid w:val="00DB3EE1"/>
    <w:rsid w:val="00ED366D"/>
    <w:rsid w:val="00EF3EFA"/>
    <w:rsid w:val="00EF4B92"/>
    <w:rsid w:val="00F814C2"/>
    <w:rsid w:val="00FC713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C2635"/>
  <w15:chartTrackingRefBased/>
  <w15:docId w15:val="{E72EC02A-2E77-4463-B221-C111B6918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dobe Garamond Pro" w:eastAsiaTheme="minorHAnsi" w:hAnsi="Adobe Garamond Pro" w:cs="Lateef"/>
        <w:sz w:val="34"/>
        <w:szCs w:val="34"/>
        <w:lang w:val="id-ID" w:eastAsia="en-US" w:bidi="ar-SA"/>
      </w:rPr>
    </w:rPrDefault>
    <w:pPrDefault>
      <w:pPr>
        <w:spacing w:after="160" w:line="500" w:lineRule="exact"/>
        <w:ind w:firstLine="284"/>
        <w:jc w:val="lowKashida"/>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0BF"/>
    <w:pPr>
      <w:spacing w:line="580" w:lineRule="exact"/>
      <w:jc w:val="both"/>
    </w:pPr>
    <w:rPr>
      <w:rFonts w:ascii="EB Garamond" w:hAnsi="EB Garamond" w:cs="adwa-assalaf"/>
      <w:sz w:val="46"/>
      <w:szCs w:val="46"/>
    </w:rPr>
  </w:style>
  <w:style w:type="paragraph" w:styleId="Heading1">
    <w:name w:val="heading 1"/>
    <w:basedOn w:val="Normal"/>
    <w:next w:val="Normal"/>
    <w:link w:val="Heading1Char"/>
    <w:autoRedefine/>
    <w:uiPriority w:val="9"/>
    <w:qFormat/>
    <w:rsid w:val="00744F57"/>
    <w:pPr>
      <w:keepNext/>
      <w:keepLines/>
      <w:spacing w:before="240" w:after="0"/>
      <w:ind w:firstLine="0"/>
      <w:jc w:val="center"/>
      <w:outlineLvl w:val="0"/>
    </w:pPr>
    <w:rPr>
      <w:rFonts w:ascii="Verdana" w:eastAsiaTheme="majorEastAsia" w:hAnsi="Verdana" w:cstheme="majorBidi"/>
      <w:b/>
      <w:color w:val="2F5496" w:themeColor="accent1" w:themeShade="BF"/>
      <w:sz w:val="36"/>
      <w:szCs w:val="32"/>
    </w:rPr>
  </w:style>
  <w:style w:type="paragraph" w:styleId="Heading2">
    <w:name w:val="heading 2"/>
    <w:basedOn w:val="Normal"/>
    <w:next w:val="Normal"/>
    <w:link w:val="Heading2Char"/>
    <w:autoRedefine/>
    <w:uiPriority w:val="9"/>
    <w:unhideWhenUsed/>
    <w:qFormat/>
    <w:rsid w:val="0092237D"/>
    <w:pPr>
      <w:keepNext/>
      <w:keepLines/>
      <w:spacing w:before="160" w:after="120"/>
      <w:ind w:left="284" w:firstLine="0"/>
      <w:jc w:val="left"/>
      <w:outlineLvl w:val="1"/>
    </w:pPr>
    <w:rPr>
      <w:rFonts w:ascii="Agency FB" w:eastAsiaTheme="majorEastAsia" w:hAnsi="Agency FB"/>
      <w:b/>
      <w:bCs/>
      <w:color w:val="2F5496" w:themeColor="accent1" w:themeShade="BF"/>
      <w:sz w:val="50"/>
      <w:szCs w:val="40"/>
      <w:lang w:val="en-US"/>
    </w:rPr>
  </w:style>
  <w:style w:type="paragraph" w:styleId="Heading3">
    <w:name w:val="heading 3"/>
    <w:basedOn w:val="Normal"/>
    <w:next w:val="Normal"/>
    <w:link w:val="Heading3Char"/>
    <w:autoRedefine/>
    <w:uiPriority w:val="9"/>
    <w:unhideWhenUsed/>
    <w:qFormat/>
    <w:rsid w:val="00853742"/>
    <w:pPr>
      <w:keepNext/>
      <w:keepLines/>
      <w:spacing w:before="160" w:after="120"/>
      <w:ind w:left="284" w:firstLine="0"/>
      <w:outlineLvl w:val="2"/>
    </w:pPr>
    <w:rPr>
      <w:rFonts w:ascii="Agency FB" w:eastAsiaTheme="majorEastAsia" w:hAnsi="Agency FB"/>
      <w:b/>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237D"/>
    <w:rPr>
      <w:rFonts w:ascii="Agency FB" w:eastAsiaTheme="majorEastAsia" w:hAnsi="Agency FB" w:cs="adwa-assalaf"/>
      <w:b/>
      <w:bCs/>
      <w:color w:val="2F5496" w:themeColor="accent1" w:themeShade="BF"/>
      <w:sz w:val="50"/>
      <w:szCs w:val="40"/>
      <w:lang w:val="en-US"/>
    </w:rPr>
  </w:style>
  <w:style w:type="character" w:customStyle="1" w:styleId="Heading1Char">
    <w:name w:val="Heading 1 Char"/>
    <w:basedOn w:val="DefaultParagraphFont"/>
    <w:link w:val="Heading1"/>
    <w:uiPriority w:val="9"/>
    <w:rsid w:val="00744F57"/>
    <w:rPr>
      <w:rFonts w:ascii="Verdana" w:eastAsiaTheme="majorEastAsia" w:hAnsi="Verdana" w:cstheme="majorBidi"/>
      <w:b/>
      <w:color w:val="2F5496" w:themeColor="accent1" w:themeShade="BF"/>
      <w:sz w:val="36"/>
      <w:szCs w:val="32"/>
    </w:rPr>
  </w:style>
  <w:style w:type="character" w:customStyle="1" w:styleId="Heading3Char">
    <w:name w:val="Heading 3 Char"/>
    <w:basedOn w:val="DefaultParagraphFont"/>
    <w:link w:val="Heading3"/>
    <w:uiPriority w:val="9"/>
    <w:rsid w:val="00853742"/>
    <w:rPr>
      <w:rFonts w:ascii="Agency FB" w:eastAsiaTheme="majorEastAsia" w:hAnsi="Agency FB" w:cs="adwa-assalaf"/>
      <w:b/>
      <w:color w:val="1F3763" w:themeColor="accent1" w:themeShade="7F"/>
      <w:sz w:val="46"/>
      <w:szCs w:val="38"/>
    </w:rPr>
  </w:style>
  <w:style w:type="paragraph" w:styleId="TOC1">
    <w:name w:val="toc 1"/>
    <w:basedOn w:val="Normal"/>
    <w:next w:val="Normal"/>
    <w:autoRedefine/>
    <w:uiPriority w:val="39"/>
    <w:unhideWhenUsed/>
    <w:rsid w:val="006258D7"/>
    <w:pPr>
      <w:spacing w:after="100" w:line="276" w:lineRule="auto"/>
      <w:ind w:firstLine="0"/>
      <w:jc w:val="left"/>
    </w:pPr>
    <w:rPr>
      <w:rFonts w:eastAsiaTheme="minorEastAsia"/>
      <w:bCs/>
      <w:sz w:val="24"/>
      <w:lang w:val="en-US"/>
    </w:rPr>
  </w:style>
  <w:style w:type="paragraph" w:styleId="FootnoteText">
    <w:name w:val="footnote text"/>
    <w:basedOn w:val="Normal"/>
    <w:link w:val="FootnoteTextChar"/>
    <w:autoRedefine/>
    <w:uiPriority w:val="99"/>
    <w:semiHidden/>
    <w:unhideWhenUsed/>
    <w:rsid w:val="0095274F"/>
    <w:pPr>
      <w:spacing w:after="120" w:line="240" w:lineRule="exact"/>
      <w:ind w:left="284" w:firstLine="0"/>
    </w:pPr>
    <w:rPr>
      <w:sz w:val="20"/>
      <w:szCs w:val="20"/>
    </w:rPr>
  </w:style>
  <w:style w:type="character" w:customStyle="1" w:styleId="FootnoteTextChar">
    <w:name w:val="Footnote Text Char"/>
    <w:basedOn w:val="DefaultParagraphFont"/>
    <w:link w:val="FootnoteText"/>
    <w:uiPriority w:val="99"/>
    <w:semiHidden/>
    <w:rsid w:val="0095274F"/>
    <w:rPr>
      <w:rFonts w:cs="adwa-assalaf"/>
      <w:sz w:val="20"/>
      <w:szCs w:val="20"/>
    </w:rPr>
  </w:style>
  <w:style w:type="paragraph" w:styleId="Header">
    <w:name w:val="header"/>
    <w:basedOn w:val="Normal"/>
    <w:link w:val="HeaderChar"/>
    <w:uiPriority w:val="99"/>
    <w:unhideWhenUsed/>
    <w:rsid w:val="00F814C2"/>
    <w:pPr>
      <w:tabs>
        <w:tab w:val="center" w:pos="4153"/>
        <w:tab w:val="right" w:pos="8306"/>
      </w:tabs>
      <w:spacing w:after="0" w:line="240" w:lineRule="auto"/>
    </w:pPr>
  </w:style>
  <w:style w:type="character" w:customStyle="1" w:styleId="HeaderChar">
    <w:name w:val="Header Char"/>
    <w:basedOn w:val="DefaultParagraphFont"/>
    <w:link w:val="Header"/>
    <w:uiPriority w:val="99"/>
    <w:rsid w:val="00F814C2"/>
    <w:rPr>
      <w:rFonts w:ascii="EB Garamond" w:hAnsi="EB Garamond" w:cs="adwa-assalaf"/>
      <w:sz w:val="46"/>
      <w:szCs w:val="46"/>
    </w:rPr>
  </w:style>
  <w:style w:type="paragraph" w:styleId="Footer">
    <w:name w:val="footer"/>
    <w:basedOn w:val="Normal"/>
    <w:link w:val="FooterChar"/>
    <w:uiPriority w:val="99"/>
    <w:unhideWhenUsed/>
    <w:rsid w:val="00F814C2"/>
    <w:pPr>
      <w:tabs>
        <w:tab w:val="center" w:pos="4153"/>
        <w:tab w:val="right" w:pos="8306"/>
      </w:tabs>
      <w:spacing w:after="0" w:line="240" w:lineRule="auto"/>
    </w:pPr>
  </w:style>
  <w:style w:type="character" w:customStyle="1" w:styleId="FooterChar">
    <w:name w:val="Footer Char"/>
    <w:basedOn w:val="DefaultParagraphFont"/>
    <w:link w:val="Footer"/>
    <w:uiPriority w:val="99"/>
    <w:rsid w:val="00F814C2"/>
    <w:rPr>
      <w:rFonts w:ascii="EB Garamond" w:hAnsi="EB Garamond" w:cs="adwa-assalaf"/>
      <w:sz w:val="46"/>
      <w:szCs w:val="46"/>
    </w:rPr>
  </w:style>
  <w:style w:type="character" w:styleId="Hyperlink">
    <w:name w:val="Hyperlink"/>
    <w:basedOn w:val="DefaultParagraphFont"/>
    <w:uiPriority w:val="99"/>
    <w:unhideWhenUsed/>
    <w:rsid w:val="001B1982"/>
    <w:rPr>
      <w:color w:val="0563C1" w:themeColor="hyperlink"/>
      <w:u w:val="single"/>
    </w:rPr>
  </w:style>
  <w:style w:type="character" w:styleId="UnresolvedMention">
    <w:name w:val="Unresolved Mention"/>
    <w:basedOn w:val="DefaultParagraphFont"/>
    <w:uiPriority w:val="99"/>
    <w:semiHidden/>
    <w:unhideWhenUsed/>
    <w:rsid w:val="001B1982"/>
    <w:rPr>
      <w:color w:val="605E5C"/>
      <w:shd w:val="clear" w:color="auto" w:fill="E1DFDD"/>
    </w:rPr>
  </w:style>
  <w:style w:type="paragraph" w:styleId="TOC2">
    <w:name w:val="toc 2"/>
    <w:basedOn w:val="Normal"/>
    <w:next w:val="Normal"/>
    <w:autoRedefine/>
    <w:uiPriority w:val="39"/>
    <w:unhideWhenUsed/>
    <w:rsid w:val="001676E4"/>
    <w:pPr>
      <w:tabs>
        <w:tab w:val="right" w:leader="dot" w:pos="7248"/>
      </w:tabs>
      <w:spacing w:after="100"/>
      <w:ind w:left="459"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erjemahmat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F0624-33A0-4602-AFEA-4F0A34BF8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2426</Words>
  <Characters>13831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terjemahmatan@gmail.com</dc:creator>
  <cp:keywords/>
  <dc:description/>
  <cp:lastModifiedBy>terjemahmatan@gmail.com</cp:lastModifiedBy>
  <cp:revision>27</cp:revision>
  <cp:lastPrinted>2025-10-19T04:25:00Z</cp:lastPrinted>
  <dcterms:created xsi:type="dcterms:W3CDTF">2025-10-19T02:46:00Z</dcterms:created>
  <dcterms:modified xsi:type="dcterms:W3CDTF">2025-10-19T04:26:00Z</dcterms:modified>
</cp:coreProperties>
</file>