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DE4" w:rsidRDefault="00916215">
      <w:pPr>
        <w:jc w:val="center"/>
      </w:pPr>
      <w:bookmarkStart w:id="0" w:name="_GoBack"/>
      <w:bookmarkEnd w:id="0"/>
      <w:r>
        <w:rPr>
          <w:b/>
        </w:rPr>
        <w:t>TUẦN 35</w:t>
      </w:r>
    </w:p>
    <w:p w:rsidR="00371DE4" w:rsidRDefault="00916215">
      <w:pPr>
        <w:jc w:val="center"/>
      </w:pPr>
      <w:r>
        <w:rPr>
          <w:b/>
        </w:rPr>
        <w:t>TỰ NHIÊN XÃ HỘI</w:t>
      </w:r>
    </w:p>
    <w:p w:rsidR="00371DE4" w:rsidRDefault="00916215">
      <w:pPr>
        <w:jc w:val="center"/>
      </w:pPr>
      <w:r>
        <w:rPr>
          <w:b/>
        </w:rPr>
        <w:t>ÔN TẬP ĐÁNH GIÁ CUỐI NĂM (T1)</w:t>
      </w:r>
    </w:p>
    <w:p w:rsidR="00371DE4" w:rsidRDefault="00371DE4"/>
    <w:p w:rsidR="00371DE4" w:rsidRDefault="00916215">
      <w:r>
        <w:rPr>
          <w:b/>
        </w:rPr>
        <w:t>I. YÊU CẦU CẦN ĐẠT:</w:t>
      </w:r>
    </w:p>
    <w:p w:rsidR="00371DE4" w:rsidRDefault="00916215">
      <w:r>
        <w:rPr>
          <w:b/>
        </w:rPr>
        <w:t>1. Năng lực đặc thù:</w:t>
      </w:r>
    </w:p>
    <w:p w:rsidR="00371DE4" w:rsidRDefault="00916215">
      <w:r>
        <w:t xml:space="preserve">- Hệ thống hóa được một số kiến thức đã học trong năm về gia đình, trường học, cộng đồng địa phương, thực vật và động vật, con người và sức khỏe, Trái Đất và </w:t>
      </w:r>
      <w:r>
        <w:t>bầu trời.</w:t>
      </w:r>
    </w:p>
    <w:p w:rsidR="00371DE4" w:rsidRDefault="00916215">
      <w:r>
        <w:t>- Nhận biết và nêu được một số việc làm phù hợp để giữ vệ sinh nhà ở, trường học; phòng tránh nguy hiểm; chăm sóc, bảo vệ cây cối, con vật; giữ gìn sức khỏe và bảo vệ môi trường.</w:t>
      </w:r>
    </w:p>
    <w:p w:rsidR="00371DE4" w:rsidRDefault="00916215">
      <w:r>
        <w:t>- Quan sát được tranh, ảnh, sơ đồ hoặc tình huống đơn giản để lựa c</w:t>
      </w:r>
      <w:r>
        <w:t>họn thông tin đúng; biết trình bày kết quả ôn tập bằng lời nói, phiếu học tập hoặc sản phẩm nhóm.</w:t>
      </w:r>
    </w:p>
    <w:p w:rsidR="00371DE4" w:rsidRDefault="00916215">
      <w:r>
        <w:t>- Vận dụng kiến thức đã học để xử lí một số tình huống gần gũi trong cuộc sống hằng ngày.</w:t>
      </w:r>
    </w:p>
    <w:p w:rsidR="00371DE4" w:rsidRDefault="00916215">
      <w:r>
        <w:rPr>
          <w:b/>
        </w:rPr>
        <w:t>2. Năng lực chung:</w:t>
      </w:r>
    </w:p>
    <w:p w:rsidR="00371DE4" w:rsidRDefault="00916215">
      <w:r>
        <w:t>- Năng lực tự chủ, tự học: Có ý thức tự giác tham</w:t>
      </w:r>
      <w:r>
        <w:t xml:space="preserve"> gia ôn tập; biết lắng nghe yêu cầu, suy nghĩ và hoàn thành nhiệm vụ được giao.</w:t>
      </w:r>
    </w:p>
    <w:p w:rsidR="00371DE4" w:rsidRDefault="00916215">
      <w:r>
        <w:t>- Năng lực giao tiếp và hợp tác: Biết trao đổi với bạn trong nhóm, trình bày ý kiến rõ ràng, lắng nghe và bổ sung ý kiến cho bạn.</w:t>
      </w:r>
    </w:p>
    <w:p w:rsidR="00371DE4" w:rsidRDefault="00916215">
      <w:r>
        <w:t>- Năng lực giải quyết vấn đề và sáng tạo: Biết</w:t>
      </w:r>
      <w:r>
        <w:t xml:space="preserve"> vận dụng kiến thức đã học để xử lí tình huống thực tế; biết lựa chọn cách trình bày kết quả phù hợp.</w:t>
      </w:r>
    </w:p>
    <w:p w:rsidR="00371DE4" w:rsidRDefault="00916215">
      <w:r>
        <w:rPr>
          <w:b/>
        </w:rPr>
        <w:t>3. Phẩm chất:</w:t>
      </w:r>
    </w:p>
    <w:p w:rsidR="00371DE4" w:rsidRDefault="00916215">
      <w:r>
        <w:t>- Phẩm chất yêu nước: Biết yêu gia đình, trường học, quê hương, đất nước; trân trọng môi trường sống xung quanh.</w:t>
      </w:r>
    </w:p>
    <w:p w:rsidR="00371DE4" w:rsidRDefault="00916215">
      <w:r>
        <w:t>- Phẩm chất nhân ái: Biết y</w:t>
      </w:r>
      <w:r>
        <w:t>êu thương, giúp đỡ người thân, bạn bè; biết chăm sóc cây cối, con vật gần gũi.</w:t>
      </w:r>
    </w:p>
    <w:p w:rsidR="00371DE4" w:rsidRDefault="00916215">
      <w:r>
        <w:t>- Phẩm chất chăm chỉ: Tích cực ôn tập, hoàn thành phiếu học tập, mạnh dạn chia sẻ kết quả trước lớp.</w:t>
      </w:r>
    </w:p>
    <w:p w:rsidR="00371DE4" w:rsidRDefault="00916215">
      <w:r>
        <w:t>- Phẩm chất trách nhiệm: Có ý thức giữ trật tự, thực hiện đúng nội quy học t</w:t>
      </w:r>
      <w:r>
        <w:t>ập; biết bảo vệ sức khỏe, bảo vệ môi trường và hoàn thành nhiệm vụ cá nhân, nhiệm vụ nhóm.</w:t>
      </w:r>
    </w:p>
    <w:p w:rsidR="00371DE4" w:rsidRDefault="00916215">
      <w:r>
        <w:rPr>
          <w:b/>
        </w:rPr>
        <w:t>4. Tích hợp:</w:t>
      </w:r>
    </w:p>
    <w:p w:rsidR="00371DE4" w:rsidRDefault="00916215">
      <w:r>
        <w:rPr>
          <w:color w:val="C00000"/>
        </w:rPr>
        <w:t>- Tích hợp năng lực số 1.1.CB1a: Học sinh xác định được thông tin cần ôn tập, biết quan sát tranh, phiếu học tập, học liệu số đơn giản để tìm dữ liệu ph</w:t>
      </w:r>
      <w:r>
        <w:rPr>
          <w:color w:val="C00000"/>
        </w:rPr>
        <w:t>ù hợp; bước đầu biết chọn lọc thông tin đúng, không chọn thông tin không liên quan khi hoàn thành nhiệm vụ ôn tập.</w:t>
      </w:r>
    </w:p>
    <w:p w:rsidR="00371DE4" w:rsidRDefault="00916215">
      <w:r>
        <w:rPr>
          <w:b/>
        </w:rPr>
        <w:t>II. ĐỒ DÙNG DẠY HỌC:</w:t>
      </w:r>
    </w:p>
    <w:p w:rsidR="00371DE4" w:rsidRDefault="00916215">
      <w:r>
        <w:t>- Kế hoạch bài dạy, bài giảng PowerPoint, máy chiếu hoặc ti vi.</w:t>
      </w:r>
    </w:p>
    <w:p w:rsidR="00371DE4" w:rsidRDefault="00916215">
      <w:r>
        <w:t>- Tranh ảnh, thẻ từ, phiếu học tập, bảng nhóm, bút dạ.</w:t>
      </w:r>
    </w:p>
    <w:p w:rsidR="00371DE4" w:rsidRDefault="00916215">
      <w:r>
        <w:t>-</w:t>
      </w:r>
      <w:r>
        <w:t xml:space="preserve"> SGK Tự nhiên và Xã hội, vở ghi, đồ dùng học tập của học sinh.</w:t>
      </w:r>
    </w:p>
    <w:p w:rsidR="00371DE4" w:rsidRDefault="00916215">
      <w:r>
        <w:rPr>
          <w:b/>
        </w:rPr>
        <w:t>III. HOẠT ĐỘNG DẠY HỌC:</w:t>
      </w:r>
    </w:p>
    <w:tbl>
      <w:tblPr>
        <w:tblStyle w:val="TableGrid"/>
        <w:tblW w:w="0" w:type="auto"/>
        <w:jc w:val="center"/>
        <w:tblLook w:val="04A0" w:firstRow="1" w:lastRow="0" w:firstColumn="1" w:lastColumn="0" w:noHBand="0" w:noVBand="1"/>
      </w:tblPr>
      <w:tblGrid>
        <w:gridCol w:w="5270"/>
        <w:gridCol w:w="5270"/>
      </w:tblGrid>
      <w:tr w:rsidR="00371DE4">
        <w:trPr>
          <w:tblHeader/>
          <w:jc w:val="center"/>
        </w:trPr>
        <w:tc>
          <w:tcPr>
            <w:tcW w:w="5270" w:type="dxa"/>
            <w:tcBorders>
              <w:top w:val="single" w:sz="10" w:space="0" w:color="2F5597"/>
              <w:left w:val="single" w:sz="10" w:space="0" w:color="2F5597"/>
              <w:bottom w:val="single" w:sz="10" w:space="0" w:color="2F5597"/>
              <w:right w:val="single" w:sz="10" w:space="0" w:color="2F5597"/>
            </w:tcBorders>
            <w:shd w:val="clear" w:color="auto" w:fill="1F4E79"/>
            <w:tcMar>
              <w:top w:w="100" w:type="dxa"/>
              <w:left w:w="120" w:type="dxa"/>
              <w:bottom w:w="100" w:type="dxa"/>
              <w:right w:w="120" w:type="dxa"/>
            </w:tcMar>
          </w:tcPr>
          <w:p w:rsidR="00371DE4" w:rsidRDefault="00916215">
            <w:pPr>
              <w:jc w:val="center"/>
            </w:pPr>
            <w:r>
              <w:rPr>
                <w:b/>
                <w:color w:val="FFFFFF"/>
              </w:rPr>
              <w:t>Hoạt động của giáo viên</w:t>
            </w:r>
          </w:p>
        </w:tc>
        <w:tc>
          <w:tcPr>
            <w:tcW w:w="5270" w:type="dxa"/>
            <w:tcBorders>
              <w:top w:val="single" w:sz="10" w:space="0" w:color="2F5597"/>
              <w:left w:val="single" w:sz="10" w:space="0" w:color="2F5597"/>
              <w:bottom w:val="single" w:sz="10" w:space="0" w:color="2F5597"/>
              <w:right w:val="single" w:sz="10" w:space="0" w:color="2F5597"/>
            </w:tcBorders>
            <w:shd w:val="clear" w:color="auto" w:fill="1F4E79"/>
            <w:tcMar>
              <w:top w:w="100" w:type="dxa"/>
              <w:left w:w="120" w:type="dxa"/>
              <w:bottom w:w="100" w:type="dxa"/>
              <w:right w:w="120" w:type="dxa"/>
            </w:tcMar>
          </w:tcPr>
          <w:p w:rsidR="00371DE4" w:rsidRDefault="00916215">
            <w:pPr>
              <w:jc w:val="center"/>
            </w:pPr>
            <w:r>
              <w:rPr>
                <w:b/>
                <w:color w:val="FFFFFF"/>
              </w:rPr>
              <w:t>Hoạt động của học sinh</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1. Khởi động</w:t>
            </w:r>
          </w:p>
          <w:p w:rsidR="00371DE4" w:rsidRDefault="00916215">
            <w:r>
              <w:t xml:space="preserve">- Mục tiêu: Tạo không khí vui vẻ, khấn khởi trước giờ học; giúp học sinh nhớ lại các chủ đề đã học trong </w:t>
            </w:r>
            <w:r>
              <w:t>năm.</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GV tổ chức cho HS hát và vận động theo bài hát “Trái Đất này là của chúng mình”.</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hát và vận động nhẹ nhàng theo nhạc.</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câu hỏi: Bài hát gợi cho em nhớ đến điều gì đã học trong môn Tự nhiên và Xã hội?</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HS trả lời: Bài hát gợi cho em </w:t>
            </w:r>
            <w:r>
              <w:t>nhớ đến Trái Đất, bầu trời, con người, thiên nhiên và việc cần yêu thương, bảo vệ môi trường sống.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tuyên dương những câu trả lời đúng và dẫn dắt vào bài ôn tập đánh giá cuối năm.</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chuẩn bị tâm thế tham gia ôn tập.</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2. Luyện t</w:t>
            </w:r>
            <w:r>
              <w:rPr>
                <w:b/>
              </w:rPr>
              <w:t>ập - Hệ thống hóa kiến thức đã học</w:t>
            </w:r>
          </w:p>
          <w:p w:rsidR="00371DE4" w:rsidRDefault="00916215">
            <w:r>
              <w:t>- Mục tiêu: Học sinh nhớ lại các chủ đề đã học; xác định được nội dung chính của từng chủ đề và nêu được ví dụ minh họa.</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treo bảng phụ hoặc trình chiếu sơ đồ “Chuyến tàu ôn tập cuối năm” gồm các toa: Gia đình, Trườn</w:t>
            </w:r>
            <w:r>
              <w:t>g học, Cộng đồng địa phương, Thực vật và động vật, Con người và sức khỏe, Trái Đất và bầu trời.</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quan sát sơ đồ và đọc tên các chủ đề đã học.</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GV chia lớp thành các nhóm 4, phát phiếu học tập và giao nhiệm vụ: Mỗi nhóm chọn một chủ đề, ghi lại 3 - 4 </w:t>
            </w:r>
            <w:r>
              <w:t>điều em đã học được ở chủ đề đó.</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nhận phiếu, thảo luận nhóm và ghi kết quả vào phiếu học tập.</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gợi ý nhóm chủ đề Gia đình: Nêu việc làm thể hiện sự quan tâm, chăm sóc người thân; việc giữ vệ sinh nhà ở; cách phòng tránh nguy hiểm khi ở nhà.</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HS </w:t>
            </w:r>
            <w:r>
              <w:t>nêu: Em biết yêu thương ông bà, cha mẹ; biết dọn dẹp nhà cửa; không nghịch dao, kéo, ổ điện, bếp nóng.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gợi ý nhóm chủ đề Trường học: Nêu việc giữ an toàn khi ở trường, giữ vệ sinh lớp học, tôn trọng thầy cô và bạn bè.</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nêu: Em biết đi lại cẩn thậ</w:t>
            </w:r>
            <w:r>
              <w:t>n ở cầu thang, không chạy nhảy trong lớp, bỏ rác đúng nơi quy định, lễ phép với thầy cô, đoàn kết với bạn.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gợi ý nhóm chủ đề Thực vật và động vật: Nêu ích lợi của cây cối, con vật và cách chăm sóc, bảo vệ chúng.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HS nêu: Cây cho bóng mát, hoa, quả, </w:t>
            </w:r>
            <w:r>
              <w:t>không khí trong lành; con vật có ích cho đời sống; em cần tưới cây, không bẻ cành, không trêu chọc vật nuôi.</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GV gợi ý nhóm chủ đề Con người và sức khỏe: Nêu một số việc làm để giữ vệ sinh cơ </w:t>
            </w:r>
            <w:r>
              <w:lastRenderedPageBreak/>
              <w:t>thể, ăn uống hợp lí, phòng tránh bệnh tật.</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HS nêu: Em rửa ta</w:t>
            </w:r>
            <w:r>
              <w:t xml:space="preserve">y trước khi ăn, đánh răng hằng ngày, ăn đủ chất, uống nước sạch, </w:t>
            </w:r>
            <w:r>
              <w:lastRenderedPageBreak/>
              <w:t>tập thể dục và ngủ đúng giờ.</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GV gợi ý nhóm chủ đề Trái Đất và bầu trời: Nêu cách xác định phương hướng, nhận biết thời tiết và việc cần làm để bảo vệ môi trường.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nêu: Em biết các phươ</w:t>
            </w:r>
            <w:r>
              <w:t>ng đông, tây, nam, bắc; biết quan sát nắng, mưa, gió; biết tiết kiệm nước, trồng cây, không xả rác.</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rPr>
                <w:color w:val="C00000"/>
              </w:rPr>
              <w:t>- GV tích hợp năng lực số 1.1.CB1a: Khi quan sát tranh, video ngắn hoặc phiếu học tập điện tử để ôn tập, các em cần xác định mình đang cần tìm thông tin gì</w:t>
            </w:r>
            <w:r>
              <w:rPr>
                <w:color w:val="C00000"/>
              </w:rPr>
              <w:t>, ví dụ: thông tin về gia đình, trường học, cây cối, con vật, cơ thể người, thời tiết, phương hướng. Các em không chọn tùy tiện mà phải đọc yêu cầu, quan sát kĩ hình ảnh, chọn thông tin đúng với câu hỏi. Nếu học liệu được trình chiếu trên máy chiếu hoặc ti</w:t>
            </w:r>
            <w:r>
              <w:rPr>
                <w:color w:val="C00000"/>
              </w:rPr>
              <w:t xml:space="preserve"> vi, các em cần nhìn rõ, lắng nghe hướng dẫn, không bấm vào đường link lạ, không tự ý mở nội dung ngoài nhiệm vụ học tập. Nhờ vậy, các em biết sử dụng thông tin số đơn giản một cách an toàn, có chọn lọc và phục vụ đúng cho việc học.</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rPr>
                <w:color w:val="C00000"/>
              </w:rPr>
              <w:t xml:space="preserve">- HS lắng nghe và nhắc </w:t>
            </w:r>
            <w:r>
              <w:rPr>
                <w:color w:val="C00000"/>
              </w:rPr>
              <w:t>lại: Khi xem tranh, video hoặc phiếu học tập trên thiết bị số, em cần đọc yêu cầu, tìm thông tin đúng với bài học, không chọn thông tin không liên quan và không tự ý bấm vào nội dung lạ.</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mời đại diện các nhóm trình bày kết quả.</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Đại diện các nhóm tr</w:t>
            </w:r>
            <w:r>
              <w:t>ình bày; các nhóm khác lắng nghe, nhận xét, bổ sung.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chốt lại các kiến thức trọng tâm của từng chủ đề.</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và hoàn thiện nội dung trong phiếu học tập.</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3. Luyện tập - Trò chơi “Ô cửa kiến thức”</w:t>
            </w:r>
          </w:p>
          <w:p w:rsidR="00371DE4" w:rsidRDefault="00916215">
            <w:r>
              <w:t xml:space="preserve">- Mục tiêu: Học sinh củng cố kiến </w:t>
            </w:r>
            <w:r>
              <w:t>thức thông qua câu hỏi nhận biết, thông hiểu và vận dụng đơn giản.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ô cửa 1: Khi ở nhà, em cần làm gì để phòng tránh bị bỏng?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Em không tự ý bật bếp, không nghịch nước nóng, không sờ vào nồi, ấm đang nóng và cần báo người lớn khi thấy</w:t>
            </w:r>
            <w:r>
              <w:t xml:space="preserve"> nguy hiểm.</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ô cửa 2: Vì sao cần giữ vệ sinh lớp học?</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Cần giữ vệ sinh lớp học để lớp sạch đẹp, không có rác bẩn, giúp chúng em học tập thoải mái và phòng tránh bệnh tật.</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GV nêu ô cửa 3: Em cần làm gì khi thấy bạn bẻ cành cây trong</w:t>
            </w:r>
            <w:r>
              <w:t xml:space="preserve"> sân trường?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Em cần nhắc bạn không bẻ cành cây, nói với bạn rằng cây cho bóng mát và cần được chăm sóc, bảo vệ.</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ô cửa 4: Kể tên một việc làm giúp bảo vệ sức khỏe của em.</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Em rửa tay bằng xà phòng trước khi ăn và sau khi</w:t>
            </w:r>
            <w:r>
              <w:t xml:space="preserve"> đi vệ sinh; em ăn đủ chất và tập thể dục hằng ngày.</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ô cửa 5: Buổi sáng, Mặt Trời mọc ở phương nào?</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Buổi sáng, Mặt Trời mọc ở phương đông.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ô cửa 6: Khi trời mưa to, có sấm sét, em cần làm gì?</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Em cần ở trong n</w:t>
            </w:r>
            <w:r>
              <w:t>hà hoặc nơi an toàn, không đứng dưới gốc cây, không chơi ngoài sân và nghe theo hướng dẫn của người lớn.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kết quả trò chơi, tuyên dương nhóm trả lời đúng, rõ ràng, biết liên hệ thực tế.</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vỗ tay tuyên dương nhóm bạn.</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4. Vận dụn</w:t>
            </w:r>
            <w:r>
              <w:rPr>
                <w:b/>
              </w:rPr>
              <w:t>g</w:t>
            </w:r>
          </w:p>
          <w:p w:rsidR="00371DE4" w:rsidRDefault="00916215">
            <w:r>
              <w:t>- Mục tiêu: Học sinh biết vận dụng kiến thức đã học để xây dựng việc làm cụ thể trong cuộc sống hằng ngày.</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yêu cầu HS hoàn thành câu: “Sau tiết ôn tập hôm nay, em sẽ thực hiện một việc làm tốt là...”</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suy nghĩ và nêu việc làm: Em sẽ bỏ rác đúng</w:t>
            </w:r>
            <w:r>
              <w:t xml:space="preserve"> nơi quy định; em sẽ chăm sóc cây xanh; em sẽ giữ vệ sinh cá nhân; em sẽ giúp đỡ người thân trong gia đình.</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mời một số HS chia sẻ trước lớp.</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Một số HS trình bày, các bạn khác lắng nghe.</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giáo dục HS biết yêu gia đình, trường học, thi</w:t>
            </w:r>
            <w:r>
              <w:t>ên nhiên và có trách nhiệm với môi trường sống.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ghi nhớ và thực hiện.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dặn dò HS về nhà xem lại các chủ đề đã học, chuẩn bị cho tiết ôn tập đánh giá cuối năm tiếp theo.</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và ghi nhớ nhiệm vụ về nhà.</w:t>
            </w:r>
          </w:p>
        </w:tc>
      </w:tr>
    </w:tbl>
    <w:p w:rsidR="00371DE4" w:rsidRDefault="00371DE4"/>
    <w:p w:rsidR="00371DE4" w:rsidRDefault="00916215">
      <w:r>
        <w:rPr>
          <w:b/>
        </w:rPr>
        <w:t xml:space="preserve">IV. ĐIỀU CHỈNH SAU </w:t>
      </w:r>
      <w:r>
        <w:rPr>
          <w:b/>
        </w:rPr>
        <w:t>BÀI DẠY:</w:t>
      </w:r>
    </w:p>
    <w:p w:rsidR="00371DE4" w:rsidRDefault="00916215">
      <w:r>
        <w:t>.......................................................................................................................................</w:t>
      </w:r>
    </w:p>
    <w:p w:rsidR="00371DE4" w:rsidRDefault="00916215">
      <w:r>
        <w:t>.......................................................................................................................................</w:t>
      </w:r>
    </w:p>
    <w:p w:rsidR="00371DE4" w:rsidRDefault="00916215">
      <w:r>
        <w:t>........................................................................................................................</w:t>
      </w:r>
      <w:r>
        <w:t>...............</w:t>
      </w:r>
    </w:p>
    <w:p w:rsidR="00371DE4" w:rsidRDefault="00916215">
      <w:r>
        <w:lastRenderedPageBreak/>
        <w:br w:type="page"/>
      </w:r>
    </w:p>
    <w:p w:rsidR="00371DE4" w:rsidRDefault="00916215">
      <w:pPr>
        <w:jc w:val="center"/>
      </w:pPr>
      <w:r>
        <w:rPr>
          <w:b/>
        </w:rPr>
        <w:lastRenderedPageBreak/>
        <w:t>TỰ NHIÊN XÃ HỘI</w:t>
      </w:r>
    </w:p>
    <w:p w:rsidR="00371DE4" w:rsidRDefault="00916215">
      <w:pPr>
        <w:jc w:val="center"/>
      </w:pPr>
      <w:r>
        <w:rPr>
          <w:b/>
        </w:rPr>
        <w:t>ÔN TẬP ĐÁNH GIÁ CUỐI NĂM (T2)</w:t>
      </w:r>
    </w:p>
    <w:p w:rsidR="00371DE4" w:rsidRDefault="00371DE4"/>
    <w:p w:rsidR="00371DE4" w:rsidRDefault="00916215">
      <w:r>
        <w:rPr>
          <w:b/>
        </w:rPr>
        <w:t>I. YÊU CẦU CẦN ĐẠT:</w:t>
      </w:r>
    </w:p>
    <w:p w:rsidR="00371DE4" w:rsidRDefault="00916215">
      <w:r>
        <w:rPr>
          <w:b/>
        </w:rPr>
        <w:t>1. Năng lực đặc thù:</w:t>
      </w:r>
    </w:p>
    <w:p w:rsidR="00371DE4" w:rsidRDefault="00916215">
      <w:r>
        <w:t>- Củng cố và đánh giá mức độ nắm được kiến thức trọng tâm của môn Tự nhiên và Xã hội trong năm học.</w:t>
      </w:r>
    </w:p>
    <w:p w:rsidR="00371DE4" w:rsidRDefault="00916215">
      <w:r>
        <w:t>- Thực hiện được các nhiệm vụ nhận biết, phân loại</w:t>
      </w:r>
      <w:r>
        <w:t>, nối ý, lựa chọn đáp án, trả lời câu hỏi và xử lí tình huống đơn giản về các chủ đề đã học.</w:t>
      </w:r>
    </w:p>
    <w:p w:rsidR="00371DE4" w:rsidRDefault="00916215">
      <w:r>
        <w:t>- Biết trình bày kết quả học tập rõ ràng, biết giải thích ngắn gọn lí do lựa chọn câu trả lời trong một số tình huống.</w:t>
      </w:r>
    </w:p>
    <w:p w:rsidR="00371DE4" w:rsidRDefault="00916215">
      <w:r>
        <w:t>- Biết tự đánh giá mức độ hoàn thành nhiệm v</w:t>
      </w:r>
      <w:r>
        <w:t>ụ học tập và nêu việc cần cố gắng sau khi ôn tập, đánh giá.</w:t>
      </w:r>
    </w:p>
    <w:p w:rsidR="00371DE4" w:rsidRDefault="00916215">
      <w:r>
        <w:rPr>
          <w:b/>
        </w:rPr>
        <w:t>2. Năng lực chung:</w:t>
      </w:r>
    </w:p>
    <w:p w:rsidR="00371DE4" w:rsidRDefault="00916215">
      <w:r>
        <w:t>- Năng lực tự chủ, tự học: Có ý thức tự giác tham gia ôn tập; biết lắng nghe yêu cầu, suy nghĩ và hoàn thành nhiệm vụ được giao.</w:t>
      </w:r>
    </w:p>
    <w:p w:rsidR="00371DE4" w:rsidRDefault="00916215">
      <w:r>
        <w:t>- Năng lực giao tiếp và hợp tác: Biết trao đổi v</w:t>
      </w:r>
      <w:r>
        <w:t>ới bạn trong nhóm, trình bày ý kiến rõ ràng, lắng nghe và bổ sung ý kiến cho bạn.</w:t>
      </w:r>
    </w:p>
    <w:p w:rsidR="00371DE4" w:rsidRDefault="00916215">
      <w:r>
        <w:t>- Năng lực giải quyết vấn đề và sáng tạo: Biết vận dụng kiến thức đã học để xử lí tình huống thực tế; biết lựa chọn cách trình bày kết quả phù hợp.</w:t>
      </w:r>
    </w:p>
    <w:p w:rsidR="00371DE4" w:rsidRDefault="00916215">
      <w:r>
        <w:rPr>
          <w:b/>
        </w:rPr>
        <w:t>3. Phẩm chất:</w:t>
      </w:r>
    </w:p>
    <w:p w:rsidR="00371DE4" w:rsidRDefault="00916215">
      <w:r>
        <w:t xml:space="preserve">- Phẩm chất </w:t>
      </w:r>
      <w:r>
        <w:t>yêu nước: Biết yêu gia đình, trường học, quê hương, đất nước; trân trọng môi trường sống xung quanh.</w:t>
      </w:r>
    </w:p>
    <w:p w:rsidR="00371DE4" w:rsidRDefault="00916215">
      <w:r>
        <w:t>- Phẩm chất nhân ái: Biết yêu thương, giúp đỡ người thân, bạn bè; biết chăm sóc cây cối, con vật gần gũi.</w:t>
      </w:r>
    </w:p>
    <w:p w:rsidR="00371DE4" w:rsidRDefault="00916215">
      <w:r>
        <w:t>- Phẩm chất chăm chỉ: Tích cực ôn tập, hoàn thành</w:t>
      </w:r>
      <w:r>
        <w:t xml:space="preserve"> phiếu học tập, mạnh dạn chia sẻ kết quả trước lớp.</w:t>
      </w:r>
    </w:p>
    <w:p w:rsidR="00371DE4" w:rsidRDefault="00916215">
      <w:r>
        <w:t>- Phẩm chất trách nhiệm: Có ý thức giữ trật tự, thực hiện đúng nội quy học tập; biết bảo vệ sức khỏe, bảo vệ môi trường và hoàn thành nhiệm vụ cá nhân, nhiệm vụ nhóm.</w:t>
      </w:r>
    </w:p>
    <w:p w:rsidR="00371DE4" w:rsidRDefault="00916215">
      <w:r>
        <w:rPr>
          <w:b/>
        </w:rPr>
        <w:t>4. Tích hợp:</w:t>
      </w:r>
    </w:p>
    <w:p w:rsidR="00371DE4" w:rsidRDefault="00916215">
      <w:r>
        <w:rPr>
          <w:color w:val="C00000"/>
        </w:rPr>
        <w:t xml:space="preserve">- Tích hợp đạo đức, lối </w:t>
      </w:r>
      <w:r>
        <w:rPr>
          <w:color w:val="C00000"/>
        </w:rPr>
        <w:t>sống: Giáo dục học sinh trung thực, nghiêm túc trong ôn tập và đánh giá; biết tự làm bài theo khả năng của mình, không nhìn bài bạn, không nhắc bài bạn; biết nhận lỗi, sửa lỗi và có trách nhiệm với kết quả học tập của bản thân.</w:t>
      </w:r>
    </w:p>
    <w:p w:rsidR="00371DE4" w:rsidRDefault="00916215">
      <w:r>
        <w:rPr>
          <w:b/>
        </w:rPr>
        <w:t>II. ĐỒ DÙNG DẠY HỌC:</w:t>
      </w:r>
    </w:p>
    <w:p w:rsidR="00371DE4" w:rsidRDefault="00916215">
      <w:r>
        <w:t>- Kế ho</w:t>
      </w:r>
      <w:r>
        <w:t>ạch bài dạy, bài giảng PowerPoint, máy chiếu hoặc ti vi.</w:t>
      </w:r>
    </w:p>
    <w:p w:rsidR="00371DE4" w:rsidRDefault="00916215">
      <w:r>
        <w:t>- Tranh ảnh, thẻ từ, phiếu học tập, bảng nhóm, bút dạ.</w:t>
      </w:r>
    </w:p>
    <w:p w:rsidR="00371DE4" w:rsidRDefault="00916215">
      <w:r>
        <w:t>- SGK Tự nhiên và Xã hội, vở ghi, đồ dùng học tập của học sinh.</w:t>
      </w:r>
    </w:p>
    <w:p w:rsidR="00371DE4" w:rsidRDefault="00916215">
      <w:r>
        <w:rPr>
          <w:b/>
        </w:rPr>
        <w:t>III. HOẠT ĐỘNG DẠY HỌC:</w:t>
      </w:r>
    </w:p>
    <w:tbl>
      <w:tblPr>
        <w:tblStyle w:val="TableGrid"/>
        <w:tblW w:w="0" w:type="auto"/>
        <w:jc w:val="center"/>
        <w:tblLook w:val="04A0" w:firstRow="1" w:lastRow="0" w:firstColumn="1" w:lastColumn="0" w:noHBand="0" w:noVBand="1"/>
      </w:tblPr>
      <w:tblGrid>
        <w:gridCol w:w="5270"/>
        <w:gridCol w:w="5270"/>
      </w:tblGrid>
      <w:tr w:rsidR="00371DE4">
        <w:trPr>
          <w:tblHeader/>
          <w:jc w:val="center"/>
        </w:trPr>
        <w:tc>
          <w:tcPr>
            <w:tcW w:w="5270" w:type="dxa"/>
            <w:tcBorders>
              <w:top w:val="single" w:sz="10" w:space="0" w:color="2F5597"/>
              <w:left w:val="single" w:sz="10" w:space="0" w:color="2F5597"/>
              <w:bottom w:val="single" w:sz="10" w:space="0" w:color="2F5597"/>
              <w:right w:val="single" w:sz="10" w:space="0" w:color="2F5597"/>
            </w:tcBorders>
            <w:shd w:val="clear" w:color="auto" w:fill="1F4E79"/>
            <w:tcMar>
              <w:top w:w="100" w:type="dxa"/>
              <w:left w:w="120" w:type="dxa"/>
              <w:bottom w:w="100" w:type="dxa"/>
              <w:right w:w="120" w:type="dxa"/>
            </w:tcMar>
          </w:tcPr>
          <w:p w:rsidR="00371DE4" w:rsidRDefault="00916215">
            <w:pPr>
              <w:jc w:val="center"/>
            </w:pPr>
            <w:r>
              <w:rPr>
                <w:b/>
                <w:color w:val="FFFFFF"/>
              </w:rPr>
              <w:t>Hoạt động của giáo viên</w:t>
            </w:r>
          </w:p>
        </w:tc>
        <w:tc>
          <w:tcPr>
            <w:tcW w:w="5270" w:type="dxa"/>
            <w:tcBorders>
              <w:top w:val="single" w:sz="10" w:space="0" w:color="2F5597"/>
              <w:left w:val="single" w:sz="10" w:space="0" w:color="2F5597"/>
              <w:bottom w:val="single" w:sz="10" w:space="0" w:color="2F5597"/>
              <w:right w:val="single" w:sz="10" w:space="0" w:color="2F5597"/>
            </w:tcBorders>
            <w:shd w:val="clear" w:color="auto" w:fill="1F4E79"/>
            <w:tcMar>
              <w:top w:w="100" w:type="dxa"/>
              <w:left w:w="120" w:type="dxa"/>
              <w:bottom w:w="100" w:type="dxa"/>
              <w:right w:w="120" w:type="dxa"/>
            </w:tcMar>
          </w:tcPr>
          <w:p w:rsidR="00371DE4" w:rsidRDefault="00916215">
            <w:pPr>
              <w:jc w:val="center"/>
            </w:pPr>
            <w:r>
              <w:rPr>
                <w:b/>
                <w:color w:val="FFFFFF"/>
              </w:rPr>
              <w:t>Hoạt động của học sinh</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 xml:space="preserve">1. Khởi </w:t>
            </w:r>
            <w:r>
              <w:rPr>
                <w:b/>
              </w:rPr>
              <w:t>động</w:t>
            </w:r>
          </w:p>
          <w:p w:rsidR="00371DE4" w:rsidRDefault="00916215">
            <w:r>
              <w:t>- Mục tiêu: Tạo tâm thế tự tin, nghiêm túc trước tiết ôn tập đánh giá cuối năm.</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GV tổ chức trò chơi nhanh “Đúng hay sai” với các câu ngắn về kiến thức đã học.</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tham gia trò chơi bằng cách giơ thẻ Đúng hoặc Sai.</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GV nêu câu: “Chúng ta có thể </w:t>
            </w:r>
            <w:r>
              <w:t>xả rác xuống ao, hồ nếu rác nhỏ.”</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giơ thẻ Sai và giải thích: Không được xả rác xuống ao, hồ vì làm ô nhiễm nguồn nước.</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nêu câu: “Khi đi học, em cần đi đúng phần đường và chú ý quan sát.”</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giơ thẻ Đúng và giải thích: Làm như vậy để bảo đảm an</w:t>
            </w:r>
            <w:r>
              <w:t xml:space="preserve"> toàn giao thông.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dẫn dắt vào nội dung ôn tập đánh giá cuối năm.</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và chuẩn bị thực hiện nhiệm vụ.</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2. Luyện tập - Hoàn thành phiếu đánh giá cá nhân</w:t>
            </w:r>
          </w:p>
          <w:p w:rsidR="00371DE4" w:rsidRDefault="00916215">
            <w:r>
              <w:t xml:space="preserve">- Mục tiêu: Học sinh tự làm bài ôn tập, củng cố kiến thức trọng tâm và biết </w:t>
            </w:r>
            <w:r>
              <w:t>trình bày kết quả rõ ràng.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phát phiếu ôn tập cá nhân gồm các dạng nhiệm vụ: khoanh vào đáp án đúng, nối ý phù hợp, điền từ, trả lời câu hỏi ngắn và xử lí tình huống.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nhận phiếu, ghi họ tên, đọc lướt toàn bộ yêu cầu trong phiếu.</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rPr>
                <w:color w:val="C00000"/>
              </w:rPr>
              <w:t xml:space="preserve">- GV tích hợp </w:t>
            </w:r>
            <w:r>
              <w:rPr>
                <w:color w:val="C00000"/>
              </w:rPr>
              <w:t>giáo dục đạo đức, lối sống: Trong giờ ôn tập và đánh giá, điều quan trọng không chỉ là làm đúng nhiều câu mà còn là thái độ trung thực. Các em cần tự đọc yêu cầu, tự suy nghĩ, tự làm bài theo khả năng của mình; không nhìn bài bạn, không hỏi đáp án trong lú</w:t>
            </w:r>
            <w:r>
              <w:rPr>
                <w:color w:val="C00000"/>
              </w:rPr>
              <w:t>c làm bài, không nhắc bài cho bạn. Nếu chưa biết, các em có thể đánh dấu để suy nghĩ lại sau; nếu làm sai, các em bình tĩnh sửa lỗi. Trung thực giúp cô biết các em đã hiểu bài ở mức nào để tiếp tục hỗ trợ, đồng thời giúp các em rèn thói quen học tập nghiêm</w:t>
            </w:r>
            <w:r>
              <w:rPr>
                <w:color w:val="C00000"/>
              </w:rPr>
              <w:t xml:space="preserve"> túc và có trách nhiệm.</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rPr>
                <w:color w:val="C00000"/>
              </w:rPr>
              <w:t>- HS lắng nghe và nêu lại: Khi làm bài ôn tập, em sẽ tự suy nghĩ, tự làm bài, không nhìn bài bạn, không nhắc bài cho bạn và biết sửa lỗi nếu làm chưa đúng.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hướng dẫn HS làm câu nhận biết: Khoanh vào việc làm giúp giữ vệ sinh c</w:t>
            </w:r>
            <w:r>
              <w:t>ơ thể.</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chọn việc làm đúng như: rửa tay bằng xà phòng, đánh răng hằng ngày, tắm rửa sạch sẽ.</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hướng dẫn HS làm câu phân loại: Nối cây, con vật với ích lợi phù hợp.</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nối đúng: cây xanh - cho bóng mát; con gà - cho trứng, thịt; con ong - giúp th</w:t>
            </w:r>
            <w:r>
              <w:t>ụ phấn, cho mật.</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GV hướng dẫn HS làm câu phương hướng: Điền phương đông, tây, nam, bắc vào chỗ chấm phù hợp.</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vận dụng kiến thức đã học để điền phương hướng đúng theo tình huống.</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GV hướng dẫn HS làm câu xử lí tình huống: Nếu thấy bạn chạy nhảy ở </w:t>
            </w:r>
            <w:r>
              <w:t>cầu thang, em sẽ làm gì?</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Em sẽ nhắc bạn đi chậm, bám tay vịn, không chạy nhảy để tránh bị ngã.</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quan sát lớp, hỗ trợ HS đọc yêu cầu nếu cần nhưng không làm thay câu trả lời cho HS.</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HS tự suy nghĩ, tự làm bài và giơ tay khi cần GV giải </w:t>
            </w:r>
            <w:r>
              <w:t>thích yêu cầu.</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nhắc HS kiểm tra lại bài sau khi hoàn thành.</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đọc lại bài làm, kiểm tra họ tên, kiểm tra các câu chưa làm hoặc còn phân vân.</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3. Luyện tập - Chữa bài và củng cố kiến thức</w:t>
            </w:r>
          </w:p>
          <w:p w:rsidR="00371DE4" w:rsidRDefault="00916215">
            <w:r>
              <w:t>- Mục tiêu: Học sinh biết đối chiếu kết quả, sửa lỗi và giải</w:t>
            </w:r>
            <w:r>
              <w:t xml:space="preserve"> thích được một số câu trả lời.</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lần lượt nêu đáp án hoặc mời HS trình bày cách làm ở từng dạng bài.</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theo dõi, đối chiếu với bài làm của mình.</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yêu cầu HS giải thích: Vì sao cần rửa tay trước khi ăn?</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Vì rửa tay giúp loại bỏ bụi</w:t>
            </w:r>
            <w:r>
              <w:t xml:space="preserve"> bẩn, vi khuẩn, phòng tránh bệnh đường tiêu hóa và giúp bảo vệ sức khỏe.</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yêu cầu HS giải thích: Vì sao không nên hái hoa, bẻ cành trong sân trường?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Vì cây và hoa làm đẹp sân trường, cho bóng mát, giúp không khí trong lành nên chúng ta c</w:t>
            </w:r>
            <w:r>
              <w:t>ần chăm sóc, bảo vệ.</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yêu cầu HS giải thích: Khi thấy thời tiết thay đổi, em cần làm gì để bảo vệ sức khỏe?</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trả lời: Em cần mặc quần áo phù hợp, đội mũ khi nắng, mặc áo mưa khi mưa, giữ ấm khi trời lạnh và nghe lời người lớn.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cho HS tự đánh</w:t>
            </w:r>
            <w:r>
              <w:t xml:space="preserve"> dấu vào bảng kiểm: Em đã hoàn thành tốt, hoàn thành hoặc cần cố gắng ở từng nội dung.</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tự đánh giá trung thực mức độ hoàn thành của bản thân.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chung, khen HS có thái độ học tập nghiêm túc, biết sửa lỗi và biết giải thích câu trả lời.</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w:t>
            </w:r>
            <w:r>
              <w:t>S lắng nghe, rút kinh nghiệm.</w:t>
            </w:r>
          </w:p>
        </w:tc>
      </w:tr>
      <w:tr w:rsidR="00371DE4">
        <w:trPr>
          <w:jc w:val="center"/>
        </w:trPr>
        <w:tc>
          <w:tcPr>
            <w:tcW w:w="10540" w:type="dxa"/>
            <w:gridSpan w:val="2"/>
            <w:tcBorders>
              <w:top w:val="single" w:sz="10" w:space="0" w:color="2F5597"/>
              <w:left w:val="single" w:sz="10" w:space="0" w:color="2F5597"/>
              <w:bottom w:val="single" w:sz="10" w:space="0" w:color="2F5597"/>
              <w:right w:val="single" w:sz="10" w:space="0" w:color="2F5597"/>
            </w:tcBorders>
            <w:shd w:val="clear" w:color="auto" w:fill="D9EAF7"/>
            <w:tcMar>
              <w:top w:w="100" w:type="dxa"/>
              <w:left w:w="120" w:type="dxa"/>
              <w:bottom w:w="100" w:type="dxa"/>
              <w:right w:w="120" w:type="dxa"/>
            </w:tcMar>
          </w:tcPr>
          <w:p w:rsidR="00371DE4" w:rsidRDefault="00916215">
            <w:pPr>
              <w:jc w:val="center"/>
            </w:pPr>
            <w:r>
              <w:rPr>
                <w:b/>
              </w:rPr>
              <w:t>4. Vận dụng</w:t>
            </w:r>
          </w:p>
          <w:p w:rsidR="00371DE4" w:rsidRDefault="00916215">
            <w:r>
              <w:t>- Mục tiêu: Học sinh biết lập kế hoạch nhỏ để tiếp tục thực hiện việc làm tốt sau năm học.</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GV yêu cầu HS viết hoặc nói một “lời hứa </w:t>
            </w:r>
            <w:r>
              <w:lastRenderedPageBreak/>
              <w:t>cuối năm” về một việc em sẽ làm để bảo vệ sức khỏe, bảo vệ môi trường hoặc giú</w:t>
            </w:r>
            <w:r>
              <w:t>p đỡ gia đình.</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xml:space="preserve">- HS nêu lời hứa: Em sẽ uống nước sạch, ăn </w:t>
            </w:r>
            <w:r>
              <w:lastRenderedPageBreak/>
              <w:t>đủ chất; em sẽ bỏ rác đúng nơi quy định; em sẽ phụ giúp cha mẹ dọn dẹp nhà cửa; em sẽ chăm sóc cây xanh.</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lastRenderedPageBreak/>
              <w:t>- GV mời một số HS chia sẻ lời hứa trước lớp.</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xml:space="preserve">- Một số HS chia sẻ, cả lớp lắng nghe và động </w:t>
            </w:r>
            <w:r>
              <w:t>viên bạn.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nhận xét tiết học, nhắc HS tiếp tục vận dụng kiến thức Tự nhiên và Xã hội vào cuộc sống hằng ngày.</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nghe, ghi nhớ và thực hiện.</w:t>
            </w:r>
          </w:p>
        </w:tc>
      </w:tr>
      <w:tr w:rsidR="00371DE4">
        <w:trPr>
          <w:jc w:val="center"/>
        </w:trPr>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GV dặn dò HS giữ gìn sách vở, chuẩn bị tâm thế tốt cho các hoạt động tổng kết năm học.</w:t>
            </w:r>
          </w:p>
        </w:tc>
        <w:tc>
          <w:tcPr>
            <w:tcW w:w="5270" w:type="dxa"/>
            <w:tcBorders>
              <w:top w:val="single" w:sz="10" w:space="0" w:color="2F5597"/>
              <w:left w:val="single" w:sz="10" w:space="0" w:color="2F5597"/>
              <w:bottom w:val="single" w:sz="10" w:space="0" w:color="2F5597"/>
              <w:right w:val="single" w:sz="10" w:space="0" w:color="2F5597"/>
            </w:tcBorders>
            <w:tcMar>
              <w:top w:w="100" w:type="dxa"/>
              <w:left w:w="120" w:type="dxa"/>
              <w:bottom w:w="100" w:type="dxa"/>
              <w:right w:w="120" w:type="dxa"/>
            </w:tcMar>
          </w:tcPr>
          <w:p w:rsidR="00371DE4" w:rsidRDefault="00916215">
            <w:r>
              <w:t>- HS lắng ngh</w:t>
            </w:r>
            <w:r>
              <w:t>e, thực hiện theo hướng dẫn của GV.</w:t>
            </w:r>
          </w:p>
        </w:tc>
      </w:tr>
    </w:tbl>
    <w:p w:rsidR="00371DE4" w:rsidRDefault="00371DE4"/>
    <w:p w:rsidR="00371DE4" w:rsidRDefault="00916215">
      <w:r>
        <w:rPr>
          <w:b/>
        </w:rPr>
        <w:t>IV. ĐIỀU CHỈNH SAU BÀI DẠY:</w:t>
      </w:r>
    </w:p>
    <w:p w:rsidR="00371DE4" w:rsidRDefault="00916215">
      <w:r>
        <w:t>.......................................................................................................................................</w:t>
      </w:r>
    </w:p>
    <w:p w:rsidR="00371DE4" w:rsidRDefault="00916215">
      <w:r>
        <w:t>.......................................................................................................................................</w:t>
      </w:r>
    </w:p>
    <w:p w:rsidR="00371DE4" w:rsidRDefault="00916215">
      <w:r>
        <w:t>........................................................................................................................</w:t>
      </w:r>
      <w:r>
        <w:t>...............</w:t>
      </w:r>
    </w:p>
    <w:sectPr w:rsidR="00371DE4"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71DE4"/>
    <w:rsid w:val="0091621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DA045E9-1A45-4ACB-8474-39A7F58D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8FEF-99E3-411C-8F2B-608624A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c:creator>
  <cp:keywords/>
  <dc:description>generated by python-docx</dc:description>
  <cp:lastModifiedBy>Tran</cp:lastModifiedBy>
  <cp:revision>2</cp:revision>
  <dcterms:created xsi:type="dcterms:W3CDTF">2026-05-02T10:53:00Z</dcterms:created>
  <dcterms:modified xsi:type="dcterms:W3CDTF">2026-05-02T10:53:00Z</dcterms:modified>
  <cp:category/>
</cp:coreProperties>
</file>