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44089" w14:textId="77777777" w:rsidR="009E3108" w:rsidRDefault="009E3108" w:rsidP="009E3108">
      <w:pPr>
        <w:jc w:val="center"/>
        <w:rPr>
          <w:rFonts w:asciiTheme="majorBidi" w:hAnsiTheme="majorBidi" w:cstheme="majorBidi"/>
          <w:b/>
          <w:bCs/>
          <w:sz w:val="44"/>
          <w:szCs w:val="44"/>
          <w:rtl/>
        </w:rPr>
      </w:pPr>
    </w:p>
    <w:p w14:paraId="48DC9146" w14:textId="77777777" w:rsidR="009E3108" w:rsidRDefault="009E3108" w:rsidP="009E3108">
      <w:pPr>
        <w:jc w:val="center"/>
        <w:rPr>
          <w:rFonts w:asciiTheme="majorBidi" w:hAnsiTheme="majorBidi" w:cstheme="majorBidi"/>
          <w:b/>
          <w:bCs/>
          <w:sz w:val="44"/>
          <w:szCs w:val="44"/>
          <w:rtl/>
        </w:rPr>
      </w:pPr>
    </w:p>
    <w:p w14:paraId="50BE170A" w14:textId="77777777" w:rsidR="009E3108" w:rsidRPr="006B18B5" w:rsidRDefault="009E3108" w:rsidP="009E3108">
      <w:pPr>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58791C89" w14:textId="77777777" w:rsidR="009E3108" w:rsidRDefault="009E3108" w:rsidP="009E3108">
      <w:pPr>
        <w:spacing w:line="360" w:lineRule="auto"/>
        <w:jc w:val="center"/>
        <w:rPr>
          <w:rFonts w:asciiTheme="majorBidi" w:hAnsiTheme="majorBidi" w:cs="Times New Roman"/>
          <w:b/>
          <w:bCs/>
          <w:sz w:val="44"/>
          <w:szCs w:val="44"/>
          <w:rtl/>
        </w:rPr>
      </w:pPr>
      <w:r w:rsidRPr="009E3108">
        <w:rPr>
          <w:rFonts w:asciiTheme="majorBidi" w:hAnsiTheme="majorBidi" w:cs="Times New Roman"/>
          <w:b/>
          <w:bCs/>
          <w:sz w:val="44"/>
          <w:szCs w:val="44"/>
          <w:rtl/>
        </w:rPr>
        <w:t>المتحف المصري الكبير</w:t>
      </w:r>
    </w:p>
    <w:p w14:paraId="748D05B9" w14:textId="3F27FC27" w:rsidR="009E3108" w:rsidRDefault="009E3108" w:rsidP="009E3108">
      <w:pPr>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المادة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61217ECB" w14:textId="77777777" w:rsidR="009E3108" w:rsidRPr="006B18B5" w:rsidRDefault="009E3108" w:rsidP="009E3108">
      <w:pPr>
        <w:jc w:val="center"/>
        <w:rPr>
          <w:rFonts w:asciiTheme="majorBidi" w:hAnsiTheme="majorBidi" w:cstheme="majorBidi"/>
          <w:b/>
          <w:bCs/>
          <w:sz w:val="44"/>
          <w:szCs w:val="44"/>
          <w:rtl/>
        </w:rPr>
      </w:pPr>
    </w:p>
    <w:p w14:paraId="5D0A23DC" w14:textId="77777777" w:rsidR="009E3108" w:rsidRDefault="009E3108" w:rsidP="009E3108">
      <w:pPr>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33CC3F39" wp14:editId="331DE8AC">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cstate="print">
                      <a:extLst>
                        <a:ext uri="{28A0092B-C50C-407E-A947-70E740481C1C}">
                          <a14:useLocalDpi xmlns:a14="http://schemas.microsoft.com/office/drawing/2010/main" val="0"/>
                        </a:ext>
                      </a:extLst>
                    </a:blip>
                    <a:srcRect t="2080" b="2080"/>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690EA143" w14:textId="77777777" w:rsidR="009E3108" w:rsidRPr="006B18B5" w:rsidRDefault="009E3108" w:rsidP="009E3108">
      <w:pPr>
        <w:rPr>
          <w:rFonts w:asciiTheme="majorBidi" w:hAnsiTheme="majorBidi" w:cstheme="majorBidi"/>
          <w:b/>
          <w:bCs/>
          <w:sz w:val="44"/>
          <w:szCs w:val="44"/>
          <w:rtl/>
        </w:rPr>
      </w:pPr>
    </w:p>
    <w:p w14:paraId="714D6838" w14:textId="77777777" w:rsidR="009E3108" w:rsidRPr="006B18B5" w:rsidRDefault="009E3108" w:rsidP="009E3108">
      <w:pPr>
        <w:rPr>
          <w:rFonts w:asciiTheme="majorBidi" w:hAnsiTheme="majorBidi" w:cstheme="majorBidi"/>
          <w:b/>
          <w:bCs/>
          <w:sz w:val="44"/>
          <w:szCs w:val="44"/>
          <w:rtl/>
        </w:rPr>
      </w:pPr>
    </w:p>
    <w:p w14:paraId="41A4273A" w14:textId="77777777" w:rsidR="009E3108" w:rsidRPr="006B18B5" w:rsidRDefault="009E3108" w:rsidP="009E3108">
      <w:pPr>
        <w:rPr>
          <w:rFonts w:asciiTheme="majorBidi" w:hAnsiTheme="majorBidi" w:cstheme="majorBidi"/>
          <w:b/>
          <w:bCs/>
          <w:sz w:val="44"/>
          <w:szCs w:val="44"/>
          <w:rtl/>
        </w:rPr>
      </w:pPr>
    </w:p>
    <w:p w14:paraId="5181B1B6" w14:textId="77777777" w:rsidR="009E3108" w:rsidRPr="006B18B5" w:rsidRDefault="009E3108" w:rsidP="009E3108">
      <w:pPr>
        <w:rPr>
          <w:rFonts w:asciiTheme="majorBidi" w:hAnsiTheme="majorBidi" w:cstheme="majorBidi"/>
          <w:b/>
          <w:bCs/>
          <w:sz w:val="44"/>
          <w:szCs w:val="44"/>
          <w:rtl/>
        </w:rPr>
      </w:pPr>
    </w:p>
    <w:p w14:paraId="778B848E" w14:textId="77777777" w:rsidR="009E3108" w:rsidRPr="006B18B5" w:rsidRDefault="009E3108" w:rsidP="009E3108">
      <w:pPr>
        <w:rPr>
          <w:rFonts w:asciiTheme="majorBidi" w:hAnsiTheme="majorBidi" w:cstheme="majorBidi"/>
          <w:b/>
          <w:bCs/>
          <w:sz w:val="44"/>
          <w:szCs w:val="44"/>
          <w:rtl/>
          <w:lang w:bidi="ar-EG"/>
        </w:rPr>
      </w:pPr>
    </w:p>
    <w:p w14:paraId="3E693BF0" w14:textId="77777777" w:rsidR="009E3108" w:rsidRPr="006B18B5" w:rsidRDefault="009E3108" w:rsidP="009E3108">
      <w:pPr>
        <w:rPr>
          <w:rFonts w:asciiTheme="majorBidi" w:hAnsiTheme="majorBidi" w:cstheme="majorBidi"/>
          <w:b/>
          <w:bCs/>
          <w:sz w:val="44"/>
          <w:szCs w:val="44"/>
          <w:rtl/>
        </w:rPr>
      </w:pPr>
    </w:p>
    <w:p w14:paraId="662D45DE" w14:textId="77777777" w:rsidR="009E3108" w:rsidRDefault="009E3108" w:rsidP="009E3108">
      <w:pPr>
        <w:spacing w:line="360" w:lineRule="auto"/>
        <w:jc w:val="center"/>
        <w:rPr>
          <w:rFonts w:asciiTheme="majorBidi" w:hAnsiTheme="majorBidi" w:cstheme="majorBidi"/>
          <w:b/>
          <w:bCs/>
          <w:sz w:val="44"/>
          <w:szCs w:val="44"/>
          <w:rtl/>
        </w:rPr>
      </w:pPr>
    </w:p>
    <w:p w14:paraId="71DE5420" w14:textId="77777777" w:rsidR="009E3108" w:rsidRPr="006B18B5" w:rsidRDefault="009E3108" w:rsidP="009E3108">
      <w:pPr>
        <w:spacing w:line="360" w:lineRule="auto"/>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794E40D7" w14:textId="77777777" w:rsidR="009E3108" w:rsidRDefault="009E3108" w:rsidP="009E3108">
      <w:pPr>
        <w:spacing w:line="480" w:lineRule="auto"/>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4A1A63A1" w14:textId="77777777" w:rsidR="009E3108" w:rsidRDefault="009E3108" w:rsidP="009E3108">
      <w:pPr>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الصف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1D0CB9FE" w14:textId="77777777" w:rsidR="009E3108" w:rsidRDefault="009E3108" w:rsidP="009E3108">
      <w:pPr>
        <w:jc w:val="center"/>
        <w:rPr>
          <w:rFonts w:asciiTheme="majorBidi" w:hAnsiTheme="majorBidi" w:cstheme="majorBidi"/>
          <w:b/>
          <w:bCs/>
          <w:sz w:val="44"/>
          <w:szCs w:val="44"/>
          <w:rtl/>
        </w:rPr>
      </w:pPr>
    </w:p>
    <w:p w14:paraId="716CE423" w14:textId="77777777" w:rsidR="009E3108" w:rsidRDefault="009E3108" w:rsidP="009E3108">
      <w:pPr>
        <w:rPr>
          <w:rFonts w:asciiTheme="majorBidi" w:hAnsiTheme="majorBidi" w:cstheme="majorBidi"/>
          <w:b/>
          <w:bCs/>
          <w:sz w:val="44"/>
          <w:szCs w:val="44"/>
          <w:rtl/>
        </w:rPr>
      </w:pPr>
    </w:p>
    <w:p w14:paraId="1D76F3E5" w14:textId="77777777" w:rsidR="009E3108" w:rsidRPr="009E3108" w:rsidRDefault="009E3108" w:rsidP="009E3108">
      <w:pPr>
        <w:shd w:val="clear" w:color="auto" w:fill="F2F2F2" w:themeFill="background1" w:themeFillShade="F2"/>
        <w:spacing w:line="240" w:lineRule="auto"/>
        <w:jc w:val="center"/>
        <w:rPr>
          <w:b/>
          <w:bCs/>
          <w:sz w:val="40"/>
          <w:szCs w:val="40"/>
        </w:rPr>
      </w:pPr>
      <w:r w:rsidRPr="009E3108">
        <w:rPr>
          <w:b/>
          <w:bCs/>
          <w:sz w:val="40"/>
          <w:szCs w:val="40"/>
          <w:rtl/>
        </w:rPr>
        <w:lastRenderedPageBreak/>
        <w:t>المقدمة</w:t>
      </w:r>
    </w:p>
    <w:p w14:paraId="777768E3" w14:textId="77777777" w:rsidR="009E3108" w:rsidRPr="009E3108" w:rsidRDefault="009E3108" w:rsidP="009E3108">
      <w:pPr>
        <w:spacing w:line="360" w:lineRule="auto"/>
        <w:jc w:val="both"/>
        <w:rPr>
          <w:sz w:val="32"/>
          <w:szCs w:val="32"/>
        </w:rPr>
      </w:pPr>
      <w:r w:rsidRPr="009E3108">
        <w:rPr>
          <w:sz w:val="32"/>
          <w:szCs w:val="32"/>
          <w:rtl/>
        </w:rPr>
        <w:t>عندما يلتقي الماضي السحيق بأحدث ما وصلت إليه تقنيات البناء والعرض المتحفي، يولد كيانٌ جديد يغيّر شكل علاقتنا بالتاريخ… وذلك هو جوهر المتحف المصري الكبير. فبين حدود الجيزة حيث تتربع الأهرامات منذ خمسة آلاف عام، يقف مبنى ضخم بكامل هيبته الهندسية كأنه امتداد طبيعي لروح الفراعنة. لم يأتِ المتحف المصري الكبير ليكون مجرد مساحة لعرض الآثار، بل جاء ليُعيد صياغة الذاكرة المصرية القديمة بلغة عالمية حديثة، وليرفع مستوى المتاحف الأثرية إلى مصاف المؤسسات الثقافية العالمية الأكثر تطورًا</w:t>
      </w:r>
      <w:r w:rsidRPr="009E3108">
        <w:rPr>
          <w:sz w:val="32"/>
          <w:szCs w:val="32"/>
        </w:rPr>
        <w:t>.</w:t>
      </w:r>
    </w:p>
    <w:p w14:paraId="3AFFBE5B" w14:textId="77777777" w:rsidR="009E3108" w:rsidRPr="009E3108" w:rsidRDefault="009E3108" w:rsidP="009E3108">
      <w:pPr>
        <w:spacing w:line="360" w:lineRule="auto"/>
        <w:jc w:val="both"/>
        <w:rPr>
          <w:sz w:val="32"/>
          <w:szCs w:val="32"/>
        </w:rPr>
      </w:pPr>
      <w:r w:rsidRPr="009E3108">
        <w:rPr>
          <w:sz w:val="32"/>
          <w:szCs w:val="32"/>
          <w:rtl/>
        </w:rPr>
        <w:t>شكّل افتتاح المتحف المصري الكبير — ولو بمرحلة تجريبية — لحظة تاريخية لمصر وللعالم. لأن هذا المشروع لم يكن مجرد مبنى جديد، بل خطوة طموحة هدفها جمع التراث المصري في أكبر صرح ثقافي أثري في العالم، على مساحة هائلة تتجاوز 480 ألف متر مربع، مصمم ليحتضن أكثر من مئة ألف قطعة أثرية، بينها الكنوز الكاملة للملك توت عنخ آمون التي تُعرض لأول مرة مجتمعة في مكان واحد</w:t>
      </w:r>
      <w:r w:rsidRPr="009E3108">
        <w:rPr>
          <w:sz w:val="32"/>
          <w:szCs w:val="32"/>
        </w:rPr>
        <w:t>.</w:t>
      </w:r>
    </w:p>
    <w:p w14:paraId="00368680" w14:textId="77777777" w:rsidR="009E3108" w:rsidRPr="009E3108" w:rsidRDefault="009E3108" w:rsidP="009E3108">
      <w:pPr>
        <w:spacing w:line="360" w:lineRule="auto"/>
        <w:jc w:val="both"/>
        <w:rPr>
          <w:sz w:val="32"/>
          <w:szCs w:val="32"/>
        </w:rPr>
      </w:pPr>
      <w:r w:rsidRPr="009E3108">
        <w:rPr>
          <w:sz w:val="32"/>
          <w:szCs w:val="32"/>
          <w:rtl/>
        </w:rPr>
        <w:t>إن المتحف المصري الكبير هو الحلم الذي تأخر لعقود، لكنه عاد وتحقق بأبهى صوره، ليقدّم إعادة تعريف كاملة لتجربة الزائر، وليضع مصر في قلب خريطة السياحة الثقافية العالمية من جديد</w:t>
      </w:r>
      <w:r w:rsidRPr="009E3108">
        <w:rPr>
          <w:sz w:val="32"/>
          <w:szCs w:val="32"/>
        </w:rPr>
        <w:t>.</w:t>
      </w:r>
    </w:p>
    <w:p w14:paraId="46D27D05" w14:textId="77777777" w:rsidR="009E3108" w:rsidRDefault="009E3108" w:rsidP="009E3108">
      <w:pPr>
        <w:spacing w:line="276" w:lineRule="auto"/>
        <w:jc w:val="both"/>
        <w:rPr>
          <w:sz w:val="32"/>
          <w:szCs w:val="32"/>
          <w:rtl/>
          <w:lang w:bidi="ar-EG"/>
        </w:rPr>
      </w:pPr>
      <w:r w:rsidRPr="009E3108">
        <w:rPr>
          <w:sz w:val="32"/>
          <w:szCs w:val="32"/>
        </w:rPr>
        <w:pict w14:anchorId="1335FE4F">
          <v:rect id="_x0000_i1115" style="width:0;height:1.5pt" o:hralign="center" o:hrstd="t" o:hr="t" fillcolor="#a0a0a0" stroked="f"/>
        </w:pict>
      </w:r>
    </w:p>
    <w:p w14:paraId="28CB91A3" w14:textId="77777777" w:rsidR="009E3108" w:rsidRDefault="009E3108" w:rsidP="009E3108">
      <w:pPr>
        <w:spacing w:line="276" w:lineRule="auto"/>
        <w:jc w:val="both"/>
        <w:rPr>
          <w:sz w:val="32"/>
          <w:szCs w:val="32"/>
          <w:rtl/>
          <w:lang w:bidi="ar-EG"/>
        </w:rPr>
      </w:pPr>
    </w:p>
    <w:p w14:paraId="7CAD20CE" w14:textId="77777777" w:rsidR="009E3108" w:rsidRDefault="009E3108" w:rsidP="009E3108">
      <w:pPr>
        <w:spacing w:line="276" w:lineRule="auto"/>
        <w:jc w:val="both"/>
        <w:rPr>
          <w:sz w:val="32"/>
          <w:szCs w:val="32"/>
          <w:rtl/>
          <w:lang w:bidi="ar-EG"/>
        </w:rPr>
      </w:pPr>
    </w:p>
    <w:p w14:paraId="0F1FB18E" w14:textId="77777777" w:rsidR="009E3108" w:rsidRDefault="009E3108" w:rsidP="009E3108">
      <w:pPr>
        <w:spacing w:line="276" w:lineRule="auto"/>
        <w:jc w:val="both"/>
        <w:rPr>
          <w:sz w:val="32"/>
          <w:szCs w:val="32"/>
          <w:rtl/>
          <w:lang w:bidi="ar-EG"/>
        </w:rPr>
      </w:pPr>
    </w:p>
    <w:p w14:paraId="5937DCF4" w14:textId="77777777" w:rsidR="009E3108" w:rsidRDefault="009E3108" w:rsidP="009E3108">
      <w:pPr>
        <w:spacing w:line="276" w:lineRule="auto"/>
        <w:jc w:val="both"/>
        <w:rPr>
          <w:sz w:val="32"/>
          <w:szCs w:val="32"/>
          <w:rtl/>
          <w:lang w:bidi="ar-EG"/>
        </w:rPr>
      </w:pPr>
    </w:p>
    <w:p w14:paraId="41D9CA0D" w14:textId="77777777" w:rsidR="009E3108" w:rsidRDefault="009E3108" w:rsidP="009E3108">
      <w:pPr>
        <w:spacing w:line="276" w:lineRule="auto"/>
        <w:jc w:val="both"/>
        <w:rPr>
          <w:sz w:val="32"/>
          <w:szCs w:val="32"/>
          <w:rtl/>
          <w:lang w:bidi="ar-EG"/>
        </w:rPr>
      </w:pPr>
    </w:p>
    <w:p w14:paraId="56A133D6" w14:textId="77777777" w:rsidR="009E3108" w:rsidRDefault="009E3108" w:rsidP="009E3108">
      <w:pPr>
        <w:spacing w:line="276" w:lineRule="auto"/>
        <w:jc w:val="both"/>
        <w:rPr>
          <w:sz w:val="32"/>
          <w:szCs w:val="32"/>
          <w:rtl/>
          <w:lang w:bidi="ar-EG"/>
        </w:rPr>
      </w:pPr>
    </w:p>
    <w:p w14:paraId="3AD36130" w14:textId="77777777" w:rsidR="009E3108" w:rsidRDefault="009E3108" w:rsidP="009E3108">
      <w:pPr>
        <w:spacing w:line="276" w:lineRule="auto"/>
        <w:jc w:val="both"/>
        <w:rPr>
          <w:sz w:val="32"/>
          <w:szCs w:val="32"/>
          <w:rtl/>
          <w:lang w:bidi="ar-EG"/>
        </w:rPr>
      </w:pPr>
    </w:p>
    <w:p w14:paraId="07B852E4" w14:textId="77777777" w:rsidR="009E3108" w:rsidRPr="009E3108" w:rsidRDefault="009E3108" w:rsidP="009E3108">
      <w:pPr>
        <w:spacing w:line="276" w:lineRule="auto"/>
        <w:jc w:val="both"/>
        <w:rPr>
          <w:rFonts w:hint="cs"/>
          <w:sz w:val="32"/>
          <w:szCs w:val="32"/>
          <w:rtl/>
          <w:lang w:bidi="ar-EG"/>
        </w:rPr>
      </w:pPr>
    </w:p>
    <w:p w14:paraId="1412FC37" w14:textId="1579C7C0" w:rsidR="009E3108" w:rsidRPr="009E3108" w:rsidRDefault="009E3108" w:rsidP="009E3108">
      <w:pPr>
        <w:shd w:val="clear" w:color="auto" w:fill="F2F2F2" w:themeFill="background1" w:themeFillShade="F2"/>
        <w:spacing w:line="240" w:lineRule="auto"/>
        <w:jc w:val="center"/>
        <w:rPr>
          <w:b/>
          <w:bCs/>
          <w:sz w:val="40"/>
          <w:szCs w:val="40"/>
        </w:rPr>
      </w:pPr>
      <w:r w:rsidRPr="009E3108">
        <w:rPr>
          <w:b/>
          <w:bCs/>
          <w:sz w:val="40"/>
          <w:szCs w:val="40"/>
          <w:rtl/>
        </w:rPr>
        <w:lastRenderedPageBreak/>
        <w:t>نشأة مشروع المتحف المصري الكبير</w:t>
      </w:r>
    </w:p>
    <w:p w14:paraId="37629236" w14:textId="77777777" w:rsidR="009E3108" w:rsidRPr="009E3108" w:rsidRDefault="009E3108" w:rsidP="009E3108">
      <w:pPr>
        <w:spacing w:line="276" w:lineRule="auto"/>
        <w:jc w:val="both"/>
        <w:rPr>
          <w:sz w:val="32"/>
          <w:szCs w:val="32"/>
        </w:rPr>
      </w:pPr>
      <w:r w:rsidRPr="009E3108">
        <w:rPr>
          <w:sz w:val="32"/>
          <w:szCs w:val="32"/>
          <w:rtl/>
        </w:rPr>
        <w:t>بدأت فكرة إنشاء المتحف المصري الكبير مطلع الألفية الجديدة، عندما أدركت مصر أن حجم الآثار المكتشفة والكنوز الهائلة المخزّنة تجاوز بكثير قدرة المتحف المصري القديم في التحرير. كان لا بدّ من متحف ضخم، حديث، عالمي، قادر على استيعاب التاريخ المصري بمراحله المختلفة دون ازدحام أو فوضى أو نقص في تقنيات العرض</w:t>
      </w:r>
      <w:r w:rsidRPr="009E3108">
        <w:rPr>
          <w:sz w:val="32"/>
          <w:szCs w:val="32"/>
        </w:rPr>
        <w:t>.</w:t>
      </w:r>
    </w:p>
    <w:p w14:paraId="75D6B0B2" w14:textId="77777777" w:rsidR="009E3108" w:rsidRDefault="009E3108" w:rsidP="009E3108">
      <w:pPr>
        <w:spacing w:line="276" w:lineRule="auto"/>
        <w:jc w:val="both"/>
        <w:rPr>
          <w:sz w:val="32"/>
          <w:szCs w:val="32"/>
          <w:rtl/>
        </w:rPr>
      </w:pPr>
      <w:r w:rsidRPr="009E3108">
        <w:rPr>
          <w:sz w:val="32"/>
          <w:szCs w:val="32"/>
          <w:rtl/>
        </w:rPr>
        <w:t>أُعلن عن المشروع رسميًا عام 2002، وبدأ العمل فعليًا على تجهيز موقع البناء عام 2005، وهو الموقع الذي جرى اختياره بعناية ليكون أمام هضبة الأهرامات مباشرة، في صورة تجسّد الاتصال بين الماضي والحداثة</w:t>
      </w:r>
      <w:r w:rsidRPr="009E3108">
        <w:rPr>
          <w:sz w:val="32"/>
          <w:szCs w:val="32"/>
        </w:rPr>
        <w:t>.</w:t>
      </w:r>
    </w:p>
    <w:p w14:paraId="5B8FFF5A" w14:textId="23A5A42D" w:rsidR="009E3108" w:rsidRPr="009E3108" w:rsidRDefault="009E3108" w:rsidP="009E3108">
      <w:pPr>
        <w:spacing w:line="276" w:lineRule="auto"/>
        <w:jc w:val="both"/>
        <w:rPr>
          <w:sz w:val="32"/>
          <w:szCs w:val="32"/>
        </w:rPr>
      </w:pPr>
      <w:r w:rsidRPr="009E3108">
        <w:rPr>
          <w:sz w:val="32"/>
          <w:szCs w:val="32"/>
          <w:rtl/>
        </w:rPr>
        <w:t>وتعرّض المشروع لتوقفات وتأجيلات عديدة بسبب الظروف الاقتصادية والسياسية، مما جعل افتتاحه يتأخر سنوات، لكنه ظل حلمًا قائمًا. ومع بداية عام 2024، بدأت المرحلة التجريبية لفتح أجزاء من المتحف للجمهور، وصولًا إلى الإعلان النهائي بأن الافتتاح الرسمي الكامل سيكون بين 1 و4 نوفمبر 2025</w:t>
      </w:r>
      <w:r w:rsidRPr="009E3108">
        <w:rPr>
          <w:sz w:val="32"/>
          <w:szCs w:val="32"/>
        </w:rPr>
        <w:t>.</w:t>
      </w:r>
    </w:p>
    <w:p w14:paraId="3E440274" w14:textId="77777777" w:rsidR="009E3108" w:rsidRPr="009E3108" w:rsidRDefault="009E3108" w:rsidP="009E3108">
      <w:pPr>
        <w:spacing w:line="276" w:lineRule="auto"/>
        <w:jc w:val="both"/>
        <w:rPr>
          <w:sz w:val="32"/>
          <w:szCs w:val="32"/>
        </w:rPr>
      </w:pPr>
      <w:r w:rsidRPr="009E3108">
        <w:rPr>
          <w:sz w:val="32"/>
          <w:szCs w:val="32"/>
          <w:rtl/>
        </w:rPr>
        <w:t>يمثل المتحف اليوم أكبر مشروع ثقافي أثري في القرن الحادي والعشرين، ليس فقط بسبب مساحته، بل بسبب فلسفته التي تدمج العرض المتحفي بالترميم العلمي والأنشطة الثقافية والتعليمية في مؤسسة واحدة</w:t>
      </w:r>
      <w:r w:rsidRPr="009E3108">
        <w:rPr>
          <w:sz w:val="32"/>
          <w:szCs w:val="32"/>
        </w:rPr>
        <w:t>.</w:t>
      </w:r>
    </w:p>
    <w:p w14:paraId="055FD76F" w14:textId="24981410" w:rsidR="009E3108" w:rsidRPr="009E3108" w:rsidRDefault="009E3108" w:rsidP="009E3108">
      <w:pPr>
        <w:shd w:val="clear" w:color="auto" w:fill="F2F2F2" w:themeFill="background1" w:themeFillShade="F2"/>
        <w:spacing w:line="240" w:lineRule="auto"/>
        <w:jc w:val="center"/>
        <w:rPr>
          <w:b/>
          <w:bCs/>
          <w:sz w:val="40"/>
          <w:szCs w:val="40"/>
        </w:rPr>
      </w:pPr>
      <w:r w:rsidRPr="009E3108">
        <w:rPr>
          <w:b/>
          <w:bCs/>
          <w:sz w:val="40"/>
          <w:szCs w:val="40"/>
          <w:rtl/>
        </w:rPr>
        <w:t>الموقع والتصميم المعماري الفريد</w:t>
      </w:r>
    </w:p>
    <w:p w14:paraId="48D86B68" w14:textId="77777777" w:rsidR="009E3108" w:rsidRPr="009E3108" w:rsidRDefault="009E3108" w:rsidP="009E3108">
      <w:pPr>
        <w:spacing w:line="276" w:lineRule="auto"/>
        <w:jc w:val="both"/>
        <w:rPr>
          <w:sz w:val="32"/>
          <w:szCs w:val="32"/>
        </w:rPr>
      </w:pPr>
      <w:r w:rsidRPr="009E3108">
        <w:rPr>
          <w:sz w:val="32"/>
          <w:szCs w:val="32"/>
          <w:rtl/>
        </w:rPr>
        <w:t>تم اختيار موقع المتحف بدقة ليكون على بُعد كيلومترات قليلة من أهرامات الجيزة، بحيث يطل عليها مباشرة. هذا الموقع يمنحه خصوصية عالمية، لأنه أول متحف في العالم يُبنى بجوار واحدة من عجائب الدنيا القديمة الباقية</w:t>
      </w:r>
      <w:r w:rsidRPr="009E3108">
        <w:rPr>
          <w:sz w:val="32"/>
          <w:szCs w:val="32"/>
        </w:rPr>
        <w:t>.</w:t>
      </w:r>
    </w:p>
    <w:p w14:paraId="104B708A" w14:textId="77777777" w:rsidR="009E3108" w:rsidRDefault="009E3108" w:rsidP="009E3108">
      <w:pPr>
        <w:spacing w:line="276" w:lineRule="auto"/>
        <w:jc w:val="both"/>
        <w:rPr>
          <w:sz w:val="32"/>
          <w:szCs w:val="32"/>
          <w:rtl/>
        </w:rPr>
      </w:pPr>
      <w:r w:rsidRPr="009E3108">
        <w:rPr>
          <w:sz w:val="32"/>
          <w:szCs w:val="32"/>
          <w:rtl/>
        </w:rPr>
        <w:t>التصميم المعماري للمتحف فاز به مكتب</w:t>
      </w:r>
      <w:r w:rsidRPr="009E3108">
        <w:rPr>
          <w:sz w:val="32"/>
          <w:szCs w:val="32"/>
        </w:rPr>
        <w:t xml:space="preserve"> Heneghan Peng </w:t>
      </w:r>
      <w:r w:rsidRPr="009E3108">
        <w:rPr>
          <w:sz w:val="32"/>
          <w:szCs w:val="32"/>
          <w:rtl/>
        </w:rPr>
        <w:t>الأيرلندي، وهو تصميم يخضع لفلسفة تقوم على الدمج بين الضخامة والشفافية</w:t>
      </w:r>
      <w:r w:rsidRPr="009E3108">
        <w:rPr>
          <w:sz w:val="32"/>
          <w:szCs w:val="32"/>
        </w:rPr>
        <w:t>.</w:t>
      </w:r>
    </w:p>
    <w:p w14:paraId="319D4375" w14:textId="3929191A" w:rsidR="009E3108" w:rsidRPr="009E3108" w:rsidRDefault="009E3108" w:rsidP="009E3108">
      <w:pPr>
        <w:spacing w:line="276" w:lineRule="auto"/>
        <w:jc w:val="both"/>
        <w:rPr>
          <w:sz w:val="32"/>
          <w:szCs w:val="32"/>
        </w:rPr>
      </w:pPr>
      <w:r w:rsidRPr="009E3108">
        <w:rPr>
          <w:sz w:val="32"/>
          <w:szCs w:val="32"/>
          <w:rtl/>
        </w:rPr>
        <w:t>يتميز المبنى بواجهة ضخمة على شكل مثلثات هندسية تعكس رمزية الحضارة المصرية، وبسقف مرتفع يجعل الداخل يشعر وكأنه يسير داخل معبد فرعوني حديث. كما يحتوي المتحف على واحدة من أكبر قاعات الاستقبال على مستوى متاحف العالم، حيث يجلس التمثال الهائل لرمسيس الثاني والذي يصل وزنه إلى أكثر من 80 طنًا، ليكون أول من يستقبل الزائرين</w:t>
      </w:r>
      <w:r w:rsidRPr="009E3108">
        <w:rPr>
          <w:sz w:val="32"/>
          <w:szCs w:val="32"/>
        </w:rPr>
        <w:t>.</w:t>
      </w:r>
    </w:p>
    <w:p w14:paraId="7931AEB3" w14:textId="77777777" w:rsidR="009E3108" w:rsidRPr="009E3108" w:rsidRDefault="009E3108" w:rsidP="009E3108">
      <w:pPr>
        <w:spacing w:line="276" w:lineRule="auto"/>
        <w:jc w:val="both"/>
        <w:rPr>
          <w:sz w:val="32"/>
          <w:szCs w:val="32"/>
        </w:rPr>
      </w:pPr>
      <w:r w:rsidRPr="009E3108">
        <w:rPr>
          <w:sz w:val="32"/>
          <w:szCs w:val="32"/>
          <w:rtl/>
        </w:rPr>
        <w:t>يضم المتحف عشرات القاعات الكبيرة، منها قاعات عرض عامة، وقاعات مخصصة لعصور محددة، وأخرى للمومياوات، بالإضافة إلى مركز ضخم للترميم يُعد الأكبر في الشرق الأوسط، مع معامل لتجهيز القطع قبل عرضها</w:t>
      </w:r>
      <w:r w:rsidRPr="009E3108">
        <w:rPr>
          <w:sz w:val="32"/>
          <w:szCs w:val="32"/>
        </w:rPr>
        <w:t>.</w:t>
      </w:r>
    </w:p>
    <w:p w14:paraId="094E4E7F" w14:textId="78B4D268" w:rsidR="009E3108" w:rsidRPr="009E3108" w:rsidRDefault="009E3108" w:rsidP="009E3108">
      <w:pPr>
        <w:shd w:val="clear" w:color="auto" w:fill="F2F2F2" w:themeFill="background1" w:themeFillShade="F2"/>
        <w:spacing w:line="240" w:lineRule="auto"/>
        <w:jc w:val="center"/>
        <w:rPr>
          <w:b/>
          <w:bCs/>
          <w:sz w:val="40"/>
          <w:szCs w:val="40"/>
        </w:rPr>
      </w:pPr>
      <w:r w:rsidRPr="009E3108">
        <w:rPr>
          <w:b/>
          <w:bCs/>
          <w:sz w:val="40"/>
          <w:szCs w:val="40"/>
          <w:rtl/>
        </w:rPr>
        <w:lastRenderedPageBreak/>
        <w:t>المقتنيات الأثرية في المتحف المصري الكبير</w:t>
      </w:r>
    </w:p>
    <w:p w14:paraId="1C261D88" w14:textId="77777777" w:rsidR="009E3108" w:rsidRPr="009E3108" w:rsidRDefault="009E3108" w:rsidP="009E3108">
      <w:pPr>
        <w:spacing w:line="360" w:lineRule="auto"/>
        <w:jc w:val="both"/>
        <w:rPr>
          <w:sz w:val="32"/>
          <w:szCs w:val="32"/>
        </w:rPr>
      </w:pPr>
      <w:r w:rsidRPr="009E3108">
        <w:rPr>
          <w:sz w:val="32"/>
          <w:szCs w:val="32"/>
          <w:rtl/>
        </w:rPr>
        <w:t>يضم المتحف أكثر من 100,000 قطعة أثرية تمثل تاريخ مصر من عصور ما قبل الأسرات وحتى العصر اليوناني الروماني. ويعد المتحف أكبر معرض دائم لحضارة واحدة في العالم</w:t>
      </w:r>
      <w:r w:rsidRPr="009E3108">
        <w:rPr>
          <w:sz w:val="32"/>
          <w:szCs w:val="32"/>
        </w:rPr>
        <w:t>.</w:t>
      </w:r>
    </w:p>
    <w:p w14:paraId="7D47A822" w14:textId="77777777" w:rsidR="009E3108" w:rsidRPr="009E3108" w:rsidRDefault="009E3108" w:rsidP="009E3108">
      <w:pPr>
        <w:spacing w:line="360" w:lineRule="auto"/>
        <w:jc w:val="both"/>
        <w:rPr>
          <w:b/>
          <w:bCs/>
          <w:sz w:val="32"/>
          <w:szCs w:val="32"/>
          <w:u w:val="single"/>
        </w:rPr>
      </w:pPr>
      <w:r w:rsidRPr="009E3108">
        <w:rPr>
          <w:b/>
          <w:bCs/>
          <w:sz w:val="32"/>
          <w:szCs w:val="32"/>
          <w:u w:val="single"/>
          <w:rtl/>
        </w:rPr>
        <w:t>ومن أبرز مجموعاته</w:t>
      </w:r>
      <w:r w:rsidRPr="009E3108">
        <w:rPr>
          <w:b/>
          <w:bCs/>
          <w:sz w:val="32"/>
          <w:szCs w:val="32"/>
        </w:rPr>
        <w:t>:</w:t>
      </w:r>
    </w:p>
    <w:p w14:paraId="410A2B15" w14:textId="77777777" w:rsidR="009E3108" w:rsidRPr="009E3108" w:rsidRDefault="009E3108" w:rsidP="009E3108">
      <w:pPr>
        <w:numPr>
          <w:ilvl w:val="0"/>
          <w:numId w:val="7"/>
        </w:numPr>
        <w:spacing w:line="360" w:lineRule="auto"/>
        <w:jc w:val="both"/>
        <w:rPr>
          <w:sz w:val="32"/>
          <w:szCs w:val="32"/>
        </w:rPr>
      </w:pPr>
      <w:r w:rsidRPr="009E3108">
        <w:rPr>
          <w:b/>
          <w:bCs/>
          <w:sz w:val="32"/>
          <w:szCs w:val="32"/>
          <w:rtl/>
        </w:rPr>
        <w:t>مجموعة الملك توت عنخ آمون الكاملة</w:t>
      </w:r>
      <w:r w:rsidRPr="009E3108">
        <w:rPr>
          <w:sz w:val="32"/>
          <w:szCs w:val="32"/>
        </w:rPr>
        <w:t xml:space="preserve">: </w:t>
      </w:r>
      <w:r w:rsidRPr="009E3108">
        <w:rPr>
          <w:sz w:val="32"/>
          <w:szCs w:val="32"/>
          <w:rtl/>
        </w:rPr>
        <w:t>لأول مرة تُعرض جميعًا في مكان واحد، بأكثر من 5,000 قطعة، تشمل العرش، القناع الذهبي، الصناديق، العربات الحربية، الملابس، الأدوات الجنائزية، والمجوهرات الملكية</w:t>
      </w:r>
      <w:r w:rsidRPr="009E3108">
        <w:rPr>
          <w:sz w:val="32"/>
          <w:szCs w:val="32"/>
        </w:rPr>
        <w:t>.</w:t>
      </w:r>
    </w:p>
    <w:p w14:paraId="3E239720" w14:textId="77777777" w:rsidR="009E3108" w:rsidRPr="009E3108" w:rsidRDefault="009E3108" w:rsidP="009E3108">
      <w:pPr>
        <w:numPr>
          <w:ilvl w:val="0"/>
          <w:numId w:val="7"/>
        </w:numPr>
        <w:spacing w:line="360" w:lineRule="auto"/>
        <w:jc w:val="both"/>
        <w:rPr>
          <w:sz w:val="32"/>
          <w:szCs w:val="32"/>
        </w:rPr>
      </w:pPr>
      <w:r w:rsidRPr="009E3108">
        <w:rPr>
          <w:b/>
          <w:bCs/>
          <w:sz w:val="32"/>
          <w:szCs w:val="32"/>
          <w:rtl/>
        </w:rPr>
        <w:t xml:space="preserve">التماثيل الضخمة لرمسيس الثاني، </w:t>
      </w:r>
      <w:proofErr w:type="spellStart"/>
      <w:r w:rsidRPr="009E3108">
        <w:rPr>
          <w:b/>
          <w:bCs/>
          <w:sz w:val="32"/>
          <w:szCs w:val="32"/>
          <w:rtl/>
        </w:rPr>
        <w:t>أمنحتب</w:t>
      </w:r>
      <w:proofErr w:type="spellEnd"/>
      <w:r w:rsidRPr="009E3108">
        <w:rPr>
          <w:b/>
          <w:bCs/>
          <w:sz w:val="32"/>
          <w:szCs w:val="32"/>
          <w:rtl/>
        </w:rPr>
        <w:t xml:space="preserve"> الثالث، تحتمس الثالث</w:t>
      </w:r>
      <w:r w:rsidRPr="009E3108">
        <w:rPr>
          <w:sz w:val="32"/>
          <w:szCs w:val="32"/>
          <w:rtl/>
        </w:rPr>
        <w:t>، وهي من أضخم التماثيل المنقولة في تاريخ مصر</w:t>
      </w:r>
      <w:r w:rsidRPr="009E3108">
        <w:rPr>
          <w:sz w:val="32"/>
          <w:szCs w:val="32"/>
        </w:rPr>
        <w:t>.</w:t>
      </w:r>
    </w:p>
    <w:p w14:paraId="76697FF0" w14:textId="77777777" w:rsidR="009E3108" w:rsidRPr="009E3108" w:rsidRDefault="009E3108" w:rsidP="009E3108">
      <w:pPr>
        <w:numPr>
          <w:ilvl w:val="0"/>
          <w:numId w:val="7"/>
        </w:numPr>
        <w:spacing w:line="360" w:lineRule="auto"/>
        <w:jc w:val="both"/>
        <w:rPr>
          <w:sz w:val="32"/>
          <w:szCs w:val="32"/>
        </w:rPr>
      </w:pPr>
      <w:r w:rsidRPr="009E3108">
        <w:rPr>
          <w:b/>
          <w:bCs/>
          <w:sz w:val="32"/>
          <w:szCs w:val="32"/>
          <w:rtl/>
        </w:rPr>
        <w:t>قاعات الحياة اليومية</w:t>
      </w:r>
      <w:r w:rsidRPr="009E3108">
        <w:rPr>
          <w:sz w:val="32"/>
          <w:szCs w:val="32"/>
        </w:rPr>
        <w:t xml:space="preserve">: </w:t>
      </w:r>
      <w:r w:rsidRPr="009E3108">
        <w:rPr>
          <w:sz w:val="32"/>
          <w:szCs w:val="32"/>
          <w:rtl/>
        </w:rPr>
        <w:t>أدوات الطبخ، الألعاب، وسائل الكتابة، أدوات النسيج، مما يعكس تفاصيل الحياة المصرية القديمة</w:t>
      </w:r>
      <w:r w:rsidRPr="009E3108">
        <w:rPr>
          <w:sz w:val="32"/>
          <w:szCs w:val="32"/>
        </w:rPr>
        <w:t>.</w:t>
      </w:r>
    </w:p>
    <w:p w14:paraId="485E07CF" w14:textId="77777777" w:rsidR="009E3108" w:rsidRPr="009E3108" w:rsidRDefault="009E3108" w:rsidP="009E3108">
      <w:pPr>
        <w:numPr>
          <w:ilvl w:val="0"/>
          <w:numId w:val="7"/>
        </w:numPr>
        <w:spacing w:line="360" w:lineRule="auto"/>
        <w:jc w:val="both"/>
        <w:rPr>
          <w:sz w:val="32"/>
          <w:szCs w:val="32"/>
        </w:rPr>
      </w:pPr>
      <w:r w:rsidRPr="009E3108">
        <w:rPr>
          <w:b/>
          <w:bCs/>
          <w:sz w:val="32"/>
          <w:szCs w:val="32"/>
          <w:rtl/>
        </w:rPr>
        <w:t>قاعات الجيش والحروب</w:t>
      </w:r>
      <w:r w:rsidRPr="009E3108">
        <w:rPr>
          <w:sz w:val="32"/>
          <w:szCs w:val="32"/>
        </w:rPr>
        <w:t xml:space="preserve">: </w:t>
      </w:r>
      <w:r w:rsidRPr="009E3108">
        <w:rPr>
          <w:sz w:val="32"/>
          <w:szCs w:val="32"/>
          <w:rtl/>
        </w:rPr>
        <w:t>الأسلحة، الدروع، العربات الحربية، برديات توثق الحملات العسكرية</w:t>
      </w:r>
      <w:r w:rsidRPr="009E3108">
        <w:rPr>
          <w:sz w:val="32"/>
          <w:szCs w:val="32"/>
        </w:rPr>
        <w:t>.</w:t>
      </w:r>
    </w:p>
    <w:p w14:paraId="5A5E6025" w14:textId="77777777" w:rsidR="009E3108" w:rsidRPr="009E3108" w:rsidRDefault="009E3108" w:rsidP="009E3108">
      <w:pPr>
        <w:numPr>
          <w:ilvl w:val="0"/>
          <w:numId w:val="7"/>
        </w:numPr>
        <w:spacing w:line="360" w:lineRule="auto"/>
        <w:jc w:val="both"/>
        <w:rPr>
          <w:sz w:val="32"/>
          <w:szCs w:val="32"/>
        </w:rPr>
      </w:pPr>
      <w:r w:rsidRPr="009E3108">
        <w:rPr>
          <w:b/>
          <w:bCs/>
          <w:sz w:val="32"/>
          <w:szCs w:val="32"/>
          <w:rtl/>
        </w:rPr>
        <w:t>المومياوات الملكية</w:t>
      </w:r>
      <w:r w:rsidRPr="009E3108">
        <w:rPr>
          <w:sz w:val="32"/>
          <w:szCs w:val="32"/>
          <w:rtl/>
        </w:rPr>
        <w:t xml:space="preserve"> (بعد نقل بعضها إلى متحف الحضارة): لكن المتحف الكبير يعرض مومياوات لملكات وشخصيات أخرى</w:t>
      </w:r>
      <w:r w:rsidRPr="009E3108">
        <w:rPr>
          <w:sz w:val="32"/>
          <w:szCs w:val="32"/>
        </w:rPr>
        <w:t>.</w:t>
      </w:r>
    </w:p>
    <w:p w14:paraId="719B645F" w14:textId="77777777" w:rsidR="009E3108" w:rsidRPr="009E3108" w:rsidRDefault="009E3108" w:rsidP="009E3108">
      <w:pPr>
        <w:numPr>
          <w:ilvl w:val="0"/>
          <w:numId w:val="7"/>
        </w:numPr>
        <w:spacing w:line="360" w:lineRule="auto"/>
        <w:jc w:val="both"/>
        <w:rPr>
          <w:sz w:val="32"/>
          <w:szCs w:val="32"/>
        </w:rPr>
      </w:pPr>
      <w:r w:rsidRPr="009E3108">
        <w:rPr>
          <w:b/>
          <w:bCs/>
          <w:sz w:val="32"/>
          <w:szCs w:val="32"/>
          <w:rtl/>
        </w:rPr>
        <w:t>حجرات حقيقية من المقابر</w:t>
      </w:r>
      <w:r w:rsidRPr="009E3108">
        <w:rPr>
          <w:sz w:val="32"/>
          <w:szCs w:val="32"/>
          <w:rtl/>
        </w:rPr>
        <w:t xml:space="preserve"> تم نقلها كاملة لإعادة خلق التجربة الواقعية للزائر</w:t>
      </w:r>
      <w:r w:rsidRPr="009E3108">
        <w:rPr>
          <w:sz w:val="32"/>
          <w:szCs w:val="32"/>
        </w:rPr>
        <w:t>.</w:t>
      </w:r>
    </w:p>
    <w:p w14:paraId="71669728" w14:textId="77777777" w:rsidR="009E3108" w:rsidRPr="009E3108" w:rsidRDefault="009E3108" w:rsidP="009E3108">
      <w:pPr>
        <w:spacing w:line="360" w:lineRule="auto"/>
        <w:jc w:val="both"/>
        <w:rPr>
          <w:sz w:val="32"/>
          <w:szCs w:val="32"/>
        </w:rPr>
      </w:pPr>
      <w:r w:rsidRPr="009E3108">
        <w:rPr>
          <w:sz w:val="32"/>
          <w:szCs w:val="32"/>
          <w:rtl/>
        </w:rPr>
        <w:t>وتتميز طريقة العرض في المتحف بالاعتماد على الإضاءة المخفية، والمسارات الذكية، والوسائط التفاعلية، بما يمنح الزائر فرصة فهم أكبر للسياق التاريخي</w:t>
      </w:r>
      <w:r w:rsidRPr="009E3108">
        <w:rPr>
          <w:sz w:val="32"/>
          <w:szCs w:val="32"/>
        </w:rPr>
        <w:t>.</w:t>
      </w:r>
    </w:p>
    <w:p w14:paraId="07C1C31C" w14:textId="77777777" w:rsidR="009E3108" w:rsidRDefault="009E3108" w:rsidP="009E3108">
      <w:pPr>
        <w:spacing w:line="276" w:lineRule="auto"/>
        <w:jc w:val="both"/>
        <w:rPr>
          <w:sz w:val="32"/>
          <w:szCs w:val="32"/>
          <w:rtl/>
        </w:rPr>
      </w:pPr>
      <w:r w:rsidRPr="009E3108">
        <w:rPr>
          <w:sz w:val="32"/>
          <w:szCs w:val="32"/>
        </w:rPr>
        <w:pict w14:anchorId="773D988E">
          <v:rect id="_x0000_i1118" style="width:0;height:1.5pt" o:hralign="center" o:hrstd="t" o:hr="t" fillcolor="#a0a0a0" stroked="f"/>
        </w:pict>
      </w:r>
    </w:p>
    <w:p w14:paraId="0096DC82" w14:textId="77777777" w:rsidR="009E3108" w:rsidRDefault="009E3108" w:rsidP="009E3108">
      <w:pPr>
        <w:spacing w:line="276" w:lineRule="auto"/>
        <w:jc w:val="both"/>
        <w:rPr>
          <w:sz w:val="32"/>
          <w:szCs w:val="32"/>
          <w:rtl/>
        </w:rPr>
      </w:pPr>
    </w:p>
    <w:p w14:paraId="38C1AF19" w14:textId="77777777" w:rsidR="009E3108" w:rsidRDefault="009E3108" w:rsidP="009E3108">
      <w:pPr>
        <w:spacing w:line="276" w:lineRule="auto"/>
        <w:jc w:val="both"/>
        <w:rPr>
          <w:sz w:val="32"/>
          <w:szCs w:val="32"/>
          <w:rtl/>
        </w:rPr>
      </w:pPr>
    </w:p>
    <w:p w14:paraId="043E033B" w14:textId="77777777" w:rsidR="009E3108" w:rsidRPr="009E3108" w:rsidRDefault="009E3108" w:rsidP="009E3108">
      <w:pPr>
        <w:spacing w:line="276" w:lineRule="auto"/>
        <w:jc w:val="both"/>
        <w:rPr>
          <w:sz w:val="32"/>
          <w:szCs w:val="32"/>
        </w:rPr>
      </w:pPr>
    </w:p>
    <w:p w14:paraId="2F66BA1A" w14:textId="3FD2C1B2" w:rsidR="009E3108" w:rsidRPr="009E3108" w:rsidRDefault="009E3108" w:rsidP="009E3108">
      <w:pPr>
        <w:shd w:val="clear" w:color="auto" w:fill="F2F2F2" w:themeFill="background1" w:themeFillShade="F2"/>
        <w:spacing w:line="240" w:lineRule="auto"/>
        <w:jc w:val="center"/>
        <w:rPr>
          <w:b/>
          <w:bCs/>
          <w:sz w:val="40"/>
          <w:szCs w:val="40"/>
        </w:rPr>
      </w:pPr>
      <w:r w:rsidRPr="009E3108">
        <w:rPr>
          <w:b/>
          <w:bCs/>
          <w:sz w:val="40"/>
          <w:szCs w:val="40"/>
          <w:rtl/>
        </w:rPr>
        <w:lastRenderedPageBreak/>
        <w:t>أهمية المتحف المصري الكبير عالميًا</w:t>
      </w:r>
    </w:p>
    <w:p w14:paraId="12FE4260" w14:textId="77777777" w:rsidR="009E3108" w:rsidRPr="009E3108" w:rsidRDefault="009E3108" w:rsidP="009E3108">
      <w:pPr>
        <w:spacing w:line="276" w:lineRule="auto"/>
        <w:jc w:val="both"/>
        <w:rPr>
          <w:sz w:val="32"/>
          <w:szCs w:val="32"/>
        </w:rPr>
      </w:pPr>
      <w:r w:rsidRPr="009E3108">
        <w:rPr>
          <w:sz w:val="32"/>
          <w:szCs w:val="32"/>
          <w:rtl/>
        </w:rPr>
        <w:t>لا تُقاس أهمية المتحف الكبير فقط بعدد القطع أو حجم المبنى، بل بالأثر الثقافي والعلمي الذي يحدثه. فقد أصبح المتحف منصة دولية لدراسة الحضارة المصرية القديمة، ومركزًا يستقبل بعثات ترميم من مختلف دول العالم</w:t>
      </w:r>
      <w:r w:rsidRPr="009E3108">
        <w:rPr>
          <w:sz w:val="32"/>
          <w:szCs w:val="32"/>
        </w:rPr>
        <w:t>.</w:t>
      </w:r>
    </w:p>
    <w:p w14:paraId="3F4528ED" w14:textId="77777777" w:rsidR="009E3108" w:rsidRPr="009E3108" w:rsidRDefault="009E3108" w:rsidP="009E3108">
      <w:pPr>
        <w:spacing w:line="276" w:lineRule="auto"/>
        <w:jc w:val="both"/>
        <w:rPr>
          <w:sz w:val="32"/>
          <w:szCs w:val="32"/>
        </w:rPr>
      </w:pPr>
      <w:r w:rsidRPr="009E3108">
        <w:rPr>
          <w:sz w:val="32"/>
          <w:szCs w:val="32"/>
          <w:rtl/>
        </w:rPr>
        <w:t>تظهر أهمية المتحف في النقاط الآتية</w:t>
      </w:r>
      <w:r w:rsidRPr="009E3108">
        <w:rPr>
          <w:sz w:val="32"/>
          <w:szCs w:val="32"/>
        </w:rPr>
        <w:t>:</w:t>
      </w:r>
    </w:p>
    <w:p w14:paraId="5B3FF3F2" w14:textId="77777777" w:rsidR="009E3108" w:rsidRPr="009E3108" w:rsidRDefault="009E3108" w:rsidP="009E3108">
      <w:pPr>
        <w:numPr>
          <w:ilvl w:val="0"/>
          <w:numId w:val="8"/>
        </w:numPr>
        <w:spacing w:line="276" w:lineRule="auto"/>
        <w:jc w:val="both"/>
        <w:rPr>
          <w:sz w:val="32"/>
          <w:szCs w:val="32"/>
        </w:rPr>
      </w:pPr>
      <w:r w:rsidRPr="009E3108">
        <w:rPr>
          <w:b/>
          <w:bCs/>
          <w:sz w:val="32"/>
          <w:szCs w:val="32"/>
          <w:rtl/>
        </w:rPr>
        <w:t>تحوّل نوعي في تجربة زيارة آثار مصر</w:t>
      </w:r>
      <w:r w:rsidRPr="009E3108">
        <w:rPr>
          <w:sz w:val="32"/>
          <w:szCs w:val="32"/>
        </w:rPr>
        <w:t xml:space="preserve">: </w:t>
      </w:r>
      <w:r w:rsidRPr="009E3108">
        <w:rPr>
          <w:sz w:val="32"/>
          <w:szCs w:val="32"/>
          <w:rtl/>
        </w:rPr>
        <w:t>لأول مرة يُعرض التاريخ المصري بهذا الاتساع والترتيب والتفاعل البصري</w:t>
      </w:r>
      <w:r w:rsidRPr="009E3108">
        <w:rPr>
          <w:sz w:val="32"/>
          <w:szCs w:val="32"/>
        </w:rPr>
        <w:t>.</w:t>
      </w:r>
    </w:p>
    <w:p w14:paraId="3F7E81AD" w14:textId="77777777" w:rsidR="009E3108" w:rsidRPr="009E3108" w:rsidRDefault="009E3108" w:rsidP="009E3108">
      <w:pPr>
        <w:numPr>
          <w:ilvl w:val="0"/>
          <w:numId w:val="8"/>
        </w:numPr>
        <w:spacing w:line="276" w:lineRule="auto"/>
        <w:jc w:val="both"/>
        <w:rPr>
          <w:sz w:val="32"/>
          <w:szCs w:val="32"/>
        </w:rPr>
      </w:pPr>
      <w:r w:rsidRPr="009E3108">
        <w:rPr>
          <w:b/>
          <w:bCs/>
          <w:sz w:val="32"/>
          <w:szCs w:val="32"/>
          <w:rtl/>
        </w:rPr>
        <w:t>دور تعليمـي عالمي</w:t>
      </w:r>
      <w:r w:rsidRPr="009E3108">
        <w:rPr>
          <w:sz w:val="32"/>
          <w:szCs w:val="32"/>
        </w:rPr>
        <w:t xml:space="preserve">: </w:t>
      </w:r>
      <w:r w:rsidRPr="009E3108">
        <w:rPr>
          <w:sz w:val="32"/>
          <w:szCs w:val="32"/>
          <w:rtl/>
        </w:rPr>
        <w:t>قاعات تعليمية، برامج للطلاب، شراكات مع جامعات دولية</w:t>
      </w:r>
      <w:r w:rsidRPr="009E3108">
        <w:rPr>
          <w:sz w:val="32"/>
          <w:szCs w:val="32"/>
        </w:rPr>
        <w:t>.</w:t>
      </w:r>
    </w:p>
    <w:p w14:paraId="73419FDD" w14:textId="77777777" w:rsidR="009E3108" w:rsidRPr="009E3108" w:rsidRDefault="009E3108" w:rsidP="009E3108">
      <w:pPr>
        <w:numPr>
          <w:ilvl w:val="0"/>
          <w:numId w:val="8"/>
        </w:numPr>
        <w:spacing w:line="276" w:lineRule="auto"/>
        <w:jc w:val="both"/>
        <w:rPr>
          <w:sz w:val="32"/>
          <w:szCs w:val="32"/>
        </w:rPr>
      </w:pPr>
      <w:r w:rsidRPr="009E3108">
        <w:rPr>
          <w:b/>
          <w:bCs/>
          <w:sz w:val="32"/>
          <w:szCs w:val="32"/>
          <w:rtl/>
        </w:rPr>
        <w:t>دعم الاقتصاد والسياحة</w:t>
      </w:r>
      <w:r w:rsidRPr="009E3108">
        <w:rPr>
          <w:sz w:val="32"/>
          <w:szCs w:val="32"/>
        </w:rPr>
        <w:t xml:space="preserve">: </w:t>
      </w:r>
      <w:r w:rsidRPr="009E3108">
        <w:rPr>
          <w:sz w:val="32"/>
          <w:szCs w:val="32"/>
          <w:rtl/>
        </w:rPr>
        <w:t>يُتوقع أن يكون من أكثر المتاحف زيارة عالميًا، ما يعزز مكانة مصر كوجهة ثقافية</w:t>
      </w:r>
      <w:r w:rsidRPr="009E3108">
        <w:rPr>
          <w:sz w:val="32"/>
          <w:szCs w:val="32"/>
        </w:rPr>
        <w:t>.</w:t>
      </w:r>
    </w:p>
    <w:p w14:paraId="379ECF35" w14:textId="77777777" w:rsidR="009E3108" w:rsidRPr="009E3108" w:rsidRDefault="009E3108" w:rsidP="009E3108">
      <w:pPr>
        <w:numPr>
          <w:ilvl w:val="0"/>
          <w:numId w:val="8"/>
        </w:numPr>
        <w:spacing w:line="276" w:lineRule="auto"/>
        <w:jc w:val="both"/>
        <w:rPr>
          <w:sz w:val="32"/>
          <w:szCs w:val="32"/>
        </w:rPr>
      </w:pPr>
      <w:r w:rsidRPr="009E3108">
        <w:rPr>
          <w:b/>
          <w:bCs/>
          <w:sz w:val="32"/>
          <w:szCs w:val="32"/>
          <w:rtl/>
        </w:rPr>
        <w:t>حماية الآثار</w:t>
      </w:r>
      <w:r w:rsidRPr="009E3108">
        <w:rPr>
          <w:sz w:val="32"/>
          <w:szCs w:val="32"/>
        </w:rPr>
        <w:t xml:space="preserve">: </w:t>
      </w:r>
      <w:r w:rsidRPr="009E3108">
        <w:rPr>
          <w:sz w:val="32"/>
          <w:szCs w:val="32"/>
          <w:rtl/>
        </w:rPr>
        <w:t>معامل الترميم بالمتحف الأكبر من نوعها في الشرق الأوسط، وتمنح فرصة لحفظ آلاف القطع التي كانت مهددة بالتلف</w:t>
      </w:r>
      <w:r w:rsidRPr="009E3108">
        <w:rPr>
          <w:sz w:val="32"/>
          <w:szCs w:val="32"/>
        </w:rPr>
        <w:t>.</w:t>
      </w:r>
    </w:p>
    <w:p w14:paraId="627FE9B6" w14:textId="77777777" w:rsidR="009E3108" w:rsidRPr="009E3108" w:rsidRDefault="009E3108" w:rsidP="009E3108">
      <w:pPr>
        <w:spacing w:line="276" w:lineRule="auto"/>
        <w:jc w:val="both"/>
        <w:rPr>
          <w:sz w:val="32"/>
          <w:szCs w:val="32"/>
        </w:rPr>
      </w:pPr>
      <w:r w:rsidRPr="009E3108">
        <w:rPr>
          <w:sz w:val="32"/>
          <w:szCs w:val="32"/>
          <w:rtl/>
        </w:rPr>
        <w:t>كما يشكل المتحف نقطة جذب عالمية تدفع ملايين الزوار سنويًا، مما يعيد رسم خريطة السياحة الثقافية في مصر لعقود قادمة</w:t>
      </w:r>
      <w:r w:rsidRPr="009E3108">
        <w:rPr>
          <w:sz w:val="32"/>
          <w:szCs w:val="32"/>
        </w:rPr>
        <w:t>.</w:t>
      </w:r>
    </w:p>
    <w:p w14:paraId="6035D391" w14:textId="77777777" w:rsidR="009E3108" w:rsidRPr="009E3108" w:rsidRDefault="009E3108" w:rsidP="009E3108">
      <w:pPr>
        <w:spacing w:line="276" w:lineRule="auto"/>
        <w:jc w:val="both"/>
        <w:rPr>
          <w:sz w:val="32"/>
          <w:szCs w:val="32"/>
        </w:rPr>
      </w:pPr>
      <w:r w:rsidRPr="009E3108">
        <w:rPr>
          <w:sz w:val="32"/>
          <w:szCs w:val="32"/>
        </w:rPr>
        <w:pict w14:anchorId="1112899B">
          <v:rect id="_x0000_i1119" style="width:0;height:1.5pt" o:hralign="center" o:hrstd="t" o:hr="t" fillcolor="#a0a0a0" stroked="f"/>
        </w:pict>
      </w:r>
    </w:p>
    <w:p w14:paraId="0C024376" w14:textId="490E59FB" w:rsidR="009E3108" w:rsidRPr="009E3108" w:rsidRDefault="009E3108" w:rsidP="009E3108">
      <w:pPr>
        <w:shd w:val="clear" w:color="auto" w:fill="F2F2F2" w:themeFill="background1" w:themeFillShade="F2"/>
        <w:spacing w:line="240" w:lineRule="auto"/>
        <w:jc w:val="center"/>
        <w:rPr>
          <w:b/>
          <w:bCs/>
          <w:sz w:val="40"/>
          <w:szCs w:val="40"/>
        </w:rPr>
      </w:pPr>
      <w:r w:rsidRPr="009E3108">
        <w:rPr>
          <w:b/>
          <w:bCs/>
          <w:sz w:val="40"/>
          <w:szCs w:val="40"/>
          <w:rtl/>
        </w:rPr>
        <w:t>الافتتاح التجريبي والافتتاح الرسمي</w:t>
      </w:r>
    </w:p>
    <w:p w14:paraId="4DE2BAEA" w14:textId="77777777" w:rsidR="009E3108" w:rsidRPr="009E3108" w:rsidRDefault="009E3108" w:rsidP="009E3108">
      <w:pPr>
        <w:spacing w:line="276" w:lineRule="auto"/>
        <w:jc w:val="both"/>
        <w:rPr>
          <w:sz w:val="32"/>
          <w:szCs w:val="32"/>
        </w:rPr>
      </w:pPr>
      <w:r w:rsidRPr="009E3108">
        <w:rPr>
          <w:sz w:val="32"/>
          <w:szCs w:val="32"/>
          <w:rtl/>
        </w:rPr>
        <w:t xml:space="preserve">بدأ المتحف فتح أبوابه بشكل تجريبي للجمهور في </w:t>
      </w:r>
      <w:r w:rsidRPr="009E3108">
        <w:rPr>
          <w:b/>
          <w:bCs/>
          <w:sz w:val="32"/>
          <w:szCs w:val="32"/>
          <w:rtl/>
        </w:rPr>
        <w:t>أكتوبر 2024</w:t>
      </w:r>
      <w:r w:rsidRPr="009E3108">
        <w:rPr>
          <w:sz w:val="32"/>
          <w:szCs w:val="32"/>
          <w:rtl/>
        </w:rPr>
        <w:t>، حيث تم استقبال الزوار في القاعة الكبرى والمناطق الخارجية وعدد محدود من القاعات</w:t>
      </w:r>
      <w:r w:rsidRPr="009E3108">
        <w:rPr>
          <w:sz w:val="32"/>
          <w:szCs w:val="32"/>
        </w:rPr>
        <w:t>.</w:t>
      </w:r>
    </w:p>
    <w:p w14:paraId="0E2993EE" w14:textId="77777777" w:rsidR="009E3108" w:rsidRPr="009E3108" w:rsidRDefault="009E3108" w:rsidP="009E3108">
      <w:pPr>
        <w:spacing w:line="276" w:lineRule="auto"/>
        <w:jc w:val="both"/>
        <w:rPr>
          <w:sz w:val="32"/>
          <w:szCs w:val="32"/>
        </w:rPr>
      </w:pPr>
      <w:r w:rsidRPr="009E3108">
        <w:rPr>
          <w:sz w:val="32"/>
          <w:szCs w:val="32"/>
          <w:rtl/>
        </w:rPr>
        <w:t>ومع ذلك، فإن الافتتاح الكامل الرسمي — وفقًا للتصريحات الأخيرة — سيكون بين</w:t>
      </w:r>
      <w:r w:rsidRPr="009E3108">
        <w:rPr>
          <w:sz w:val="32"/>
          <w:szCs w:val="32"/>
        </w:rPr>
        <w:t>:</w:t>
      </w:r>
    </w:p>
    <w:p w14:paraId="6C1CBAAB" w14:textId="418C128D" w:rsidR="009E3108" w:rsidRPr="009E3108" w:rsidRDefault="009E3108" w:rsidP="009E3108">
      <w:pPr>
        <w:numPr>
          <w:ilvl w:val="0"/>
          <w:numId w:val="9"/>
        </w:numPr>
        <w:spacing w:line="276" w:lineRule="auto"/>
        <w:jc w:val="both"/>
        <w:rPr>
          <w:sz w:val="32"/>
          <w:szCs w:val="32"/>
        </w:rPr>
      </w:pPr>
      <w:r>
        <w:rPr>
          <w:rFonts w:hint="cs"/>
          <w:b/>
          <w:bCs/>
          <w:sz w:val="32"/>
          <w:szCs w:val="32"/>
          <w:rtl/>
          <w:lang w:bidi="ar-EG"/>
        </w:rPr>
        <w:t>1</w:t>
      </w:r>
      <w:r w:rsidRPr="009E3108">
        <w:rPr>
          <w:b/>
          <w:bCs/>
          <w:sz w:val="32"/>
          <w:szCs w:val="32"/>
        </w:rPr>
        <w:t xml:space="preserve"> </w:t>
      </w:r>
      <w:r w:rsidRPr="009E3108">
        <w:rPr>
          <w:b/>
          <w:bCs/>
          <w:sz w:val="32"/>
          <w:szCs w:val="32"/>
          <w:rtl/>
        </w:rPr>
        <w:t xml:space="preserve">نوفمبر </w:t>
      </w:r>
      <w:proofErr w:type="gramStart"/>
      <w:r w:rsidRPr="009E3108">
        <w:rPr>
          <w:b/>
          <w:bCs/>
          <w:sz w:val="32"/>
          <w:szCs w:val="32"/>
          <w:rtl/>
        </w:rPr>
        <w:t>2025</w:t>
      </w:r>
      <w:r w:rsidRPr="009E3108">
        <w:rPr>
          <w:sz w:val="32"/>
          <w:szCs w:val="32"/>
        </w:rPr>
        <w:t xml:space="preserve">: </w:t>
      </w:r>
      <w:r>
        <w:rPr>
          <w:rFonts w:hint="cs"/>
          <w:sz w:val="32"/>
          <w:szCs w:val="32"/>
          <w:rtl/>
        </w:rPr>
        <w:t xml:space="preserve"> </w:t>
      </w:r>
      <w:r w:rsidRPr="009E3108">
        <w:rPr>
          <w:sz w:val="32"/>
          <w:szCs w:val="32"/>
          <w:rtl/>
        </w:rPr>
        <w:t>الاحتفال</w:t>
      </w:r>
      <w:proofErr w:type="gramEnd"/>
      <w:r w:rsidRPr="009E3108">
        <w:rPr>
          <w:sz w:val="32"/>
          <w:szCs w:val="32"/>
          <w:rtl/>
        </w:rPr>
        <w:t xml:space="preserve"> الدولي الرسمي</w:t>
      </w:r>
      <w:r w:rsidRPr="009E3108">
        <w:rPr>
          <w:sz w:val="32"/>
          <w:szCs w:val="32"/>
        </w:rPr>
        <w:t>.</w:t>
      </w:r>
    </w:p>
    <w:p w14:paraId="25322E94" w14:textId="35B07494" w:rsidR="009E3108" w:rsidRPr="009E3108" w:rsidRDefault="009E3108" w:rsidP="009E3108">
      <w:pPr>
        <w:numPr>
          <w:ilvl w:val="0"/>
          <w:numId w:val="9"/>
        </w:numPr>
        <w:spacing w:line="276" w:lineRule="auto"/>
        <w:jc w:val="both"/>
        <w:rPr>
          <w:sz w:val="32"/>
          <w:szCs w:val="32"/>
        </w:rPr>
      </w:pPr>
      <w:r>
        <w:rPr>
          <w:rFonts w:hint="cs"/>
          <w:b/>
          <w:bCs/>
          <w:sz w:val="32"/>
          <w:szCs w:val="32"/>
          <w:rtl/>
        </w:rPr>
        <w:t xml:space="preserve">4 </w:t>
      </w:r>
      <w:r w:rsidRPr="009E3108">
        <w:rPr>
          <w:b/>
          <w:bCs/>
          <w:sz w:val="32"/>
          <w:szCs w:val="32"/>
          <w:rtl/>
        </w:rPr>
        <w:t xml:space="preserve">نوفمبر </w:t>
      </w:r>
      <w:proofErr w:type="gramStart"/>
      <w:r w:rsidRPr="009E3108">
        <w:rPr>
          <w:b/>
          <w:bCs/>
          <w:sz w:val="32"/>
          <w:szCs w:val="32"/>
          <w:rtl/>
        </w:rPr>
        <w:t>2025</w:t>
      </w:r>
      <w:r>
        <w:rPr>
          <w:sz w:val="32"/>
          <w:szCs w:val="32"/>
        </w:rPr>
        <w:t xml:space="preserve"> </w:t>
      </w:r>
      <w:r w:rsidRPr="009E3108">
        <w:rPr>
          <w:sz w:val="32"/>
          <w:szCs w:val="32"/>
        </w:rPr>
        <w:t>:</w:t>
      </w:r>
      <w:proofErr w:type="gramEnd"/>
      <w:r w:rsidRPr="009E3108">
        <w:rPr>
          <w:sz w:val="32"/>
          <w:szCs w:val="32"/>
        </w:rPr>
        <w:t xml:space="preserve"> </w:t>
      </w:r>
      <w:r w:rsidRPr="009E3108">
        <w:rPr>
          <w:sz w:val="32"/>
          <w:szCs w:val="32"/>
          <w:rtl/>
        </w:rPr>
        <w:t>فتح جميع القاعات أمام الجمهور في زيارات كاملة</w:t>
      </w:r>
      <w:r w:rsidRPr="009E3108">
        <w:rPr>
          <w:sz w:val="32"/>
          <w:szCs w:val="32"/>
        </w:rPr>
        <w:t>.</w:t>
      </w:r>
    </w:p>
    <w:p w14:paraId="1131B25E" w14:textId="77777777" w:rsidR="009E3108" w:rsidRPr="009E3108" w:rsidRDefault="009E3108" w:rsidP="009E3108">
      <w:pPr>
        <w:spacing w:line="276" w:lineRule="auto"/>
        <w:jc w:val="both"/>
        <w:rPr>
          <w:sz w:val="32"/>
          <w:szCs w:val="32"/>
        </w:rPr>
      </w:pPr>
      <w:r w:rsidRPr="009E3108">
        <w:rPr>
          <w:sz w:val="32"/>
          <w:szCs w:val="32"/>
          <w:rtl/>
        </w:rPr>
        <w:t>هذا الافتتاح يمثل لحظة فارقة في تاريخ المتاحف العالمية، حيث يُنتظر أن يصبح المتحف المصري الكبير أكبر متحف للآثار في العالم كله</w:t>
      </w:r>
      <w:r w:rsidRPr="009E3108">
        <w:rPr>
          <w:sz w:val="32"/>
          <w:szCs w:val="32"/>
        </w:rPr>
        <w:t>.</w:t>
      </w:r>
    </w:p>
    <w:p w14:paraId="3A948861" w14:textId="77777777" w:rsidR="009E3108" w:rsidRDefault="009E3108" w:rsidP="009E3108">
      <w:pPr>
        <w:spacing w:line="276" w:lineRule="auto"/>
        <w:jc w:val="both"/>
        <w:rPr>
          <w:sz w:val="32"/>
          <w:szCs w:val="32"/>
          <w:rtl/>
        </w:rPr>
      </w:pPr>
      <w:r w:rsidRPr="009E3108">
        <w:rPr>
          <w:sz w:val="32"/>
          <w:szCs w:val="32"/>
        </w:rPr>
        <w:pict w14:anchorId="0F35C944">
          <v:rect id="_x0000_i1120" style="width:0;height:1.5pt" o:hralign="center" o:hrstd="t" o:hr="t" fillcolor="#a0a0a0" stroked="f"/>
        </w:pict>
      </w:r>
    </w:p>
    <w:p w14:paraId="1D8A7295" w14:textId="77777777" w:rsidR="009E3108" w:rsidRPr="009E3108" w:rsidRDefault="009E3108" w:rsidP="009E3108">
      <w:pPr>
        <w:spacing w:line="276" w:lineRule="auto"/>
        <w:jc w:val="both"/>
        <w:rPr>
          <w:sz w:val="32"/>
          <w:szCs w:val="32"/>
        </w:rPr>
      </w:pPr>
    </w:p>
    <w:p w14:paraId="6F40CEF9" w14:textId="77777777" w:rsidR="009E3108" w:rsidRPr="009E3108" w:rsidRDefault="009E3108" w:rsidP="009E3108">
      <w:pPr>
        <w:shd w:val="clear" w:color="auto" w:fill="F2F2F2" w:themeFill="background1" w:themeFillShade="F2"/>
        <w:spacing w:line="240" w:lineRule="auto"/>
        <w:jc w:val="center"/>
        <w:rPr>
          <w:b/>
          <w:bCs/>
          <w:sz w:val="40"/>
          <w:szCs w:val="40"/>
        </w:rPr>
      </w:pPr>
      <w:r w:rsidRPr="009E3108">
        <w:rPr>
          <w:b/>
          <w:bCs/>
          <w:sz w:val="40"/>
          <w:szCs w:val="40"/>
          <w:rtl/>
        </w:rPr>
        <w:lastRenderedPageBreak/>
        <w:t>الخاتمة</w:t>
      </w:r>
    </w:p>
    <w:p w14:paraId="2216D67E" w14:textId="77777777" w:rsidR="009E3108" w:rsidRDefault="009E3108" w:rsidP="009E3108">
      <w:pPr>
        <w:spacing w:line="360" w:lineRule="auto"/>
        <w:jc w:val="both"/>
        <w:rPr>
          <w:sz w:val="32"/>
          <w:szCs w:val="32"/>
          <w:rtl/>
        </w:rPr>
      </w:pPr>
      <w:r w:rsidRPr="009E3108">
        <w:rPr>
          <w:sz w:val="32"/>
          <w:szCs w:val="32"/>
          <w:rtl/>
        </w:rPr>
        <w:t>لم يعد المتحف المصري الكبير مجرد مشروع معماري أو مبنى حضاري، بل أصبح أيقونة ثقافية جديدة تعيد تعريف صورة مصر أمام العالم. فهو يجمع بين عبقرية المكان وهيبة الأهرامات من جهة، وبين التقدم العلمي والتكنولوجي من جهة أخرى، ليضع الحضارة المصرية القديمة في سياق حديث يليق بقيمتها</w:t>
      </w:r>
      <w:r w:rsidRPr="009E3108">
        <w:rPr>
          <w:sz w:val="32"/>
          <w:szCs w:val="32"/>
        </w:rPr>
        <w:t>.</w:t>
      </w:r>
    </w:p>
    <w:p w14:paraId="24510937" w14:textId="612F684D" w:rsidR="009E3108" w:rsidRPr="009E3108" w:rsidRDefault="009E3108" w:rsidP="009E3108">
      <w:pPr>
        <w:spacing w:line="360" w:lineRule="auto"/>
        <w:jc w:val="both"/>
        <w:rPr>
          <w:sz w:val="32"/>
          <w:szCs w:val="32"/>
        </w:rPr>
      </w:pPr>
      <w:r w:rsidRPr="009E3108">
        <w:rPr>
          <w:sz w:val="32"/>
          <w:szCs w:val="32"/>
          <w:rtl/>
        </w:rPr>
        <w:t>إن افتتاح هذا المتحف يفتح بابًا جديدًا لدراسة التاريخ المصري بطريقة شاملة، ويمنح الأجيال القادمة فرصة لاكتشاف ماضٍ مذهل صُنع قبل آلاف السنين لكنه لا يزال نابضًا بالحياة. وفي الوقت نفسه، يمنح العالم اليوم أكبر منصة لفهم واحدة من أعمق الحضارات الإنسانية وأكثرها تأثيرًا</w:t>
      </w:r>
      <w:r w:rsidRPr="009E3108">
        <w:rPr>
          <w:sz w:val="32"/>
          <w:szCs w:val="32"/>
        </w:rPr>
        <w:t>.</w:t>
      </w:r>
    </w:p>
    <w:p w14:paraId="53DB460A" w14:textId="77777777" w:rsidR="009E3108" w:rsidRPr="009E3108" w:rsidRDefault="009E3108" w:rsidP="009E3108">
      <w:pPr>
        <w:spacing w:line="360" w:lineRule="auto"/>
        <w:jc w:val="both"/>
        <w:rPr>
          <w:sz w:val="32"/>
          <w:szCs w:val="32"/>
        </w:rPr>
      </w:pPr>
      <w:r w:rsidRPr="009E3108">
        <w:rPr>
          <w:sz w:val="32"/>
          <w:szCs w:val="32"/>
          <w:rtl/>
        </w:rPr>
        <w:t>يبقى المتحف المصري الكبير مشروعًا سيغيّر علاقة العالم بمصر القديمة، ويقدّم صورة حديثة ترسخ مكانة البلاد كقبلة للثقافة والتاريخ والسياحة. إنه ليس مجرد صرح، بل فصل جديد من فصول الهوية المصرية التي لا تزال قادرة على الإبهار، كما كانت منذ آلاف السنين</w:t>
      </w:r>
      <w:r w:rsidRPr="009E3108">
        <w:rPr>
          <w:sz w:val="32"/>
          <w:szCs w:val="32"/>
        </w:rPr>
        <w:t>.</w:t>
      </w:r>
    </w:p>
    <w:p w14:paraId="7BBFEB9F" w14:textId="652AA6A1" w:rsidR="00310FBC" w:rsidRPr="009E3108" w:rsidRDefault="009E3108" w:rsidP="009E3108">
      <w:pPr>
        <w:spacing w:line="276" w:lineRule="auto"/>
        <w:jc w:val="both"/>
        <w:rPr>
          <w:sz w:val="32"/>
          <w:szCs w:val="32"/>
        </w:rPr>
      </w:pPr>
      <w:r w:rsidRPr="009E3108">
        <w:rPr>
          <w:sz w:val="32"/>
          <w:szCs w:val="32"/>
        </w:rPr>
        <w:pict w14:anchorId="224FA99D">
          <v:rect id="_x0000_i1145" style="width:0;height:1.5pt" o:hralign="center" o:hrstd="t" o:hr="t" fillcolor="#a0a0a0" stroked="f"/>
        </w:pict>
      </w:r>
    </w:p>
    <w:sectPr w:rsidR="00310FBC" w:rsidRPr="009E3108" w:rsidSect="009E3108">
      <w:pgSz w:w="11906" w:h="16838"/>
      <w:pgMar w:top="1418" w:right="1418" w:bottom="1276"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0385"/>
    <w:multiLevelType w:val="multilevel"/>
    <w:tmpl w:val="44746E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4226655"/>
    <w:multiLevelType w:val="multilevel"/>
    <w:tmpl w:val="2AE020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7670FB"/>
    <w:multiLevelType w:val="multilevel"/>
    <w:tmpl w:val="4AC4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011510"/>
    <w:multiLevelType w:val="multilevel"/>
    <w:tmpl w:val="580E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D14084"/>
    <w:multiLevelType w:val="multilevel"/>
    <w:tmpl w:val="A588FC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1825FF8"/>
    <w:multiLevelType w:val="multilevel"/>
    <w:tmpl w:val="0436DFD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D26723"/>
    <w:multiLevelType w:val="multilevel"/>
    <w:tmpl w:val="EDB855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8164F9"/>
    <w:multiLevelType w:val="multilevel"/>
    <w:tmpl w:val="E14EE7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0B32AF"/>
    <w:multiLevelType w:val="multilevel"/>
    <w:tmpl w:val="3B00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9404526">
    <w:abstractNumId w:val="1"/>
  </w:num>
  <w:num w:numId="2" w16cid:durableId="1748723304">
    <w:abstractNumId w:val="5"/>
  </w:num>
  <w:num w:numId="3" w16cid:durableId="975839045">
    <w:abstractNumId w:val="7"/>
  </w:num>
  <w:num w:numId="4" w16cid:durableId="77488825">
    <w:abstractNumId w:val="6"/>
  </w:num>
  <w:num w:numId="5" w16cid:durableId="814875153">
    <w:abstractNumId w:val="2"/>
  </w:num>
  <w:num w:numId="6" w16cid:durableId="1419673079">
    <w:abstractNumId w:val="8"/>
  </w:num>
  <w:num w:numId="7" w16cid:durableId="283535387">
    <w:abstractNumId w:val="4"/>
  </w:num>
  <w:num w:numId="8" w16cid:durableId="901062988">
    <w:abstractNumId w:val="0"/>
  </w:num>
  <w:num w:numId="9" w16cid:durableId="865797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108"/>
    <w:rsid w:val="00310FBC"/>
    <w:rsid w:val="005262FF"/>
    <w:rsid w:val="0067635E"/>
    <w:rsid w:val="00786C12"/>
    <w:rsid w:val="009E3108"/>
    <w:rsid w:val="00CC54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BD762"/>
  <w15:chartTrackingRefBased/>
  <w15:docId w15:val="{2E499067-EF21-4FA7-8124-90C1B3CC6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108"/>
    <w:pPr>
      <w:bidi/>
    </w:pPr>
  </w:style>
  <w:style w:type="paragraph" w:styleId="1">
    <w:name w:val="heading 1"/>
    <w:basedOn w:val="a"/>
    <w:next w:val="a"/>
    <w:link w:val="1Char"/>
    <w:uiPriority w:val="9"/>
    <w:qFormat/>
    <w:rsid w:val="009E31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9E31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9E310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9E310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9E310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9E31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E31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E31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E31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E3108"/>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9E3108"/>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9E3108"/>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9E3108"/>
    <w:rPr>
      <w:rFonts w:eastAsiaTheme="majorEastAsia" w:cstheme="majorBidi"/>
      <w:i/>
      <w:iCs/>
      <w:color w:val="2F5496" w:themeColor="accent1" w:themeShade="BF"/>
    </w:rPr>
  </w:style>
  <w:style w:type="character" w:customStyle="1" w:styleId="5Char">
    <w:name w:val="عنوان 5 Char"/>
    <w:basedOn w:val="a0"/>
    <w:link w:val="5"/>
    <w:uiPriority w:val="9"/>
    <w:semiHidden/>
    <w:rsid w:val="009E3108"/>
    <w:rPr>
      <w:rFonts w:eastAsiaTheme="majorEastAsia" w:cstheme="majorBidi"/>
      <w:color w:val="2F5496" w:themeColor="accent1" w:themeShade="BF"/>
    </w:rPr>
  </w:style>
  <w:style w:type="character" w:customStyle="1" w:styleId="6Char">
    <w:name w:val="عنوان 6 Char"/>
    <w:basedOn w:val="a0"/>
    <w:link w:val="6"/>
    <w:uiPriority w:val="9"/>
    <w:semiHidden/>
    <w:rsid w:val="009E3108"/>
    <w:rPr>
      <w:rFonts w:eastAsiaTheme="majorEastAsia" w:cstheme="majorBidi"/>
      <w:i/>
      <w:iCs/>
      <w:color w:val="595959" w:themeColor="text1" w:themeTint="A6"/>
    </w:rPr>
  </w:style>
  <w:style w:type="character" w:customStyle="1" w:styleId="7Char">
    <w:name w:val="عنوان 7 Char"/>
    <w:basedOn w:val="a0"/>
    <w:link w:val="7"/>
    <w:uiPriority w:val="9"/>
    <w:semiHidden/>
    <w:rsid w:val="009E3108"/>
    <w:rPr>
      <w:rFonts w:eastAsiaTheme="majorEastAsia" w:cstheme="majorBidi"/>
      <w:color w:val="595959" w:themeColor="text1" w:themeTint="A6"/>
    </w:rPr>
  </w:style>
  <w:style w:type="character" w:customStyle="1" w:styleId="8Char">
    <w:name w:val="عنوان 8 Char"/>
    <w:basedOn w:val="a0"/>
    <w:link w:val="8"/>
    <w:uiPriority w:val="9"/>
    <w:semiHidden/>
    <w:rsid w:val="009E3108"/>
    <w:rPr>
      <w:rFonts w:eastAsiaTheme="majorEastAsia" w:cstheme="majorBidi"/>
      <w:i/>
      <w:iCs/>
      <w:color w:val="272727" w:themeColor="text1" w:themeTint="D8"/>
    </w:rPr>
  </w:style>
  <w:style w:type="character" w:customStyle="1" w:styleId="9Char">
    <w:name w:val="عنوان 9 Char"/>
    <w:basedOn w:val="a0"/>
    <w:link w:val="9"/>
    <w:uiPriority w:val="9"/>
    <w:semiHidden/>
    <w:rsid w:val="009E3108"/>
    <w:rPr>
      <w:rFonts w:eastAsiaTheme="majorEastAsia" w:cstheme="majorBidi"/>
      <w:color w:val="272727" w:themeColor="text1" w:themeTint="D8"/>
    </w:rPr>
  </w:style>
  <w:style w:type="paragraph" w:styleId="a3">
    <w:name w:val="Title"/>
    <w:basedOn w:val="a"/>
    <w:next w:val="a"/>
    <w:link w:val="Char"/>
    <w:uiPriority w:val="10"/>
    <w:qFormat/>
    <w:rsid w:val="009E31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E310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E310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E310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E3108"/>
    <w:pPr>
      <w:spacing w:before="160"/>
      <w:jc w:val="center"/>
    </w:pPr>
    <w:rPr>
      <w:i/>
      <w:iCs/>
      <w:color w:val="404040" w:themeColor="text1" w:themeTint="BF"/>
    </w:rPr>
  </w:style>
  <w:style w:type="character" w:customStyle="1" w:styleId="Char1">
    <w:name w:val="اقتباس Char"/>
    <w:basedOn w:val="a0"/>
    <w:link w:val="a5"/>
    <w:uiPriority w:val="29"/>
    <w:rsid w:val="009E3108"/>
    <w:rPr>
      <w:i/>
      <w:iCs/>
      <w:color w:val="404040" w:themeColor="text1" w:themeTint="BF"/>
    </w:rPr>
  </w:style>
  <w:style w:type="paragraph" w:styleId="a6">
    <w:name w:val="List Paragraph"/>
    <w:basedOn w:val="a"/>
    <w:uiPriority w:val="34"/>
    <w:qFormat/>
    <w:rsid w:val="009E3108"/>
    <w:pPr>
      <w:ind w:left="720"/>
      <w:contextualSpacing/>
    </w:pPr>
  </w:style>
  <w:style w:type="character" w:styleId="a7">
    <w:name w:val="Intense Emphasis"/>
    <w:basedOn w:val="a0"/>
    <w:uiPriority w:val="21"/>
    <w:qFormat/>
    <w:rsid w:val="009E3108"/>
    <w:rPr>
      <w:i/>
      <w:iCs/>
      <w:color w:val="2F5496" w:themeColor="accent1" w:themeShade="BF"/>
    </w:rPr>
  </w:style>
  <w:style w:type="paragraph" w:styleId="a8">
    <w:name w:val="Intense Quote"/>
    <w:basedOn w:val="a"/>
    <w:next w:val="a"/>
    <w:link w:val="Char2"/>
    <w:uiPriority w:val="30"/>
    <w:qFormat/>
    <w:rsid w:val="009E31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9E3108"/>
    <w:rPr>
      <w:i/>
      <w:iCs/>
      <w:color w:val="2F5496" w:themeColor="accent1" w:themeShade="BF"/>
    </w:rPr>
  </w:style>
  <w:style w:type="character" w:styleId="a9">
    <w:name w:val="Intense Reference"/>
    <w:basedOn w:val="a0"/>
    <w:uiPriority w:val="32"/>
    <w:qFormat/>
    <w:rsid w:val="009E31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391514">
      <w:bodyDiv w:val="1"/>
      <w:marLeft w:val="0"/>
      <w:marRight w:val="0"/>
      <w:marTop w:val="0"/>
      <w:marBottom w:val="0"/>
      <w:divBdr>
        <w:top w:val="none" w:sz="0" w:space="0" w:color="auto"/>
        <w:left w:val="none" w:sz="0" w:space="0" w:color="auto"/>
        <w:bottom w:val="none" w:sz="0" w:space="0" w:color="auto"/>
        <w:right w:val="none" w:sz="0" w:space="0" w:color="auto"/>
      </w:divBdr>
    </w:div>
    <w:div w:id="143801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941</Words>
  <Characters>5368</Characters>
  <Application>Microsoft Office Word</Application>
  <DocSecurity>0</DocSecurity>
  <Lines>44</Lines>
  <Paragraphs>12</Paragraphs>
  <ScaleCrop>false</ScaleCrop>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1</cp:revision>
  <dcterms:created xsi:type="dcterms:W3CDTF">2025-12-10T10:06:00Z</dcterms:created>
  <dcterms:modified xsi:type="dcterms:W3CDTF">2025-12-10T10:16:00Z</dcterms:modified>
</cp:coreProperties>
</file>