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STAFF NURSE GR.II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DATE:11-01-2016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1.’Divide and rule’was the policy of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British*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French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Dutch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Portuguese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2.The winner of Coppa America Football 2015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A.Argentina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B.Brazil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C.Chili*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D.Paraguay</w:t>
        <w:br w:type="textWrapping"/>
        <w:t xml:space="preserve">Ans:C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3.The place where the revolt of 1857 started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A.Meerut*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B.Delhi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C.Kanpur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D.Lucknow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4.International Yoga day celebrate on 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June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June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June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June*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5.Who among the following had welcomed Vasco-Da-Gama at Calicut?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A.Almeda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B.Zamorin*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C.Albuckerque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D.Kabral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6.According to latest lion census,what is the number of Gir lions in India?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A.486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B.601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C.523*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D.556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7.In which state is Silent Valley located?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A.Tamil Nadu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B.Kerala*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C.Assam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D.Arunachal Pradesh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8.In which country economic crisis occurred –recently?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A.France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B.USA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C.India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D.Greece*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9.What is the meaning of Sangam in the Sangam age?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A.Royal court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B.Meeting of rivers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C.Assembly of poet*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D.Assembly of religious leaders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10.The first astronaut of India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A.H.T.Bhabha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B.Yuri Gagarin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C.Rakesh Sharma*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D.Bhat nagar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11.The birth place of Sree Narayana Guru: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A.Chempazhanthi*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B.Varkala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C.Arupippuram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D.Sivagiri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12.The founder of’Samatva Samajam’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A.Kumara Guru</w:t>
        <w:br w:type="textWrapping"/>
        <w:t xml:space="preserve">B.Ayya Vaikundar*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C.Ayyankali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D.Kumaranasan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13.The person who was known as’Bharat Kesari’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A.M.R.Nair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B.Ramakrishna Pillai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C.Balakrishna Pillai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D.Mannath Padmanabhan*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14.Kolar mine of Karnataka is famous for: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A.Gold*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B.Copper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C.Iron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D.Bronze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15.In which among the following is related to Ayyankali?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A.SNDP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B.Sadhujana Paripalana Sangam*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C.Athmiya Sangam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D.Sarvodata Movement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16.The largest zoo in India is at</w:t>
        <w:br w:type="textWrapping"/>
      </w:r>
      <w:r w:rsidDel="00000000" w:rsidR="00000000" w:rsidRPr="00000000">
        <w:rPr>
          <w:rtl w:val="0"/>
        </w:rPr>
        <w:t xml:space="preserve">A.Delhi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B.Mumbai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C.Calcutta*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D.Nagpur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17.’Safety value theory’is related to 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A.Indian National Congress*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B.Indian Association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C.Quit India Movement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 Co-operation Movement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18.The Maharaja of Travancore who invited Thycaud Ayya to his palace and became his disciple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A.Srimulam Thirunal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B.Swathi Thirunal*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C.Uthram Thirunal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D.Ayilyam Thirunal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19.Which state has declared June 22 as Snake Bird Day?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A.Maharashtra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B.Tamil Nadu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C.Karnataka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D.Kerala*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20.The name of the boat Kumaranasan was travelling while he met an accident that caused his death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A.Victoria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B.Redeemer*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C.Kairali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21.A semiconductor diode is used to </w:t>
        <w:br w:type="textWrapping"/>
      </w:r>
      <w:r w:rsidDel="00000000" w:rsidR="00000000" w:rsidRPr="00000000">
        <w:rPr>
          <w:rtl w:val="0"/>
        </w:rPr>
        <w:t xml:space="preserve">A.Convert dc to ac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B.Convert ac to dc*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C.Increase voltage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D.Decrease voltage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22.A steady current is flowing in a power line from west to east.The direction of the magnetic field at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point below the power line is towards.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A.East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B.West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C.North*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D.South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23.Polarization of light is a convincing evidence of it’s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A.Longitudinal nature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B.Transverse nature*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C.Dual nature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D.Quantum nature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24.A hollow metal sphere of radius 2 cm is charged such that the potential on it’s surface is 5 volts.The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potential at the centre of the sphere is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 volts*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B.Zero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C.Same as at a point 2 cm away from the surface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25.An athlete completes one round of a circular track of radius’R’in 40 seconds.His displacement at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end of 2 minutes 20 seconds will be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 R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B.Zero*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 Pie R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 R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26.At high altitudes,the boiling point of water decreases because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atmospheric pressure is high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temperature is low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atmospheric pressure is low*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temperature is high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monomer of natural rubber is: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A.Isoprene*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B.1,3-butadiene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C.Chloroprene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D.Ethylene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28.Due to Frenkel-defect the density of the ionic solids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A.Decreases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B.Increases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C.Does not change*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D.Change abnormally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29.Anhydrous’Zncl_2’dissolved in Con:’HCL’is known as: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A.Baeyer’s reagent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B.Grignard reagent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C.Victor Meyer’s reagent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D.Lucas reagent*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30.Alkyl halides react with metallic sodium in eiter.The reaction is known as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A.Sand Meyer’s reaction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B.Wurtz reaction*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C.Wurtz-Fitting reaction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D.Fittig’s reaction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31.The kingdom of Mycoplasma is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A.Plantae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B.Animalia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C.Monera*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D.Fungi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32.The connecting link between glycolysis and kreb’s cycle in aerobic respiration is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A.RUBP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B.Acetyl COA*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C.Citric Acid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D.Oxalo acetic acid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33.The plant growth regulator largely present in coconut milk is 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A.Auxin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B.ABA</w:t>
        <w:br w:type="textWrapping"/>
        <w:t xml:space="preserve">C.Gibberellin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D.Cytokinin*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stain using to visnalise separated DNA by gel electrophoresis is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A.Ethidium bromide*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B.Haematoxylin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C.Acetocarmin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D.Feulgen dye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35.The percentage of contribution of CFCs in total global warning is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A.6%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B.14%*</w:t>
        <w:br w:type="textWrapping"/>
        <w:t xml:space="preserve">C.60%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D.20%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36.The animal which is popularly known as’Portuguese man of war’is 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A.Fasciola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B.Physalia*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C.Obelia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D.Aurelia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37.Ringworm is caused by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A.Protozoa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B.Roundworm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C.Bacteria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D.Fungus*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38.Which of the following is not an example for ‘ex situ’ conservation of biodiversity?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A.National park*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B.Seed bank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C.Zoological park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D.Botanical garden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39.The cell organelle responsible for the formation of acrosome in sperm is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A.Ribosome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B.Mitochondria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C.Golgi bodies*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D.Lysosome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40.Ricuspid valve is present between 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A.Left atrium and left ventricle*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B.Right atrium and right ventricle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C.Left atrium and right atrium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D.Right ventricle and left ventricle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41.Which one develops from endoderm?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A.Nervous system,urinary bladder and eye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B.Liver,connective tissue and heart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C.Thymus,spinal cord and brain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D.Liver,pancreas and thymus/thyroid*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42.Contraindications for using oral contraceptives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A.Thrombophlebitis*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B.Urinary tract infections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C.Ulcerative colitis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D.Menorrhagia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43.Hormone responsible for ovulation and development of corpus luteum is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A.FSH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B.LH*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C.ADH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D.ICSH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44.What is the primary action of insulin in the body?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A.Enhances the transport of glucose across cell walls*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B.Aids in the process of gluconeogenesis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C.Stimulates the pancreatic beta cells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D.Decrease the intestinal absorption of glucose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45.The characteristic symptom of hypoglycemia which is an early symptom of insulin reaction?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A.Severe thirst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B.Drowsiness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C.Diaphoresis*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D.Coma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46.The typical findings on the assessment of a client with acute pancreatitis?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A.Hypoactive bowel sounds,decreased amylase and lipase levels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B.Fever,Hypoglycemia,DHN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C.Melena,persistent vomiting,hyperactive bowel sounds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D.Steatorrhea,abdominal pain,fever*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47.Chancroid is a sexually transmitted disease caused by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A.Treponima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B.Haemophilus*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C.Neisseria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D.Trichomonas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48.Symptom exhibit during icetric phase of vital hepatitis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A.Tarry stools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B.Shortness of breath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C.Yellow coloured sclera*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D.Light,Frontly urine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49.Location and secretion of Leydig cells are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A.Liver-cholesterol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B.Ovary-estrogen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C.Testis-testosterone*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D.Pancreas-glycogen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50.Which of the following clinical finding indicates the patient is experiencing hypokalemia?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A.Edema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B.Muscle spasms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C.Kussaumal breathing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D.Abdominal distention*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51.Anaphylactic reaction after administering penicillin indicates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 acquired atopic sensitization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B.Passive immunity to penicillin allergen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C.Antibodies to penicillin developed after earlier use of the drug*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D.Developed potent bivalent antibodies when the IV administration was started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52.”Nursingis the diagnosis and treatment of human responses to health and illness”.This definition was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given by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A.American Nurses Association(ANA),1995*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B.International Council of Nurses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C.Florence Nightingale,1858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D.Indian Nursing Council,1948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53.Which of the following disorder is caused by excessive producing of somatotropin?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A.Adrenogential syndrome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B.Cretinism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C.Acromegaly*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D.Dwarfism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54.The digestion of protein is facilitated by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A.Trypsin*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B.Amylase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C.Secretin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D.Lipase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55.A condition characterized by inflammation of thyroid gland,resulting in hypothyroidis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A.Addison’s disesase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B.Hasinmoto’s disease*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C.Grave’s disease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D.Cushing’s disease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56.Which of the following  is an indicator of AIDS?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A.CD4 count lower than 200/ml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B.CD4 count more than 400/ml*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C.CD4 count lower than 600/ml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D.CD4 count lower than 1000/ml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57.Which microorganism is associated with cervical cancer?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A.Human papilloma virus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B.Cytomegalovirus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C.Mycobacterium avium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D.Pneumocystis carinii*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58.Which of the following conditions is known to have the best response to Electro Convulsive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Therapy(ECT)?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A.Depression with suicidal tendency*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B.Simple schizophrenia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C.Paranoid schizophrenia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D.Obsessive compulsive disorder</w:t>
        <w:br w:type="textWrapping"/>
        <w:t xml:space="preserve">Ans:A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59.A condition characterized by a prolonged PR interval more than 0.2 secs in ECG is called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A.Second degree AV block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B.Mobiztype II AV block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C.First degree AV block*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D.Complete block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60.Intra-aortic balloon pump therapy is most often used in the management of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A.Congestive cardiac failure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B.Cardiogenic shock*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C.Pulmonary edema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D.Aortic insufficiency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61.Koplik’s spots are seen in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A.Rubella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B.Rubeola*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C.Typhoid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D.Chickenpox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62.An early indication for development of hypocalcemia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A.Tingling sensation in the fingers*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B.Depressed reflexes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C.Ventricular dysrhythmias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D.Memory changes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63.Signs of meningeal irritation include all the following EXCEPT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A.Neck stiffness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B.Brudzinski’s sign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C.Kernig’s sign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D.Kehr’s sign*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64.The antidote for heparin is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A.Vitamin K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B.Warfarin(Coumadin)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C.Thrombin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D.Protamine sulphate*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65.Red man syndrome is associated with: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A.Vancomycin*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B.Chloramphenicol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C.Tetracycline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D.erythromycin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66.Shick test is done in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A.Meningitis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B.Diphtheria*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C.Pertussis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D.Poliomyelitis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67.Premature ventricular contractions are characterized by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A.Premature beats followed by a compensatory pause*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B.QRS complexes,which are short and narrow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C.Converted P waves before the QRS complexes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P-wave preceding every QRS complexes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68.What is the priority nursing intervention for a patient during the immediate post-operative period?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A.Observing for hemorrhage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B.Maintaining a patent airway*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C.Recording the intake and output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D.Checking the vital signs every 15 minutes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69.Which of the following condition has an increased risk for developing Hyperkalemia?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A.Crohn’s disease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B.Cushing’s disease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C.Chronic heart failure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D.End-stage renal disease*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70.The normal left arterial pressure is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 mmHg*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 mmHg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 mmHg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D.32 mmHg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71.Neural tube defects can be prevented by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A.Supplemenation with Vitamin B complex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B.Supplementation with hydantoin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C.Maternal folate supplementation*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D.Prophylaxis with valproic acid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72.Which of the following manifestations is associated with a raised level of cortisone and ACTH?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A.Confusion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B.Affective disturbances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C.Schizophrenia*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D.Demantia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73.What is the likely cause of blood urea nitrogen concentration elevated in acute renal failure?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A.Fluid retention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B.Hemolysis of red blood cells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C.Below normal metabolic rate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D.Reduced cranial nerve is*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74.Fourth cranial nerve is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A.Trigeminal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B.Abducens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C.Trochlear*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D.Facial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75.Which of the following neuro-transmitter is known to be associated with sleep,mood and appetite?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A.Acetylcholine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B.Dopamine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C.Serotonin*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D.GABA</w:t>
        <w:br w:type="textWrapping"/>
        <w:t xml:space="preserve">Ans:C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76.Digitalis toxicity is indicated by 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A.Increased appetite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B.Elevated blood pressure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C.Skin rash over the chest and back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D.Visual disturbances such as seeing yellow spots*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77.The most important indicator of hypovolemic shock after 15% blood loss is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A.Systolic blood pressure less than 90 mm of Hg*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B.Pupil unequally dilated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C.Respiratory rate of  4 breath/mt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D.Pulse rate less than 60 b/mt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78.An adaptation that indicates major complication after gastroscopy would be 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A.Nausea and vomiting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B.Abdominal distention*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C.Increased GI motility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D.Difficulty in swallowing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79.Which of the following anti-tuberculosis drug can damage the 8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32"/>
          <w:szCs w:val="32"/>
          <w:rtl w:val="0"/>
        </w:rPr>
        <w:t xml:space="preserve"> cranial nerve?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A.Isoniazid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B.Para Amino Salicyclid Acid(PAS)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C.Ethambutol hydrochloride(Myambutol)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D.Streptomycin*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 positive diagnosis for HIV infection is made based on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history of high risk sexual behaviors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B.Positive ELISHA and Western blot tests*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C.Identification of an associated opportunistic infection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D.Evidence of extreme weight loss and high fever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81.A client with mitral stenosis would demonstrate symptoms associated with congestion in the 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A.Right atrium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B.Superior vena cava</w:t>
        <w:br w:type="textWrapping"/>
        <w:t xml:space="preserve">C.Aorta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D.Pulmonary*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82.An early manifestation of laryngeal cancer is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A.Stomatitis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B.Airway  obstructions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C.Hoarseness*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D.Dysphagia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83.An assessment specific to safe administration of IV mannitol is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A.Vital sign q4h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B.Weighting daily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C.Urine output hourly*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D.Level of consciousness q4h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84.An early sign of Hodgkin’disease is 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A.Difficulty in breathing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B.Swollen cervical lymph nodes*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C.Difficulty in Swallowing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D.Feeling of fullness over the liver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85.Which of the following stage the carcinogen is irreversible?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A.Progression stage*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B.Initiation stage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C.Regression stage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D.Promotion stage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86.The complication associated with tracheostomy tube is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A.Increased cardiac output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B.Acute respiratory distress syndrome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C.Increased blood pressure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D.Damage to laryngeal nerves*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87.Which finding should be most indicative sign of increasing intracranial pressure?</w:t>
        <w:br w:type="textWrapping"/>
      </w:r>
      <w:r w:rsidDel="00000000" w:rsidR="00000000" w:rsidRPr="00000000">
        <w:rPr>
          <w:rtl w:val="0"/>
        </w:rPr>
        <w:t xml:space="preserve">A.Intermittent tachycardia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B.Polydipsia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C.Tachycardia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D.Increased restlessness*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88.A client is given oxytocin for induction of labour.The side effect of oxytocin is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A.Vomiting*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B.Increased urine outflow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C.Hypertension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D.Bradicardia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89.Physiological changes in  pregnancy include which of the following: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A.Increase in blood volume by 100%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B.Decrease in Hb*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C.Peripheral resistance 50% increases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D.Cardiac output 40% decreases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90.Common cause of ante partum hemorrhage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A.Vasa praevia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B.Placenta praevia*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C.Uterine rupture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91.Which of the following intervention is contraindicated in a patient with deep vein thrombosis of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right leg?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A.Elevation of the limb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B.Application of moist heat to the right leg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C.Ambulation in the hall every 4 hour*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D.Administration of analgesics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92.Peptic ulcer of the esophagus is also called as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A.Barrett’s ulcer*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B.Reiter’s syndrome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C.Reflux esophagitis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D.Achalasis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93.Down’s syndrome is due to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missing chromosome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 extra chromosome*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dominant gene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recessive gene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94.A person having Klinfelter’s syndrome is characterized by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A.Male with some secondary sexual characters of female*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B.Female with some sexual characters of male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C.Having both male and female sex organs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D.Female internal sex organs and male external sex organs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95.Glasgow Coma Scale(GCS)is a measure of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A.Intra Cranial Pressure(ICP)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B.Memory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C.Level of Consciousness(LOC)*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D.Fluid volume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96.Korsakoff’s psychosis is due to intake of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A.Cannabis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B.Opium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C.Amphetamine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D.Alcohol*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97.Which of the following drug is contraindicated in a patient with glaucoma who is scheduled for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surgery?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A.Domerol(meperidine)50 mg IM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B.Atropin sulfate 0.4 mg IM*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C.Valium(diazepam)2 mg IM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D.Phenergan(Promethazine)25 mg IM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98.The Indian Lunacy Act was passed in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A.1987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B.1989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C.1912*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D.1921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99.Most commonly used laboratory technique used to identify tubercle bacilli in sputum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A.Acid-fast staining*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B.Sensitivity testing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C.Agglutination testing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D.Dark-field illumination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100.Filling up of memory spaces with a detailed false description of an event is termed as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A.Tangentiality</w:t>
        <w:br w:type="textWrapping"/>
        <w:t xml:space="preserve">b.Neologism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C.Circumstantialities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D.Confabulation*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 ,IF YOU SHARE TO YOUR FRIENDS PLEASE MAY HELP THEM.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