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nherit" w:cs="inherit" w:eastAsia="inherit" w:hAnsi="inherit"/>
          <w:b w:val="1"/>
          <w:bCs w:val="1"/>
          <w:i w:val="0"/>
          <w:iCs w:val="0"/>
          <w:smallCaps w:val="0"/>
          <w:strike w:val="0"/>
          <w:color w:val="201f1e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nherit" w:cs="inherit" w:eastAsia="inherit" w:hAnsi="inherit"/>
          <w:b w:val="1"/>
          <w:bCs w:val="1"/>
          <w:i w:val="0"/>
          <w:iCs w:val="0"/>
          <w:smallCaps w:val="0"/>
          <w:strike w:val="0"/>
          <w:color w:val="201f1e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01f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Below are some example social media templates, to help make it easy for you to promote the show. Please tag us where applicable, use graphics supplied and please use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#B2</w:t>
      </w:r>
      <w:r w:rsidDel="00000000" w:rsidR="00000000" w:rsidRPr="00000000">
        <w:rPr>
          <w:highlight w:val="yellow"/>
          <w:rtl w:val="0"/>
        </w:rPr>
        <w:t xml:space="preserve">BEXPO26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&amp; #B</w:t>
      </w:r>
      <w:r w:rsidDel="00000000" w:rsidR="00000000" w:rsidRPr="00000000">
        <w:rPr>
          <w:highlight w:val="yellow"/>
          <w:rtl w:val="0"/>
        </w:rPr>
        <w:t xml:space="preserve">2B26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01f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nherit" w:cs="inherit" w:eastAsia="inherit" w:hAnsi="inherit"/>
          <w:b w:val="1"/>
          <w:bCs w:val="1"/>
          <w:i w:val="0"/>
          <w:iCs w:val="0"/>
          <w:smallCaps w:val="0"/>
          <w:strike w:val="0"/>
          <w:color w:val="201f1e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heard?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B2B Growth Expo returns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 September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Crieff Hydro Hotel, PH7 3LQ, UK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Connect with 500+ professionals, 50+ exhibitors &amp; industry speakers. Register now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https://bit.ly/PEx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po26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#B2BGrowthExpo #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you attending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’s biggest business networking &amp; growth event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📈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Join local businesses, entrepreneurs &amp; decision-makers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 September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Secure your FREE ticket here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https://bit.ly/PEx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#B2BGrowthExpo #BusinessNetworking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 you know?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B2B Growth Hub events have helped thousands of SMEs, startups &amp; entrepreneurs build partnerships, generate leads &amp; grow faster.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B2B Growth Expo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your chance to connect with the right people under one roof. Register FREE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https://bit.ly/PEx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po26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#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#B2BGrowthExpo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your FREE ticket 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B2B Growth Expo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🎟️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Discover networking opportunities, expert speakers, innovative businesses &amp; real business growth conversations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 September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the John Pounds Centre. Register now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https://bit.ly/PEx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#BusinessExpo #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day could change your business.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Meet exhibitors, attend seminars, build partnerships &amp; connect with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’s business community at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Edinburgh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B2B Growth Expo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 September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Register today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https://bit.ly/PEx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po26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#SMEGrowth #B2BGrowthExpo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inherit"/>
  <w:font w:name="RE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Thank you for your help and support – If you need any further materials or assistance please contact: support@b2bgrowthhub.com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Style w:val="Title"/>
      <w:rPr/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Please tag us where applicable and use </w:t>
    </w:r>
    <w:r w:rsidDel="00000000" w:rsidR="00000000" w:rsidRPr="00000000">
      <w:rPr>
        <w:rFonts w:ascii="Calibri" w:cs="Calibri" w:eastAsia="Calibri" w:hAnsi="Calibri"/>
        <w:sz w:val="24"/>
        <w:szCs w:val="24"/>
        <w:highlight w:val="yellow"/>
        <w:rtl w:val="0"/>
      </w:rPr>
      <w:t xml:space="preserve">#B2</w:t>
    </w:r>
    <w:r w:rsidDel="00000000" w:rsidR="00000000" w:rsidRPr="00000000">
      <w:rPr>
        <w:sz w:val="24"/>
        <w:szCs w:val="24"/>
        <w:highlight w:val="yellow"/>
        <w:rtl w:val="0"/>
      </w:rPr>
      <w:t xml:space="preserve">BEXPO26</w:t>
    </w:r>
    <w:r w:rsidDel="00000000" w:rsidR="00000000" w:rsidRPr="00000000">
      <w:rPr>
        <w:rFonts w:ascii="Calibri" w:cs="Calibri" w:eastAsia="Calibri" w:hAnsi="Calibri"/>
        <w:sz w:val="24"/>
        <w:szCs w:val="24"/>
        <w:highlight w:val="yellow"/>
        <w:rtl w:val="0"/>
      </w:rPr>
      <w:t xml:space="preserve"> &amp; #B</w:t>
    </w:r>
    <w:r w:rsidDel="00000000" w:rsidR="00000000" w:rsidRPr="00000000">
      <w:rPr>
        <w:sz w:val="24"/>
        <w:szCs w:val="24"/>
        <w:highlight w:val="yellow"/>
        <w:rtl w:val="0"/>
      </w:rPr>
      <w:t xml:space="preserve">2B26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Style w:val="Title"/>
      <w:rPr/>
    </w:pPr>
    <w:r w:rsidDel="00000000" w:rsidR="00000000" w:rsidRPr="00000000">
      <w:rPr>
        <w:rtl w:val="0"/>
      </w:rPr>
      <w:t xml:space="preserve">Social Media Post Templates</w:t>
      <w:tab/>
    </w:r>
    <w:r w:rsidDel="00000000" w:rsidR="00000000" w:rsidRPr="00000000">
      <w:rPr/>
      <w:drawing>
        <wp:inline distB="0" distT="0" distL="0" distR="0">
          <wp:extent cx="1352264" cy="57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264" cy="57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it.ly/PExpo26" TargetMode="External"/><Relationship Id="rId10" Type="http://schemas.openxmlformats.org/officeDocument/2006/relationships/hyperlink" Target="https://bit.ly/PExpo26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bit.ly/PExpo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PExpo26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PExpo26" TargetMode="External"/><Relationship Id="rId8" Type="http://schemas.openxmlformats.org/officeDocument/2006/relationships/hyperlink" Target="https://bit.ly/PExpo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M-regular.ttf"/><Relationship Id="rId2" Type="http://schemas.openxmlformats.org/officeDocument/2006/relationships/font" Target="fonts/REM-bold.ttf"/><Relationship Id="rId3" Type="http://schemas.openxmlformats.org/officeDocument/2006/relationships/font" Target="fonts/REM-italic.ttf"/><Relationship Id="rId4" Type="http://schemas.openxmlformats.org/officeDocument/2006/relationships/font" Target="fonts/RE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vm5SO2YfOMWaT645Ny8Ygp+7A==">CgMxLjA4AHIhMUdPRmFGTDJfZHdQakdTeE1xZlluWU5vS2ZmT0JDSW44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