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color w:val="000000"/>
          <w:sz w:val="20"/>
          <w:szCs w:val="20"/>
        </w:rPr>
      </w:pPr>
      <w:r w:rsidRPr="00AF7B70">
        <w:rPr>
          <w:rFonts w:ascii="Arial" w:hAnsi="Arial" w:cs="Arial"/>
          <w:b/>
          <w:snapToGrid w:val="0"/>
          <w:color w:val="000000"/>
          <w:sz w:val="20"/>
          <w:szCs w:val="20"/>
        </w:rPr>
        <w:t>ΕΚΠΡΟΣΩΠΗΣΗ</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color w:val="000000"/>
          <w:sz w:val="20"/>
          <w:szCs w:val="20"/>
        </w:rPr>
      </w:pPr>
      <w:r w:rsidRPr="00AF7B70">
        <w:rPr>
          <w:rFonts w:ascii="Arial" w:hAnsi="Arial" w:cs="Arial"/>
          <w:b/>
          <w:snapToGrid w:val="0"/>
          <w:color w:val="000000"/>
          <w:sz w:val="20"/>
          <w:szCs w:val="20"/>
        </w:rPr>
        <w:t>του Σωματείου ...................................................</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0"/>
          <w:szCs w:val="20"/>
        </w:rPr>
      </w:pPr>
      <w:r w:rsidRPr="00AF7B70">
        <w:rPr>
          <w:rFonts w:ascii="Arial" w:hAnsi="Arial" w:cs="Arial"/>
          <w:b/>
          <w:snapToGrid w:val="0"/>
          <w:color w:val="000000"/>
          <w:sz w:val="20"/>
          <w:szCs w:val="20"/>
        </w:rPr>
        <w:t>στη</w:t>
      </w:r>
      <w:r>
        <w:rPr>
          <w:rFonts w:ascii="Arial" w:hAnsi="Arial" w:cs="Arial"/>
          <w:b/>
          <w:snapToGrid w:val="0"/>
          <w:color w:val="000000"/>
          <w:sz w:val="20"/>
          <w:szCs w:val="20"/>
        </w:rPr>
        <w:t xml:space="preserve">ν </w:t>
      </w:r>
      <w:r w:rsidRPr="00690BA4">
        <w:rPr>
          <w:rFonts w:ascii="Arial" w:hAnsi="Arial" w:cs="Arial"/>
          <w:b/>
          <w:snapToGrid w:val="0"/>
          <w:color w:val="000000"/>
          <w:sz w:val="20"/>
          <w:szCs w:val="20"/>
          <w:u w:val="single"/>
        </w:rPr>
        <w:t>Τακτική</w:t>
      </w:r>
      <w:r>
        <w:rPr>
          <w:rFonts w:ascii="Arial" w:hAnsi="Arial" w:cs="Arial"/>
          <w:b/>
          <w:snapToGrid w:val="0"/>
          <w:color w:val="000000"/>
          <w:sz w:val="20"/>
          <w:szCs w:val="20"/>
        </w:rPr>
        <w:t xml:space="preserve"> </w:t>
      </w:r>
      <w:r w:rsidRPr="00AF7B70">
        <w:rPr>
          <w:rFonts w:ascii="Arial" w:hAnsi="Arial" w:cs="Arial"/>
          <w:b/>
          <w:snapToGrid w:val="0"/>
          <w:color w:val="000000"/>
          <w:sz w:val="20"/>
          <w:szCs w:val="20"/>
        </w:rPr>
        <w:t xml:space="preserve">Γενική Συνέλευση </w:t>
      </w:r>
      <w:r w:rsidRPr="00AF7B70">
        <w:rPr>
          <w:rFonts w:ascii="Arial" w:hAnsi="Arial" w:cs="Arial"/>
          <w:b/>
          <w:snapToGrid w:val="0"/>
          <w:sz w:val="20"/>
          <w:szCs w:val="20"/>
        </w:rPr>
        <w:t>της Ε.Ο.Ο.Α.</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color w:val="000000"/>
          <w:sz w:val="20"/>
          <w:szCs w:val="20"/>
        </w:rPr>
      </w:pPr>
      <w:r w:rsidRPr="00AF7B70">
        <w:rPr>
          <w:rFonts w:ascii="Arial" w:hAnsi="Arial" w:cs="Arial"/>
          <w:b/>
          <w:snapToGrid w:val="0"/>
          <w:color w:val="000000"/>
          <w:sz w:val="20"/>
          <w:szCs w:val="20"/>
        </w:rPr>
        <w:t xml:space="preserve">της </w:t>
      </w:r>
      <w:r>
        <w:rPr>
          <w:rFonts w:ascii="Arial" w:hAnsi="Arial" w:cs="Arial"/>
          <w:b/>
          <w:snapToGrid w:val="0"/>
          <w:color w:val="000000"/>
          <w:sz w:val="20"/>
          <w:szCs w:val="20"/>
        </w:rPr>
        <w:t>07/03/2026</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 xml:space="preserve">Το Δ.Σ. του Συλλόγου, σύμφωνα με το άρθρο 18β του Καταστατικού της Ε.Ο.Ο.Α., στη συνεδρίαση της ............................... αποφάσισε τα εξής : </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 xml:space="preserve">α. να ορίσει </w:t>
      </w:r>
      <w:r w:rsidRPr="00AF7B70">
        <w:rPr>
          <w:rFonts w:ascii="Arial" w:hAnsi="Arial" w:cs="Arial"/>
          <w:snapToGrid w:val="0"/>
          <w:sz w:val="20"/>
          <w:szCs w:val="20"/>
        </w:rPr>
        <w:t xml:space="preserve">το μέλος του Διοικητικού του Συμβουλίου κ. </w:t>
      </w:r>
      <w:r w:rsidRPr="00AF7B70">
        <w:rPr>
          <w:rFonts w:ascii="Arial" w:hAnsi="Arial" w:cs="Arial"/>
          <w:snapToGrid w:val="0"/>
          <w:color w:val="000000"/>
          <w:sz w:val="20"/>
          <w:szCs w:val="20"/>
        </w:rPr>
        <w:t>………………………………….</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 xml:space="preserve">ως εκπρόσωπο του Σωματείου στη Γενική Συνέλευση της Ομοσπονδίας </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 xml:space="preserve">β. σε περίπτωση κωλύματος ή απουσίας του / της παραπάνω εκπροσώπου, ορίζεται ως αναπληρωματικός ο / η κ. ...................................................................... </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(εάν επιθυμεί το Σωματείο να ορίσει αναπληρωματικό εκπρόσωπο).</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 xml:space="preserve">Το Δ.Σ. βεβαιώνει ότι οι παραπάνω : </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 xml:space="preserve">α. </w:t>
      </w:r>
      <w:r w:rsidRPr="008F31F6">
        <w:rPr>
          <w:rFonts w:ascii="Arial" w:hAnsi="Arial" w:cs="Arial"/>
          <w:snapToGrid w:val="0"/>
          <w:color w:val="000000"/>
          <w:sz w:val="20"/>
          <w:szCs w:val="20"/>
          <w:u w:val="single"/>
        </w:rPr>
        <w:t>είναι μέλη του Διοικητικού Συμβουλίου</w:t>
      </w:r>
      <w:r w:rsidRPr="00AF7B70">
        <w:rPr>
          <w:rFonts w:ascii="Arial" w:hAnsi="Arial" w:cs="Arial"/>
          <w:snapToGrid w:val="0"/>
          <w:color w:val="000000"/>
          <w:sz w:val="20"/>
          <w:szCs w:val="20"/>
        </w:rPr>
        <w:t xml:space="preserve"> του Σωματείου έχουν αποκτήσει το δικαίωμα να εκλέγουν και να εκλέγονται και έχουν πάρει τις οδηγίες του Δ.Σ. για την κατεύθυνση και τη στάση του Συλλόγου στη Γενική Συνέλευση της Ομοσπονδίας.</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β. γνωρίζουν το Καταστατικό και τους Κανονισμούς της Ε.Ο.Ο.Α, όπως και τα θέματα της Ημερησίας Διάταξης που θα συζητηθούν και είναι ενήμεροι γενικά για τα δρώμενα στο χώρο που κινούνται οι δραστηριότητες της Ομοσπονδίας.</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γ. δεν υπάγονται στις περιπτώσεις του άρθρου 1</w:t>
      </w:r>
      <w:r>
        <w:rPr>
          <w:rFonts w:ascii="Arial" w:hAnsi="Arial" w:cs="Arial"/>
          <w:snapToGrid w:val="0"/>
          <w:color w:val="000000"/>
          <w:sz w:val="20"/>
          <w:szCs w:val="20"/>
        </w:rPr>
        <w:t>9β</w:t>
      </w:r>
      <w:r w:rsidRPr="00AF7B70">
        <w:rPr>
          <w:rFonts w:ascii="Arial" w:hAnsi="Arial" w:cs="Arial"/>
          <w:snapToGrid w:val="0"/>
          <w:color w:val="000000"/>
          <w:sz w:val="20"/>
          <w:szCs w:val="20"/>
        </w:rPr>
        <w:t xml:space="preserve"> του Καταστατικού της Ε.Ο.Ο.Α. που αναφέρει ότι απαγορεύεται να εκπροσωπούν Σωματεία στις Γενικές Συνελεύσεις άτομα που δεν είναι μέλη του, μέλη του που δεν έχουν αποκτήσει το δικαίωμα να εκλέγουν και να εκλέγονται, μέλη του που ασκούν διαιτητικό έργο σε αγώνες αθλημάτων της Ομοσπονδίας (κριτές, χρονομέτρες κ.ά.), μέλη του που είναι έμποροι αθλητικών ειδών, μέλη του που είναι μέτοχοι - εταίροι - διαχειριστές - μέλη Δ.Σ. αθλητικής (κατασκευαστικής ή εμπορικής) εταιρίας, καθώς και κάθε άλλη κατηγορία ή περίπτωση που προβλέπεται από τη νομοθεσία.</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δ. Οι παραπάνω οριζόμενοι εκπρόσωποι δεν μπορούν να εκπροσωπούν περισσότερα του ενός σωματεία στη Γεν. Συνέλευση.</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t>Ημερομηνία ..............................</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0"/>
          <w:szCs w:val="20"/>
        </w:rPr>
      </w:pP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r>
      <w:r w:rsidRPr="00AF7B70">
        <w:rPr>
          <w:rFonts w:ascii="Arial" w:hAnsi="Arial" w:cs="Arial"/>
          <w:snapToGrid w:val="0"/>
          <w:color w:val="000000"/>
          <w:sz w:val="20"/>
          <w:szCs w:val="20"/>
        </w:rPr>
        <w:tab/>
        <w:t>Ο Πρόεδρος</w:t>
      </w:r>
      <w:r w:rsidRPr="00AF7B70">
        <w:rPr>
          <w:rFonts w:ascii="Arial" w:hAnsi="Arial" w:cs="Arial"/>
          <w:snapToGrid w:val="0"/>
          <w:color w:val="000000"/>
          <w:sz w:val="20"/>
          <w:szCs w:val="20"/>
        </w:rPr>
        <w:tab/>
      </w:r>
      <w:r>
        <w:rPr>
          <w:rFonts w:ascii="Arial" w:hAnsi="Arial" w:cs="Arial"/>
          <w:snapToGrid w:val="0"/>
          <w:color w:val="000000"/>
          <w:sz w:val="20"/>
          <w:szCs w:val="20"/>
        </w:rPr>
        <w:tab/>
      </w:r>
      <w:r w:rsidRPr="00AF7B70">
        <w:rPr>
          <w:rFonts w:ascii="Arial" w:hAnsi="Arial" w:cs="Arial"/>
          <w:snapToGrid w:val="0"/>
          <w:color w:val="000000"/>
          <w:sz w:val="20"/>
          <w:szCs w:val="20"/>
        </w:rPr>
        <w:t>Ο Γεν. Γραμματέας</w:t>
      </w:r>
    </w:p>
    <w:p w:rsidR="005F0E18" w:rsidRPr="00AF7B70"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000000"/>
          <w:sz w:val="20"/>
          <w:szCs w:val="20"/>
        </w:rPr>
      </w:pPr>
    </w:p>
    <w:p w:rsidR="005F0E18" w:rsidRDefault="005F0E18" w:rsidP="005F0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F7B70">
        <w:rPr>
          <w:rFonts w:ascii="Arial" w:hAnsi="Arial" w:cs="Arial"/>
          <w:bCs/>
          <w:snapToGrid w:val="0"/>
          <w:color w:val="000000"/>
          <w:sz w:val="20"/>
          <w:szCs w:val="20"/>
        </w:rPr>
        <w:t>Επισυνάπτεται πρακτικό συγκρότησης Δ.Σ του σωματείου</w:t>
      </w:r>
    </w:p>
    <w:p w:rsidR="00A5050D" w:rsidRDefault="00A5050D">
      <w:bookmarkStart w:id="0" w:name="_GoBack"/>
      <w:bookmarkEnd w:id="0"/>
    </w:p>
    <w:sectPr w:rsidR="00A505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E8"/>
    <w:rsid w:val="005F0E18"/>
    <w:rsid w:val="00916CE8"/>
    <w:rsid w:val="00A505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6517-1589-4DB6-8B44-AAA4A5CE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0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2026-02-04T09:40:00Z</dcterms:created>
  <dcterms:modified xsi:type="dcterms:W3CDTF">2026-02-04T09:40:00Z</dcterms:modified>
</cp:coreProperties>
</file>