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footer1.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s/font9.odttf" ContentType="application/vnd.openxmlformats-officedocument.obfuscatedFont"/>
  <Override PartName="/word/fonts/font15.odttf" ContentType="application/vnd.openxmlformats-officedocument.obfuscatedFont"/>
  <Override PartName="/word/fonts/font8.odttf" ContentType="application/vnd.openxmlformats-officedocument.obfuscatedFont"/>
  <Override PartName="/word/fonts/font14.odttf" ContentType="application/vnd.openxmlformats-officedocument.obfuscatedFont"/>
  <Override PartName="/word/fonts/font7.odttf" ContentType="application/vnd.openxmlformats-officedocument.obfuscatedFont"/>
  <Override PartName="/word/fonts/font13.odttf" ContentType="application/vnd.openxmlformats-officedocument.obfuscatedFont"/>
  <Override PartName="/word/fonts/font6.odttf" ContentType="application/vnd.openxmlformats-officedocument.obfuscatedFont"/>
  <Override PartName="/word/fonts/font12.odttf" ContentType="application/vnd.openxmlformats-officedocument.obfuscatedFont"/>
  <Override PartName="/word/fonts/font5.odttf" ContentType="application/vnd.openxmlformats-officedocument.obfuscatedFont"/>
  <Override PartName="/word/fonts/font11.odttf" ContentType="application/vnd.openxmlformats-officedocument.obfuscatedFont"/>
  <Override PartName="/word/fonts/font4.odttf" ContentType="application/vnd.openxmlformats-officedocument.obfuscatedFont"/>
  <Override PartName="/word/fonts/font10.odttf" ContentType="application/vnd.openxmlformats-officedocument.obfuscatedFont"/>
  <Override PartName="/word/fonts/font3.odttf" ContentType="application/vnd.openxmlformats-officedocument.obfuscatedFont"/>
  <Override PartName="/word/fonts/font2.odttf" ContentType="application/vnd.openxmlformats-officedocument.obfuscatedFont"/>
  <Override PartName="/word/fonts/font1.odttf" ContentType="application/vnd.openxmlformats-officedocument.obfuscatedFont"/>
  <Override PartName="/word/fonts/font16.odttf" ContentType="application/vnd.openxmlformats-officedocument.obfuscatedFont"/>
  <Override PartName="/word/fonts/font29.odttf" ContentType="application/vnd.openxmlformats-officedocument.obfuscatedFont"/>
  <Override PartName="/word/fonts/font17.odttf" ContentType="application/vnd.openxmlformats-officedocument.obfuscatedFont"/>
  <Override PartName="/word/fonts/font28.odttf" ContentType="application/vnd.openxmlformats-officedocument.obfuscatedFont"/>
  <Override PartName="/word/fonts/font27.odttf" ContentType="application/vnd.openxmlformats-officedocument.obfuscatedFont"/>
  <Override PartName="/word/fonts/font26.odttf" ContentType="application/vnd.openxmlformats-officedocument.obfuscatedFont"/>
  <Override PartName="/word/fonts/font25.odttf" ContentType="application/vnd.openxmlformats-officedocument.obfuscatedFont"/>
  <Override PartName="/word/fonts/font24.odttf" ContentType="application/vnd.openxmlformats-officedocument.obfuscatedFont"/>
  <Override PartName="/word/fonts/font23.odttf" ContentType="application/vnd.openxmlformats-officedocument.obfuscatedFont"/>
  <Override PartName="/word/fonts/font22.odttf" ContentType="application/vnd.openxmlformats-officedocument.obfuscatedFont"/>
  <Override PartName="/word/fonts/font21.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18.odttf" ContentType="application/vnd.openxmlformats-officedocument.obfuscatedFont"/>
  <Override PartName="/word/media/image1.jpeg" ContentType="image/jpeg"/>
  <Override PartName="/word/media/image2.png" ContentType="image/png"/>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26"/>
        <w:tblW w:w="9060" w:type="dxa"/>
        <w:jc w:val="center"/>
        <w:tblInd w:w="0" w:type="dxa"/>
        <w:tblLayout w:type="fixed"/>
        <w:tblCellMar>
          <w:top w:w="57" w:type="dxa"/>
          <w:left w:w="57" w:type="dxa"/>
          <w:bottom w:w="57" w:type="dxa"/>
          <w:right w:w="57" w:type="dxa"/>
        </w:tblCellMar>
        <w:tblLook w:val="0000"/>
      </w:tblPr>
      <w:tblGrid>
        <w:gridCol w:w="665"/>
        <w:gridCol w:w="683"/>
        <w:gridCol w:w="849"/>
        <w:gridCol w:w="774"/>
        <w:gridCol w:w="370"/>
        <w:gridCol w:w="1070"/>
        <w:gridCol w:w="1090"/>
        <w:gridCol w:w="313"/>
        <w:gridCol w:w="720"/>
        <w:gridCol w:w="1089"/>
        <w:gridCol w:w="1436"/>
      </w:tblGrid>
      <w:tr>
        <w:trPr/>
        <w:tc>
          <w:tcPr>
            <w:tcW w:w="9059" w:type="dxa"/>
            <w:gridSpan w:val="11"/>
            <w:tcBorders>
              <w:top w:val="single" w:sz="4" w:space="0" w:color="000000"/>
              <w:left w:val="single" w:sz="4" w:space="0" w:color="000000"/>
              <w:bottom w:val="single" w:sz="4" w:space="0" w:color="000000"/>
              <w:right w:val="single" w:sz="4" w:space="0" w:color="000000"/>
            </w:tcBorders>
            <w:vAlign w:val="center"/>
          </w:tcPr>
          <w:p>
            <w:pPr>
              <w:pStyle w:val="normal1"/>
              <w:keepNext w:val="false"/>
              <w:keepLines w:val="false"/>
              <w:widowControl w:val="false"/>
              <w:spacing w:lineRule="auto" w:line="240" w:before="0" w:after="0"/>
              <w:ind w:hanging="0" w:right="0"/>
              <w:jc w:val="center"/>
              <w:rPr/>
            </w:pPr>
            <w:bookmarkStart w:id="0" w:name="bookmark=id.bco8p1a5vgf8_Copia_1"/>
            <w:bookmarkEnd w:id="0"/>
            <w:r>
              <w:rPr>
                <w:rFonts w:eastAsia="Arial" w:cs="Arial" w:ascii="Arial" w:hAnsi="Arial"/>
                <w:b/>
                <w:bCs/>
                <w:i w:val="false"/>
                <w:iCs w:val="false"/>
                <w:caps w:val="false"/>
                <w:smallCaps w:val="false"/>
                <w:strike w:val="false"/>
                <w:dstrike w:val="false"/>
                <w:color w:val="000000"/>
                <w:position w:val="0"/>
                <w:sz w:val="24"/>
                <w:sz w:val="24"/>
                <w:szCs w:val="24"/>
                <w:u w:val="none"/>
                <w:vertAlign w:val="baseline"/>
              </w:rPr>
              <w:t xml:space="preserve">ANNEX V – Public Notice No. 018/2026 PGRN/UEMS, dated August </w:t>
            </w:r>
            <w:r>
              <w:rPr>
                <w:rFonts w:eastAsia="Arial" w:cs="Arial" w:ascii="Arial" w:hAnsi="Arial"/>
                <w:b/>
                <w:bCs/>
              </w:rPr>
              <w:t>31, 2026</w:t>
            </w:r>
          </w:p>
        </w:tc>
      </w:tr>
      <w:tr>
        <w:trPr/>
        <w:tc>
          <w:tcPr>
            <w:tcW w:w="9059" w:type="dxa"/>
            <w:gridSpan w:val="11"/>
            <w:tcBorders>
              <w:left w:val="single" w:sz="4" w:space="0" w:color="000000"/>
              <w:bottom w:val="single" w:sz="4" w:space="0" w:color="000000"/>
              <w:right w:val="single" w:sz="4" w:space="0" w:color="000000"/>
            </w:tcBorders>
            <w:shd w:fill="DDDDDD" w:val="clear"/>
            <w:vAlign w:val="center"/>
          </w:tcPr>
          <w:p>
            <w:pPr>
              <w:pStyle w:val="normal1"/>
              <w:widowControl w:val="false"/>
              <w:spacing w:lineRule="auto" w:line="240" w:before="0" w:after="0"/>
              <w:jc w:val="center"/>
              <w:rPr/>
            </w:pPr>
            <w:r>
              <w:rPr>
                <w:rFonts w:eastAsia="Arial" w:cs="Arial" w:ascii="Arial" w:hAnsi="Arial"/>
                <w:b/>
                <w:bCs/>
                <w:position w:val="0"/>
                <w:sz w:val="32"/>
                <w:sz w:val="32"/>
                <w:szCs w:val="32"/>
                <w:vertAlign w:val="baseline"/>
              </w:rPr>
              <w:t>APPLICATION FOR EXEMPTION FROM REGISTRATION FEE</w:t>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jc w:val="both"/>
              <w:rPr/>
            </w:pPr>
            <w:bookmarkStart w:id="1" w:name="_heading=h.7tbvqirh39g5"/>
            <w:bookmarkEnd w:id="1"/>
            <w:r>
              <w:rPr>
                <w:rFonts w:eastAsia="Arial" w:cs="Arial" w:ascii="Arial" w:hAnsi="Arial"/>
                <w:position w:val="0"/>
                <w:sz w:val="24"/>
                <w:sz w:val="24"/>
                <w:szCs w:val="24"/>
                <w:vertAlign w:val="baseline"/>
              </w:rPr>
              <w:t xml:space="preserve">The candidate identified below, in view of the provisions of State Decree No. 11,232, of May 27, 2003, and Federal Decree No. 11,016, of March 29, 2022, and their amendments, as well as State Law No. 2,557, of December 13, 2002, State Law No. 3,201, of April 18, 2006, State Law No. 2,887, of September 21, 2004, State Law No. 4,827, of March 10, 2016, and amendments by State Law No. 5,129, of December 27, 2017, State Law No. 5,386, of August 30, 2019, State Law No. 6,003, of December 15, 2022, and Deliberation CA/COUNI-UEMS No. 013, dated 08/09/2009, requests that he/she be granted exemption from payment of the registration fee in the </w:t>
            </w:r>
            <w:r>
              <w:rPr>
                <w:rFonts w:eastAsia="Arial" w:cs="Arial" w:ascii="Arial" w:hAnsi="Arial"/>
                <w:i w:val="false"/>
                <w:iCs w:val="false"/>
                <w:position w:val="0"/>
                <w:sz w:val="24"/>
                <w:sz w:val="24"/>
                <w:szCs w:val="24"/>
                <w:vertAlign w:val="baseline"/>
              </w:rPr>
              <w:t xml:space="preserve">APPLICATION PROCESS FOR REGULAR STUDENTS OF THE </w:t>
            </w:r>
            <w:r>
              <w:rPr>
                <w:rFonts w:eastAsia="Arial" w:cs="Arial" w:ascii="Arial" w:hAnsi="Arial"/>
                <w:i/>
                <w:iCs/>
                <w:position w:val="0"/>
                <w:sz w:val="24"/>
                <w:sz w:val="24"/>
                <w:szCs w:val="24"/>
                <w:vertAlign w:val="baseline"/>
              </w:rPr>
              <w:t>STRICTO SENSU</w:t>
            </w:r>
            <w:r>
              <w:rPr>
                <w:rFonts w:eastAsia="Arial" w:cs="Arial" w:ascii="Arial" w:hAnsi="Arial"/>
                <w:i w:val="false"/>
                <w:iCs w:val="false"/>
                <w:position w:val="0"/>
                <w:sz w:val="24"/>
                <w:sz w:val="24"/>
                <w:szCs w:val="24"/>
                <w:vertAlign w:val="baseline"/>
              </w:rPr>
              <w:t xml:space="preserve"> POST-GRADUATE PROGRAM IN NATURAL RESOURCES (MASTER'S AND DOCTORATE)</w:t>
            </w:r>
            <w:r>
              <w:rPr>
                <w:rFonts w:eastAsia="Arial" w:cs="Arial" w:ascii="Arial" w:hAnsi="Arial"/>
                <w:position w:val="0"/>
                <w:sz w:val="24"/>
                <w:sz w:val="24"/>
                <w:szCs w:val="24"/>
                <w:vertAlign w:val="baseline"/>
              </w:rPr>
              <w:t xml:space="preserve"> </w:t>
            </w:r>
            <w:r>
              <w:rPr>
                <w:rFonts w:eastAsia="Arial" w:cs="Arial" w:ascii="Arial" w:hAnsi="Arial"/>
                <w:b w:val="false"/>
                <w:bCs w:val="false"/>
                <w:position w:val="0"/>
                <w:sz w:val="24"/>
                <w:sz w:val="24"/>
                <w:szCs w:val="24"/>
                <w:vertAlign w:val="baseline"/>
              </w:rPr>
              <w:t xml:space="preserve">OF THE STATE UNIVERSITY OF MATO GROSSO DO SUL, according Notice No. 018/2026 PGRN/UEMS, dated August </w:t>
            </w:r>
            <w:r>
              <w:rPr>
                <w:rFonts w:eastAsia="Arial" w:cs="Arial" w:ascii="Arial" w:hAnsi="Arial"/>
                <w:b w:val="false"/>
                <w:bCs w:val="false"/>
              </w:rPr>
              <w:t>31, 2026.</w:t>
            </w:r>
          </w:p>
        </w:tc>
      </w:tr>
      <w:tr>
        <w:trPr/>
        <w:tc>
          <w:tcPr>
            <w:tcW w:w="9059" w:type="dxa"/>
            <w:gridSpan w:val="11"/>
            <w:tcBorders>
              <w:left w:val="single" w:sz="4" w:space="0" w:color="000000"/>
              <w:bottom w:val="single" w:sz="4" w:space="0" w:color="000000"/>
              <w:right w:val="single" w:sz="4" w:space="0" w:color="000000"/>
            </w:tcBorders>
            <w:shd w:fill="DDDDDD" w:val="clear"/>
            <w:vAlign w:val="center"/>
          </w:tcPr>
          <w:p>
            <w:pPr>
              <w:pStyle w:val="normal1"/>
              <w:widowControl w:val="false"/>
              <w:spacing w:lineRule="auto" w:line="240" w:before="0" w:after="0"/>
              <w:jc w:val="center"/>
              <w:rPr/>
            </w:pPr>
            <w:r>
              <w:rPr>
                <w:rFonts w:eastAsia="Arial" w:cs="Arial" w:ascii="Arial" w:hAnsi="Arial"/>
                <w:b/>
                <w:bCs/>
                <w:position w:val="0"/>
                <w:sz w:val="24"/>
                <w:sz w:val="24"/>
                <w:szCs w:val="24"/>
                <w:vertAlign w:val="baseline"/>
              </w:rPr>
              <w:t>CANDIDATE'S PERSONAL DATA</w:t>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Name:</w:t>
            </w:r>
          </w:p>
        </w:tc>
      </w:tr>
      <w:tr>
        <w:trPr/>
        <w:tc>
          <w:tcPr>
            <w:tcW w:w="2197"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Marital status:</w:t>
            </w:r>
          </w:p>
        </w:tc>
        <w:tc>
          <w:tcPr>
            <w:tcW w:w="2214"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Date of birth:</w:t>
            </w:r>
          </w:p>
        </w:tc>
        <w:tc>
          <w:tcPr>
            <w:tcW w:w="2123"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RG No.:</w:t>
            </w:r>
          </w:p>
        </w:tc>
        <w:tc>
          <w:tcPr>
            <w:tcW w:w="2525"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CPF:</w:t>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Residential Address:</w:t>
            </w:r>
          </w:p>
        </w:tc>
      </w:tr>
      <w:tr>
        <w:trPr/>
        <w:tc>
          <w:tcPr>
            <w:tcW w:w="4411" w:type="dxa"/>
            <w:gridSpan w:val="6"/>
            <w:tcBorders>
              <w:left w:val="single" w:sz="4" w:space="0" w:color="000000"/>
              <w:bottom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City:</w:t>
            </w:r>
          </w:p>
        </w:tc>
        <w:tc>
          <w:tcPr>
            <w:tcW w:w="2123"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State:</w:t>
            </w:r>
          </w:p>
        </w:tc>
        <w:tc>
          <w:tcPr>
            <w:tcW w:w="2525"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Postal Code:</w:t>
            </w:r>
          </w:p>
        </w:tc>
      </w:tr>
      <w:tr>
        <w:trPr/>
        <w:tc>
          <w:tcPr>
            <w:tcW w:w="2971" w:type="dxa"/>
            <w:gridSpan w:val="4"/>
            <w:tcBorders>
              <w:left w:val="single" w:sz="4" w:space="0" w:color="000000"/>
              <w:bottom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 xml:space="preserve"> </w:t>
            </w:r>
            <w:r>
              <w:rPr>
                <w:rFonts w:eastAsia="Arial" w:cs="Arial" w:ascii="Arial" w:hAnsi="Arial"/>
                <w:b/>
                <w:bCs/>
                <w:position w:val="0"/>
                <w:sz w:val="24"/>
                <w:sz w:val="24"/>
                <w:szCs w:val="24"/>
                <w:vertAlign w:val="baseline"/>
              </w:rPr>
              <w:t>Home Phone Number:</w:t>
            </w:r>
          </w:p>
        </w:tc>
        <w:tc>
          <w:tcPr>
            <w:tcW w:w="2530"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pPr>
            <w:r>
              <w:rPr>
                <w:rFonts w:eastAsia="Arial" w:cs="Arial" w:ascii="Arial" w:hAnsi="Arial"/>
                <w:b/>
                <w:bCs/>
                <w:position w:val="0"/>
                <w:sz w:val="24"/>
                <w:sz w:val="24"/>
                <w:szCs w:val="24"/>
                <w:vertAlign w:val="baseline"/>
              </w:rPr>
              <w:t xml:space="preserve"> </w:t>
            </w:r>
            <w:r>
              <w:rPr>
                <w:rFonts w:eastAsia="Arial" w:cs="Arial" w:ascii="Arial" w:hAnsi="Arial"/>
                <w:b/>
                <w:bCs/>
                <w:position w:val="0"/>
                <w:sz w:val="24"/>
                <w:sz w:val="24"/>
                <w:szCs w:val="24"/>
                <w:vertAlign w:val="baseline"/>
              </w:rPr>
              <w:t>Cell phone:</w:t>
            </w:r>
          </w:p>
        </w:tc>
        <w:tc>
          <w:tcPr>
            <w:tcW w:w="3558" w:type="dxa"/>
            <w:gridSpan w:val="4"/>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jc w:val="both"/>
              <w:rPr/>
            </w:pPr>
            <w:r>
              <w:rPr>
                <w:rFonts w:eastAsia="Arial" w:cs="Arial" w:ascii="Arial" w:hAnsi="Arial"/>
                <w:b/>
                <w:bCs/>
                <w:position w:val="0"/>
                <w:sz w:val="24"/>
                <w:sz w:val="24"/>
                <w:szCs w:val="24"/>
                <w:vertAlign w:val="baseline"/>
              </w:rPr>
              <w:t>E-mail:</w:t>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rFonts w:ascii="Arial" w:hAnsi="Arial" w:eastAsia="Arial" w:cs="Arial"/>
              </w:rPr>
            </w:pPr>
            <w:r>
              <w:rPr>
                <w:rFonts w:eastAsia="Arial" w:cs="Arial" w:ascii="Arial" w:hAnsi="Arial"/>
              </w:rPr>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jc w:val="both"/>
              <w:rPr/>
            </w:pPr>
            <w:r>
              <w:rPr>
                <w:rFonts w:eastAsia="Arial" w:cs="Arial" w:ascii="Arial" w:hAnsi="Arial"/>
                <w:b/>
                <w:bCs/>
                <w:position w:val="0"/>
                <w:sz w:val="24"/>
                <w:sz w:val="24"/>
                <w:szCs w:val="24"/>
                <w:vertAlign w:val="baseline"/>
              </w:rPr>
              <w:t>Have you benefited from an exemption from the registration fee for a Public Competition/Application Process promoted by the State Public Administration in the last 12 months?</w:t>
            </w:r>
          </w:p>
          <w:p>
            <w:pPr>
              <w:pStyle w:val="normal1"/>
              <w:widowControl w:val="false"/>
              <w:spacing w:lineRule="auto" w:line="240" w:before="0" w:after="0"/>
              <w:ind w:firstLine="397" w:right="0"/>
              <w:jc w:val="both"/>
              <w:rPr/>
            </w:pPr>
            <w:r>
              <w:rPr>
                <w:rFonts w:eastAsia="Arial" w:cs="Arial" w:ascii="Arial" w:hAnsi="Arial"/>
                <w:position w:val="0"/>
                <w:sz w:val="24"/>
                <w:sz w:val="24"/>
                <w:szCs w:val="24"/>
                <w:vertAlign w:val="baseline"/>
              </w:rPr>
              <w:t>( ) No</w:t>
            </w:r>
          </w:p>
          <w:p>
            <w:pPr>
              <w:pStyle w:val="normal1"/>
              <w:widowControl w:val="false"/>
              <w:spacing w:lineRule="auto" w:line="240" w:before="0" w:after="0"/>
              <w:ind w:firstLine="397" w:right="0"/>
              <w:jc w:val="both"/>
              <w:rPr/>
            </w:pPr>
            <w:r>
              <w:rPr>
                <w:rFonts w:eastAsia="Arial" w:cs="Arial" w:ascii="Arial" w:hAnsi="Arial"/>
                <w:position w:val="0"/>
                <w:sz w:val="24"/>
                <w:sz w:val="24"/>
                <w:szCs w:val="24"/>
                <w:vertAlign w:val="baseline"/>
              </w:rPr>
              <w:t>( ) Yes (specify which ones):</w:t>
            </w:r>
          </w:p>
          <w:p>
            <w:pPr>
              <w:pStyle w:val="normal1"/>
              <w:widowControl w:val="false"/>
              <w:spacing w:lineRule="auto" w:line="240" w:before="0" w:after="0"/>
              <w:ind w:firstLine="397" w:right="0"/>
              <w:jc w:val="both"/>
              <w:rPr/>
            </w:pPr>
            <w:r>
              <w:rPr>
                <w:rFonts w:eastAsia="Arial" w:cs="Arial" w:ascii="Arial" w:hAnsi="Arial"/>
                <w:position w:val="0"/>
                <w:sz w:val="24"/>
                <w:sz w:val="24"/>
                <w:szCs w:val="24"/>
                <w:vertAlign w:val="baseline"/>
              </w:rPr>
              <w:t>1)________________________________________________________</w:t>
            </w:r>
          </w:p>
          <w:p>
            <w:pPr>
              <w:pStyle w:val="normal1"/>
              <w:widowControl w:val="false"/>
              <w:spacing w:lineRule="auto" w:line="240" w:before="0" w:after="0"/>
              <w:ind w:firstLine="397" w:right="0"/>
              <w:jc w:val="both"/>
              <w:rPr/>
            </w:pPr>
            <w:r>
              <w:rPr>
                <w:rFonts w:eastAsia="Arial" w:cs="Arial" w:ascii="Arial" w:hAnsi="Arial"/>
                <w:position w:val="0"/>
                <w:sz w:val="24"/>
                <w:sz w:val="24"/>
                <w:szCs w:val="24"/>
                <w:vertAlign w:val="baseline"/>
              </w:rPr>
              <w:t>2)________________________________________________________</w:t>
            </w:r>
          </w:p>
          <w:p>
            <w:pPr>
              <w:pStyle w:val="normal1"/>
              <w:widowControl w:val="false"/>
              <w:spacing w:lineRule="auto" w:line="240" w:before="0" w:after="0"/>
              <w:ind w:firstLine="397" w:right="0"/>
              <w:jc w:val="both"/>
              <w:rPr/>
            </w:pPr>
            <w:r>
              <w:rPr>
                <w:rFonts w:eastAsia="Arial" w:cs="Arial" w:ascii="Arial" w:hAnsi="Arial"/>
                <w:position w:val="0"/>
                <w:sz w:val="24"/>
                <w:sz w:val="24"/>
                <w:szCs w:val="24"/>
                <w:vertAlign w:val="baseline"/>
              </w:rPr>
              <w:t>3)________________________________________________________</w:t>
            </w:r>
          </w:p>
          <w:p>
            <w:pPr>
              <w:pStyle w:val="normal1"/>
              <w:widowControl w:val="false"/>
              <w:spacing w:lineRule="auto" w:line="240" w:before="0" w:after="0"/>
              <w:ind w:hanging="0" w:left="-57" w:right="-57"/>
              <w:jc w:val="both"/>
              <w:rPr>
                <w:rFonts w:ascii="Arial" w:hAnsi="Arial" w:eastAsia="Arial" w:cs="Arial"/>
                <w:position w:val="0"/>
                <w:sz w:val="24"/>
                <w:sz w:val="24"/>
                <w:szCs w:val="24"/>
                <w:vertAlign w:val="baseline"/>
              </w:rPr>
            </w:pPr>
            <w:r>
              <w:rPr>
                <w:rFonts w:eastAsia="Arial" w:cs="Arial" w:ascii="Arial" w:hAnsi="Arial"/>
                <w:position w:val="0"/>
                <w:sz w:val="24"/>
                <w:sz w:val="24"/>
                <w:szCs w:val="24"/>
                <w:vertAlign w:val="baseline"/>
              </w:rPr>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jc w:val="both"/>
              <w:rPr/>
            </w:pPr>
            <w:r>
              <w:rPr>
                <w:rFonts w:eastAsia="Arial" w:cs="Arial" w:ascii="Arial" w:hAnsi="Arial"/>
                <w:color w:val="000000"/>
                <w:position w:val="0"/>
                <w:sz w:val="24"/>
                <w:sz w:val="24"/>
                <w:szCs w:val="24"/>
                <w:vertAlign w:val="baseline"/>
              </w:rPr>
              <w:t xml:space="preserve">Why are </w:t>
            </w:r>
            <w:r>
              <w:rPr>
                <w:rFonts w:eastAsia="Arial" w:cs="Arial" w:ascii="Arial" w:hAnsi="Arial"/>
                <w:position w:val="0"/>
                <w:sz w:val="24"/>
                <w:sz w:val="24"/>
                <w:szCs w:val="24"/>
                <w:vertAlign w:val="baseline"/>
              </w:rPr>
              <w:t xml:space="preserve">you requesting an exemption ? </w:t>
            </w:r>
            <w:r>
              <w:rPr>
                <w:rFonts w:eastAsia="Arial" w:cs="Arial" w:ascii="Arial" w:hAnsi="Arial"/>
                <w:color w:val="FF0000"/>
                <w:position w:val="0"/>
                <w:sz w:val="24"/>
                <w:sz w:val="24"/>
                <w:szCs w:val="24"/>
                <w:vertAlign w:val="baseline"/>
              </w:rPr>
              <w:t>(check only one of the options below)</w:t>
            </w:r>
          </w:p>
        </w:tc>
      </w:tr>
      <w:tr>
        <w:trPr/>
        <w:tc>
          <w:tcPr>
            <w:tcW w:w="665" w:type="dxa"/>
            <w:tcBorders>
              <w:left w:val="single" w:sz="4" w:space="0" w:color="000000"/>
              <w:bottom w:val="single" w:sz="4" w:space="0" w:color="000000"/>
            </w:tcBorders>
            <w:vAlign w:val="center"/>
          </w:tcPr>
          <w:p>
            <w:pPr>
              <w:pStyle w:val="normal1"/>
              <w:widowControl w:val="false"/>
              <w:spacing w:lineRule="auto" w:line="240" w:before="0" w:after="0"/>
              <w:jc w:val="both"/>
              <w:rPr/>
            </w:pPr>
            <w:r>
              <w:rPr>
                <w:rFonts w:eastAsia="Arial" w:cs="Arial" w:ascii="Arial" w:hAnsi="Arial"/>
                <w:position w:val="0"/>
                <w:sz w:val="24"/>
                <w:sz w:val="24"/>
                <w:szCs w:val="24"/>
                <w:vertAlign w:val="baseline"/>
              </w:rPr>
              <w:t>a)</w:t>
            </w:r>
          </w:p>
        </w:tc>
        <w:tc>
          <w:tcPr>
            <w:tcW w:w="683" w:type="dxa"/>
            <w:tcBorders>
              <w:left w:val="single" w:sz="4" w:space="0" w:color="000000"/>
              <w:bottom w:val="single" w:sz="4" w:space="0" w:color="000000"/>
            </w:tcBorders>
            <w:vAlign w:val="center"/>
          </w:tcPr>
          <w:p>
            <w:pPr>
              <w:pStyle w:val="normal1"/>
              <w:widowControl w:val="false"/>
              <w:spacing w:lineRule="auto" w:line="240" w:before="0" w:after="0"/>
              <w:jc w:val="center"/>
              <w:rPr/>
            </w:pPr>
            <w:r>
              <w:rPr>
                <w:rFonts w:eastAsia="Arial" w:cs="Arial" w:ascii="Arial" w:hAnsi="Arial"/>
                <w:position w:val="0"/>
                <w:sz w:val="24"/>
                <w:sz w:val="24"/>
                <w:szCs w:val="24"/>
                <w:vertAlign w:val="baseline"/>
              </w:rPr>
              <w:t>( )</w:t>
            </w:r>
          </w:p>
        </w:tc>
        <w:tc>
          <w:tcPr>
            <w:tcW w:w="7711" w:type="dxa"/>
            <w:gridSpan w:val="9"/>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0" w:right="0"/>
              <w:jc w:val="both"/>
              <w:rPr/>
            </w:pPr>
            <w:r>
              <w:rPr>
                <w:rFonts w:eastAsia="Arial" w:cs="Arial" w:ascii="Arial" w:hAnsi="Arial"/>
                <w:position w:val="0"/>
                <w:sz w:val="20"/>
                <w:sz w:val="20"/>
                <w:szCs w:val="20"/>
                <w:vertAlign w:val="baseline"/>
              </w:rPr>
              <w:t xml:space="preserve">If you are simultaneously unemployed and have a </w:t>
            </w:r>
            <w:r>
              <w:rPr>
                <w:rFonts w:eastAsia="Arial" w:cs="Arial" w:ascii="Arial" w:hAnsi="Arial"/>
                <w:i/>
                <w:iCs/>
                <w:position w:val="0"/>
                <w:sz w:val="20"/>
                <w:sz w:val="20"/>
                <w:szCs w:val="20"/>
                <w:vertAlign w:val="baseline"/>
              </w:rPr>
              <w:t xml:space="preserve">per capita </w:t>
            </w:r>
            <w:r>
              <w:rPr>
                <w:rFonts w:eastAsia="Arial" w:cs="Arial" w:ascii="Arial" w:hAnsi="Arial"/>
                <w:position w:val="0"/>
                <w:sz w:val="20"/>
                <w:sz w:val="20"/>
                <w:szCs w:val="20"/>
                <w:vertAlign w:val="baseline"/>
              </w:rPr>
              <w:t xml:space="preserve">family income equal to or less than half the national minimum wage: </w:t>
            </w:r>
            <w:hyperlink r:id="rId2">
              <w:r>
                <w:rPr>
                  <w:rStyle w:val="ListLabel1"/>
                  <w:rFonts w:eastAsia="Arial" w:cs="Arial" w:ascii="Arial" w:hAnsi="Arial"/>
                  <w:color w:val="0000FF"/>
                  <w:position w:val="0"/>
                  <w:sz w:val="20"/>
                  <w:sz w:val="20"/>
                  <w:szCs w:val="20"/>
                  <w:u w:val="single"/>
                  <w:vertAlign w:val="baseline"/>
                </w:rPr>
                <w:t>State Decree No. 11,232/2003</w:t>
              </w:r>
            </w:hyperlink>
            <w:r>
              <w:rPr>
                <w:rFonts w:eastAsia="Arial" w:cs="Arial" w:ascii="Arial" w:hAnsi="Arial"/>
                <w:position w:val="0"/>
                <w:sz w:val="20"/>
                <w:sz w:val="20"/>
                <w:szCs w:val="20"/>
                <w:vertAlign w:val="baseline"/>
              </w:rPr>
              <w:t xml:space="preserve"> and </w:t>
            </w:r>
            <w:hyperlink r:id="rId3">
              <w:r>
                <w:rPr>
                  <w:rStyle w:val="ListLabel1"/>
                  <w:rFonts w:eastAsia="Arial" w:cs="Arial" w:ascii="Arial" w:hAnsi="Arial"/>
                  <w:color w:val="0000FF"/>
                  <w:position w:val="0"/>
                  <w:sz w:val="20"/>
                  <w:sz w:val="20"/>
                  <w:szCs w:val="20"/>
                  <w:u w:val="single"/>
                  <w:vertAlign w:val="baseline"/>
                </w:rPr>
                <w:t>Federal Decree No. 11,016/2022</w:t>
              </w:r>
            </w:hyperlink>
            <w:r>
              <w:rPr>
                <w:rFonts w:eastAsia="Arial" w:cs="Arial" w:ascii="Arial" w:hAnsi="Arial"/>
                <w:position w:val="0"/>
                <w:sz w:val="20"/>
                <w:sz w:val="20"/>
                <w:szCs w:val="20"/>
                <w:vertAlign w:val="baseline"/>
              </w:rPr>
              <w:t xml:space="preserve"> and their amendments, made up to the date of the opening of the notice.</w:t>
            </w:r>
          </w:p>
        </w:tc>
      </w:tr>
      <w:tr>
        <w:trPr/>
        <w:tc>
          <w:tcPr>
            <w:tcW w:w="665" w:type="dxa"/>
            <w:tcBorders>
              <w:left w:val="single" w:sz="4" w:space="0" w:color="000000"/>
              <w:bottom w:val="single" w:sz="4" w:space="0" w:color="000000"/>
            </w:tcBorders>
            <w:vAlign w:val="center"/>
          </w:tcPr>
          <w:p>
            <w:pPr>
              <w:pStyle w:val="normal1"/>
              <w:widowControl w:val="false"/>
              <w:spacing w:lineRule="auto" w:line="240" w:before="0" w:after="0"/>
              <w:jc w:val="both"/>
              <w:rPr/>
            </w:pPr>
            <w:r>
              <w:rPr>
                <w:rFonts w:eastAsia="Arial" w:cs="Arial" w:ascii="Arial" w:hAnsi="Arial"/>
                <w:position w:val="0"/>
                <w:sz w:val="24"/>
                <w:sz w:val="24"/>
                <w:szCs w:val="24"/>
                <w:vertAlign w:val="baseline"/>
              </w:rPr>
              <w:t>b)</w:t>
            </w:r>
          </w:p>
        </w:tc>
        <w:tc>
          <w:tcPr>
            <w:tcW w:w="683" w:type="dxa"/>
            <w:tcBorders>
              <w:left w:val="single" w:sz="4" w:space="0" w:color="000000"/>
              <w:bottom w:val="single" w:sz="4" w:space="0" w:color="000000"/>
            </w:tcBorders>
            <w:vAlign w:val="center"/>
          </w:tcPr>
          <w:p>
            <w:pPr>
              <w:pStyle w:val="normal1"/>
              <w:widowControl w:val="false"/>
              <w:spacing w:lineRule="auto" w:line="240" w:before="0" w:after="0"/>
              <w:jc w:val="center"/>
              <w:rPr/>
            </w:pPr>
            <w:r>
              <w:rPr>
                <w:rFonts w:eastAsia="Arial" w:cs="Arial" w:ascii="Arial" w:hAnsi="Arial"/>
                <w:position w:val="0"/>
                <w:sz w:val="24"/>
                <w:sz w:val="24"/>
                <w:szCs w:val="24"/>
                <w:vertAlign w:val="baseline"/>
              </w:rPr>
              <w:t>( )</w:t>
            </w:r>
          </w:p>
        </w:tc>
        <w:tc>
          <w:tcPr>
            <w:tcW w:w="7711" w:type="dxa"/>
            <w:gridSpan w:val="9"/>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0" w:right="0"/>
              <w:jc w:val="both"/>
              <w:rPr/>
            </w:pPr>
            <w:r>
              <w:rPr>
                <w:rFonts w:eastAsia="Arial" w:cs="Arial" w:ascii="Arial" w:hAnsi="Arial"/>
                <w:position w:val="0"/>
                <w:sz w:val="20"/>
                <w:sz w:val="20"/>
                <w:szCs w:val="20"/>
                <w:vertAlign w:val="baseline"/>
              </w:rPr>
              <w:t xml:space="preserve">have a gross income of up to 3 (three) minimum wages (national), and have not benefited from the exemption in the last 12 (twelve) months in 3 (three) other competitions: </w:t>
            </w:r>
            <w:hyperlink r:id="rId4">
              <w:r>
                <w:rPr>
                  <w:rStyle w:val="ListLabel1"/>
                  <w:rFonts w:eastAsia="Arial" w:cs="Arial" w:ascii="Arial" w:hAnsi="Arial"/>
                  <w:color w:val="0000FF"/>
                  <w:position w:val="0"/>
                  <w:sz w:val="20"/>
                  <w:sz w:val="20"/>
                  <w:szCs w:val="20"/>
                  <w:u w:val="single"/>
                  <w:vertAlign w:val="baseline"/>
                </w:rPr>
                <w:t>State Law No. 2,557/2002</w:t>
              </w:r>
            </w:hyperlink>
            <w:r>
              <w:rPr>
                <w:rFonts w:eastAsia="Arial" w:cs="Arial" w:ascii="Arial" w:hAnsi="Arial"/>
                <w:position w:val="0"/>
                <w:sz w:val="20"/>
                <w:sz w:val="20"/>
                <w:szCs w:val="20"/>
                <w:vertAlign w:val="baseline"/>
              </w:rPr>
              <w:t xml:space="preserve">, as amended by </w:t>
            </w:r>
            <w:hyperlink r:id="rId5">
              <w:r>
                <w:rPr>
                  <w:rStyle w:val="ListLabel1"/>
                  <w:rFonts w:eastAsia="Arial" w:cs="Arial" w:ascii="Arial" w:hAnsi="Arial"/>
                  <w:color w:val="0000FF"/>
                  <w:position w:val="0"/>
                  <w:sz w:val="20"/>
                  <w:sz w:val="20"/>
                  <w:szCs w:val="20"/>
                  <w:u w:val="single"/>
                  <w:vertAlign w:val="baseline"/>
                </w:rPr>
                <w:t>State Law No. 3,201/2006</w:t>
              </w:r>
            </w:hyperlink>
            <w:r>
              <w:rPr>
                <w:rFonts w:eastAsia="Arial" w:cs="Arial" w:ascii="Arial" w:hAnsi="Arial"/>
                <w:position w:val="0"/>
                <w:sz w:val="20"/>
                <w:sz w:val="20"/>
                <w:szCs w:val="20"/>
                <w:vertAlign w:val="baseline"/>
              </w:rPr>
              <w:t>;</w:t>
            </w:r>
          </w:p>
        </w:tc>
      </w:tr>
      <w:tr>
        <w:trPr/>
        <w:tc>
          <w:tcPr>
            <w:tcW w:w="665" w:type="dxa"/>
            <w:tcBorders>
              <w:left w:val="single" w:sz="4" w:space="0" w:color="000000"/>
              <w:bottom w:val="single" w:sz="4" w:space="0" w:color="000000"/>
            </w:tcBorders>
            <w:vAlign w:val="center"/>
          </w:tcPr>
          <w:p>
            <w:pPr>
              <w:pStyle w:val="normal1"/>
              <w:widowControl w:val="false"/>
              <w:spacing w:lineRule="auto" w:line="240" w:before="0" w:after="0"/>
              <w:jc w:val="both"/>
              <w:rPr/>
            </w:pPr>
            <w:r>
              <w:rPr>
                <w:rFonts w:eastAsia="Arial" w:cs="Arial" w:ascii="Arial" w:hAnsi="Arial"/>
                <w:position w:val="0"/>
                <w:sz w:val="24"/>
                <w:sz w:val="24"/>
                <w:szCs w:val="24"/>
                <w:vertAlign w:val="baseline"/>
              </w:rPr>
              <w:t>c)</w:t>
            </w:r>
          </w:p>
        </w:tc>
        <w:tc>
          <w:tcPr>
            <w:tcW w:w="683" w:type="dxa"/>
            <w:tcBorders>
              <w:left w:val="single" w:sz="4" w:space="0" w:color="000000"/>
              <w:bottom w:val="single" w:sz="4" w:space="0" w:color="000000"/>
            </w:tcBorders>
            <w:vAlign w:val="center"/>
          </w:tcPr>
          <w:p>
            <w:pPr>
              <w:pStyle w:val="normal1"/>
              <w:widowControl w:val="false"/>
              <w:spacing w:lineRule="auto" w:line="240" w:before="0" w:after="0"/>
              <w:jc w:val="center"/>
              <w:rPr/>
            </w:pPr>
            <w:r>
              <w:rPr>
                <w:rFonts w:eastAsia="Arial" w:cs="Arial" w:ascii="Arial" w:hAnsi="Arial"/>
                <w:position w:val="0"/>
                <w:sz w:val="24"/>
                <w:sz w:val="24"/>
                <w:szCs w:val="24"/>
                <w:vertAlign w:val="baseline"/>
              </w:rPr>
              <w:t>( )</w:t>
            </w:r>
          </w:p>
        </w:tc>
        <w:tc>
          <w:tcPr>
            <w:tcW w:w="7711" w:type="dxa"/>
            <w:gridSpan w:val="9"/>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0" w:right="0"/>
              <w:jc w:val="both"/>
              <w:rPr/>
            </w:pPr>
            <w:r>
              <w:rPr>
                <w:rFonts w:eastAsia="Arial" w:cs="Arial" w:ascii="Arial" w:hAnsi="Arial"/>
                <w:position w:val="0"/>
                <w:sz w:val="20"/>
                <w:sz w:val="20"/>
                <w:szCs w:val="20"/>
                <w:vertAlign w:val="baseline"/>
              </w:rPr>
              <w:t xml:space="preserve">For voluntary blood donors, collected by an institution authorized by the Hemorrede MS (Brazilian Blood Network of Mato Grosso do Sul): </w:t>
            </w:r>
            <w:hyperlink r:id="rId6">
              <w:r>
                <w:rPr>
                  <w:rStyle w:val="ListLabel1"/>
                  <w:rFonts w:eastAsia="Arial" w:cs="Arial" w:ascii="Arial" w:hAnsi="Arial"/>
                  <w:color w:val="0000FF"/>
                  <w:position w:val="0"/>
                  <w:sz w:val="20"/>
                  <w:sz w:val="20"/>
                  <w:szCs w:val="20"/>
                  <w:u w:val="single"/>
                  <w:vertAlign w:val="baseline"/>
                </w:rPr>
                <w:t>State Law No. 2,887, of September 21, 2004</w:t>
              </w:r>
            </w:hyperlink>
            <w:r>
              <w:rPr>
                <w:rFonts w:eastAsia="Arial" w:cs="Arial" w:ascii="Arial" w:hAnsi="Arial"/>
                <w:position w:val="0"/>
                <w:sz w:val="20"/>
                <w:sz w:val="20"/>
                <w:szCs w:val="20"/>
                <w:vertAlign w:val="baseline"/>
              </w:rPr>
              <w:t>;</w:t>
            </w:r>
          </w:p>
        </w:tc>
      </w:tr>
      <w:tr>
        <w:trPr/>
        <w:tc>
          <w:tcPr>
            <w:tcW w:w="665" w:type="dxa"/>
            <w:tcBorders>
              <w:left w:val="single" w:sz="4" w:space="0" w:color="000000"/>
              <w:bottom w:val="single" w:sz="4" w:space="0" w:color="000000"/>
            </w:tcBorders>
            <w:vAlign w:val="center"/>
          </w:tcPr>
          <w:p>
            <w:pPr>
              <w:pStyle w:val="normal1"/>
              <w:widowControl w:val="false"/>
              <w:spacing w:lineRule="auto" w:line="240" w:before="0" w:after="0"/>
              <w:jc w:val="both"/>
              <w:rPr/>
            </w:pPr>
            <w:r>
              <w:rPr>
                <w:rFonts w:eastAsia="Arial" w:cs="Arial" w:ascii="Arial" w:hAnsi="Arial"/>
                <w:position w:val="0"/>
                <w:sz w:val="24"/>
                <w:sz w:val="24"/>
                <w:szCs w:val="24"/>
                <w:vertAlign w:val="baseline"/>
              </w:rPr>
              <w:t>d)</w:t>
            </w:r>
          </w:p>
        </w:tc>
        <w:tc>
          <w:tcPr>
            <w:tcW w:w="683" w:type="dxa"/>
            <w:tcBorders>
              <w:left w:val="single" w:sz="4" w:space="0" w:color="000000"/>
              <w:bottom w:val="single" w:sz="4" w:space="0" w:color="000000"/>
            </w:tcBorders>
            <w:vAlign w:val="center"/>
          </w:tcPr>
          <w:p>
            <w:pPr>
              <w:pStyle w:val="normal1"/>
              <w:widowControl w:val="false"/>
              <w:spacing w:lineRule="auto" w:line="240" w:before="0" w:after="0"/>
              <w:jc w:val="center"/>
              <w:rPr/>
            </w:pPr>
            <w:r>
              <w:rPr>
                <w:rFonts w:eastAsia="Arial" w:cs="Arial" w:ascii="Arial" w:hAnsi="Arial"/>
                <w:position w:val="0"/>
                <w:sz w:val="24"/>
                <w:sz w:val="24"/>
                <w:szCs w:val="24"/>
                <w:vertAlign w:val="baseline"/>
              </w:rPr>
              <w:t>(  )</w:t>
            </w:r>
          </w:p>
        </w:tc>
        <w:tc>
          <w:tcPr>
            <w:tcW w:w="7711" w:type="dxa"/>
            <w:gridSpan w:val="9"/>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0" w:right="0"/>
              <w:jc w:val="both"/>
              <w:rPr/>
            </w:pPr>
            <w:r>
              <w:rPr>
                <w:rFonts w:eastAsia="Arial" w:cs="Arial" w:ascii="Arial" w:hAnsi="Arial"/>
                <w:position w:val="0"/>
                <w:sz w:val="20"/>
                <w:sz w:val="20"/>
                <w:szCs w:val="20"/>
                <w:vertAlign w:val="baseline"/>
              </w:rPr>
              <w:t xml:space="preserve">For effective bone marrow donors (with proof of donation), through the Hemosul-MS Network: </w:t>
            </w:r>
            <w:hyperlink r:id="rId7">
              <w:r>
                <w:rPr>
                  <w:rStyle w:val="ListLabel1"/>
                  <w:rFonts w:eastAsia="Arial" w:cs="Arial" w:ascii="Arial" w:hAnsi="Arial"/>
                  <w:color w:val="0000FF"/>
                  <w:position w:val="0"/>
                  <w:sz w:val="20"/>
                  <w:sz w:val="20"/>
                  <w:szCs w:val="20"/>
                  <w:u w:val="single"/>
                  <w:vertAlign w:val="baseline"/>
                </w:rPr>
                <w:t>Law No. 4,827, of March 10, 2016</w:t>
              </w:r>
            </w:hyperlink>
            <w:r>
              <w:rPr>
                <w:rFonts w:eastAsia="Arial" w:cs="Arial" w:ascii="Arial" w:hAnsi="Arial"/>
                <w:position w:val="0"/>
                <w:sz w:val="20"/>
                <w:sz w:val="20"/>
                <w:szCs w:val="20"/>
                <w:vertAlign w:val="baseline"/>
              </w:rPr>
              <w:t xml:space="preserve"> and amendments by </w:t>
            </w:r>
            <w:hyperlink r:id="rId8">
              <w:r>
                <w:rPr>
                  <w:rStyle w:val="ListLabel1"/>
                  <w:rFonts w:eastAsia="Arial" w:cs="Arial" w:ascii="Arial" w:hAnsi="Arial"/>
                  <w:color w:val="0000FF"/>
                  <w:position w:val="0"/>
                  <w:sz w:val="20"/>
                  <w:sz w:val="20"/>
                  <w:szCs w:val="20"/>
                  <w:u w:val="single"/>
                  <w:vertAlign w:val="baseline"/>
                </w:rPr>
                <w:t>State Law No. 5,129/2017</w:t>
              </w:r>
            </w:hyperlink>
            <w:r>
              <w:rPr>
                <w:rFonts w:eastAsia="Arial" w:cs="Arial" w:ascii="Arial" w:hAnsi="Arial"/>
                <w:position w:val="0"/>
                <w:sz w:val="20"/>
                <w:sz w:val="20"/>
                <w:szCs w:val="20"/>
                <w:vertAlign w:val="baseline"/>
              </w:rPr>
              <w:t>;</w:t>
            </w:r>
          </w:p>
        </w:tc>
      </w:tr>
      <w:tr>
        <w:trPr/>
        <w:tc>
          <w:tcPr>
            <w:tcW w:w="665" w:type="dxa"/>
            <w:tcBorders>
              <w:left w:val="single" w:sz="4" w:space="0" w:color="000000"/>
              <w:bottom w:val="single" w:sz="4" w:space="0" w:color="000000"/>
            </w:tcBorders>
            <w:vAlign w:val="center"/>
          </w:tcPr>
          <w:p>
            <w:pPr>
              <w:pStyle w:val="normal1"/>
              <w:widowControl w:val="false"/>
              <w:spacing w:lineRule="auto" w:line="240" w:before="0" w:after="0"/>
              <w:jc w:val="both"/>
              <w:rPr/>
            </w:pPr>
            <w:r>
              <w:rPr>
                <w:rFonts w:eastAsia="Arial" w:cs="Arial" w:ascii="Arial" w:hAnsi="Arial"/>
                <w:position w:val="0"/>
                <w:sz w:val="24"/>
                <w:sz w:val="24"/>
                <w:szCs w:val="24"/>
                <w:vertAlign w:val="baseline"/>
              </w:rPr>
              <w:t>e)</w:t>
            </w:r>
          </w:p>
        </w:tc>
        <w:tc>
          <w:tcPr>
            <w:tcW w:w="683" w:type="dxa"/>
            <w:tcBorders>
              <w:left w:val="single" w:sz="4" w:space="0" w:color="000000"/>
              <w:bottom w:val="single" w:sz="4" w:space="0" w:color="000000"/>
            </w:tcBorders>
            <w:vAlign w:val="center"/>
          </w:tcPr>
          <w:p>
            <w:pPr>
              <w:pStyle w:val="normal1"/>
              <w:widowControl w:val="false"/>
              <w:spacing w:lineRule="auto" w:line="240" w:before="0" w:after="0"/>
              <w:jc w:val="center"/>
              <w:rPr/>
            </w:pPr>
            <w:r>
              <w:rPr>
                <w:rFonts w:eastAsia="Arial" w:cs="Arial" w:ascii="Arial" w:hAnsi="Arial"/>
                <w:position w:val="0"/>
                <w:sz w:val="24"/>
                <w:sz w:val="24"/>
                <w:szCs w:val="24"/>
                <w:vertAlign w:val="baseline"/>
              </w:rPr>
              <w:t>(  )</w:t>
            </w:r>
          </w:p>
        </w:tc>
        <w:tc>
          <w:tcPr>
            <w:tcW w:w="7711" w:type="dxa"/>
            <w:gridSpan w:val="9"/>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0" w:right="0"/>
              <w:jc w:val="both"/>
              <w:rPr/>
            </w:pPr>
            <w:r>
              <w:rPr>
                <w:rFonts w:eastAsia="Arial" w:cs="Arial" w:ascii="Arial" w:hAnsi="Arial"/>
                <w:position w:val="0"/>
                <w:sz w:val="20"/>
                <w:sz w:val="20"/>
                <w:szCs w:val="20"/>
                <w:vertAlign w:val="baseline"/>
              </w:rPr>
              <w:t xml:space="preserve">For voters summoned and appointed to serve the Electoral Court of the State of Mato Grosso do Sul (proof is required, through a document issued by the Electoral Court, of service rendered for at least two electoral events (election, plebiscite or referendum), consecutive or not): </w:t>
            </w:r>
            <w:hyperlink r:id="rId9">
              <w:r>
                <w:rPr>
                  <w:rStyle w:val="ListLabel1"/>
                  <w:rFonts w:eastAsia="Arial" w:cs="Arial" w:ascii="Arial" w:hAnsi="Arial"/>
                  <w:color w:val="0000FF"/>
                  <w:position w:val="0"/>
                  <w:sz w:val="20"/>
                  <w:sz w:val="20"/>
                  <w:szCs w:val="20"/>
                  <w:u w:val="single"/>
                  <w:vertAlign w:val="baseline"/>
                </w:rPr>
                <w:t>Law No. 5,386, of August 30, 2019</w:t>
              </w:r>
            </w:hyperlink>
            <w:r>
              <w:rPr>
                <w:rFonts w:eastAsia="Arial" w:cs="Arial" w:ascii="Arial" w:hAnsi="Arial"/>
                <w:position w:val="0"/>
                <w:sz w:val="20"/>
                <w:sz w:val="20"/>
                <w:szCs w:val="20"/>
                <w:vertAlign w:val="baseline"/>
              </w:rPr>
              <w:t>;</w:t>
            </w:r>
          </w:p>
        </w:tc>
      </w:tr>
      <w:tr>
        <w:trPr/>
        <w:tc>
          <w:tcPr>
            <w:tcW w:w="665" w:type="dxa"/>
            <w:tcBorders>
              <w:left w:val="single" w:sz="4" w:space="0" w:color="000000"/>
              <w:bottom w:val="single" w:sz="4" w:space="0" w:color="000000"/>
            </w:tcBorders>
            <w:vAlign w:val="center"/>
          </w:tcPr>
          <w:p>
            <w:pPr>
              <w:pStyle w:val="normal1"/>
              <w:widowControl w:val="false"/>
              <w:spacing w:lineRule="auto" w:line="240" w:before="0" w:after="0"/>
              <w:jc w:val="both"/>
              <w:rPr/>
            </w:pPr>
            <w:r>
              <w:rPr>
                <w:rFonts w:eastAsia="Arial" w:cs="Arial" w:ascii="Arial" w:hAnsi="Arial"/>
                <w:position w:val="0"/>
                <w:sz w:val="24"/>
                <w:sz w:val="24"/>
                <w:szCs w:val="24"/>
                <w:vertAlign w:val="baseline"/>
              </w:rPr>
              <w:t>f)</w:t>
            </w:r>
          </w:p>
        </w:tc>
        <w:tc>
          <w:tcPr>
            <w:tcW w:w="683" w:type="dxa"/>
            <w:tcBorders>
              <w:left w:val="single" w:sz="4" w:space="0" w:color="000000"/>
              <w:bottom w:val="single" w:sz="4" w:space="0" w:color="000000"/>
            </w:tcBorders>
            <w:vAlign w:val="center"/>
          </w:tcPr>
          <w:p>
            <w:pPr>
              <w:pStyle w:val="normal1"/>
              <w:widowControl w:val="false"/>
              <w:spacing w:lineRule="auto" w:line="240" w:before="0" w:after="0"/>
              <w:jc w:val="center"/>
              <w:rPr/>
            </w:pPr>
            <w:r>
              <w:rPr>
                <w:rFonts w:eastAsia="Arial" w:cs="Arial" w:ascii="Arial" w:hAnsi="Arial"/>
                <w:position w:val="0"/>
                <w:sz w:val="24"/>
                <w:sz w:val="24"/>
                <w:szCs w:val="24"/>
                <w:vertAlign w:val="baseline"/>
              </w:rPr>
              <w:t>(  )</w:t>
            </w:r>
          </w:p>
        </w:tc>
        <w:tc>
          <w:tcPr>
            <w:tcW w:w="7711" w:type="dxa"/>
            <w:gridSpan w:val="9"/>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0" w:right="0"/>
              <w:jc w:val="both"/>
              <w:rPr/>
            </w:pPr>
            <w:r>
              <w:rPr>
                <w:rFonts w:eastAsia="Arial" w:cs="Arial" w:ascii="Arial" w:hAnsi="Arial"/>
                <w:position w:val="0"/>
                <w:sz w:val="20"/>
                <w:sz w:val="20"/>
                <w:szCs w:val="20"/>
                <w:vertAlign w:val="baseline"/>
              </w:rPr>
              <w:t xml:space="preserve">For jurors and members of the Jury Council in the Jury Courts of Mato Grosso do Sul, having participated in the Jury Council in the two years preceding registration: </w:t>
            </w:r>
            <w:hyperlink r:id="rId10">
              <w:r>
                <w:rPr>
                  <w:rStyle w:val="ListLabel1"/>
                  <w:rFonts w:eastAsia="Arial" w:cs="Arial" w:ascii="Arial" w:hAnsi="Arial"/>
                  <w:color w:val="0000FF"/>
                  <w:position w:val="0"/>
                  <w:sz w:val="20"/>
                  <w:sz w:val="20"/>
                  <w:szCs w:val="20"/>
                  <w:u w:val="single"/>
                  <w:vertAlign w:val="baseline"/>
                </w:rPr>
                <w:t>Law No. 6,003, of December 15, 2022</w:t>
              </w:r>
            </w:hyperlink>
            <w:r>
              <w:rPr>
                <w:rFonts w:eastAsia="Arial" w:cs="Arial" w:ascii="Arial" w:hAnsi="Arial"/>
                <w:position w:val="0"/>
                <w:sz w:val="20"/>
                <w:sz w:val="20"/>
                <w:szCs w:val="20"/>
                <w:vertAlign w:val="baseline"/>
              </w:rPr>
              <w:t>;</w:t>
            </w:r>
          </w:p>
        </w:tc>
      </w:tr>
      <w:tr>
        <w:trPr/>
        <w:tc>
          <w:tcPr>
            <w:tcW w:w="665" w:type="dxa"/>
            <w:tcBorders>
              <w:left w:val="single" w:sz="4" w:space="0" w:color="000000"/>
              <w:bottom w:val="single" w:sz="4" w:space="0" w:color="000000"/>
            </w:tcBorders>
            <w:vAlign w:val="center"/>
          </w:tcPr>
          <w:p>
            <w:pPr>
              <w:pStyle w:val="normal1"/>
              <w:widowControl w:val="false"/>
              <w:spacing w:lineRule="auto" w:line="240" w:before="0" w:after="0"/>
              <w:jc w:val="both"/>
              <w:rPr/>
            </w:pPr>
            <w:r>
              <w:rPr>
                <w:rFonts w:eastAsia="Arial" w:cs="Arial" w:ascii="Arial" w:hAnsi="Arial"/>
                <w:position w:val="0"/>
                <w:sz w:val="24"/>
                <w:sz w:val="24"/>
                <w:szCs w:val="24"/>
                <w:vertAlign w:val="baseline"/>
              </w:rPr>
              <w:t>g)</w:t>
            </w:r>
          </w:p>
        </w:tc>
        <w:tc>
          <w:tcPr>
            <w:tcW w:w="683" w:type="dxa"/>
            <w:tcBorders>
              <w:left w:val="single" w:sz="4" w:space="0" w:color="000000"/>
              <w:bottom w:val="single" w:sz="4" w:space="0" w:color="000000"/>
            </w:tcBorders>
            <w:vAlign w:val="center"/>
          </w:tcPr>
          <w:p>
            <w:pPr>
              <w:pStyle w:val="normal1"/>
              <w:widowControl w:val="false"/>
              <w:spacing w:lineRule="auto" w:line="240" w:before="0" w:after="0"/>
              <w:jc w:val="center"/>
              <w:rPr/>
            </w:pPr>
            <w:r>
              <w:rPr>
                <w:rFonts w:eastAsia="Arial" w:cs="Arial" w:ascii="Arial" w:hAnsi="Arial"/>
                <w:position w:val="0"/>
                <w:sz w:val="24"/>
                <w:sz w:val="24"/>
                <w:szCs w:val="24"/>
                <w:vertAlign w:val="baseline"/>
              </w:rPr>
              <w:t>(  )</w:t>
            </w:r>
          </w:p>
        </w:tc>
        <w:tc>
          <w:tcPr>
            <w:tcW w:w="7711" w:type="dxa"/>
            <w:gridSpan w:val="9"/>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0" w:right="0"/>
              <w:jc w:val="both"/>
              <w:rPr/>
            </w:pPr>
            <w:r>
              <w:rPr>
                <w:rFonts w:eastAsia="Arial" w:cs="Arial" w:ascii="Arial" w:hAnsi="Arial"/>
                <w:position w:val="0"/>
                <w:sz w:val="20"/>
                <w:sz w:val="20"/>
                <w:szCs w:val="20"/>
                <w:vertAlign w:val="baseline"/>
              </w:rPr>
              <w:t xml:space="preserve">For permanent staff members of UEMS (proof of permanent employment is required through a copy of the payslip or a declaration issued by the University's Personnel Records Department): </w:t>
            </w:r>
            <w:hyperlink r:id="rId11">
              <w:r>
                <w:rPr>
                  <w:rStyle w:val="ListLabel1"/>
                  <w:rFonts w:eastAsia="Arial" w:cs="Arial" w:ascii="Arial" w:hAnsi="Arial"/>
                  <w:color w:val="0000FF"/>
                  <w:position w:val="0"/>
                  <w:sz w:val="20"/>
                  <w:sz w:val="20"/>
                  <w:szCs w:val="20"/>
                  <w:u w:val="single"/>
                  <w:vertAlign w:val="baseline"/>
                </w:rPr>
                <w:t>Resolution CA/COUNI-UEMS No. 013, of 08/09/2009</w:t>
              </w:r>
            </w:hyperlink>
            <w:r>
              <w:rPr>
                <w:rFonts w:eastAsia="Arial" w:cs="Arial" w:ascii="Arial" w:hAnsi="Arial"/>
                <w:position w:val="0"/>
                <w:sz w:val="20"/>
                <w:sz w:val="20"/>
                <w:szCs w:val="20"/>
                <w:vertAlign w:val="baseline"/>
              </w:rPr>
              <w:t>;</w:t>
            </w:r>
          </w:p>
        </w:tc>
      </w:tr>
      <w:tr>
        <w:trPr/>
        <w:tc>
          <w:tcPr>
            <w:tcW w:w="665" w:type="dxa"/>
            <w:tcBorders>
              <w:left w:val="single" w:sz="4" w:space="0" w:color="000000"/>
              <w:bottom w:val="single" w:sz="4" w:space="0" w:color="000000"/>
            </w:tcBorders>
            <w:vAlign w:val="center"/>
          </w:tcPr>
          <w:p>
            <w:pPr>
              <w:pStyle w:val="normal1"/>
              <w:widowControl w:val="false"/>
              <w:spacing w:lineRule="auto" w:line="240" w:before="0" w:after="0"/>
              <w:jc w:val="both"/>
              <w:rPr/>
            </w:pPr>
            <w:r>
              <w:rPr>
                <w:rFonts w:eastAsia="Arial" w:cs="Arial" w:ascii="Arial" w:hAnsi="Arial"/>
                <w:position w:val="0"/>
                <w:sz w:val="24"/>
                <w:sz w:val="24"/>
                <w:szCs w:val="24"/>
                <w:vertAlign w:val="baseline"/>
              </w:rPr>
              <w:t>h)</w:t>
            </w:r>
          </w:p>
        </w:tc>
        <w:tc>
          <w:tcPr>
            <w:tcW w:w="683" w:type="dxa"/>
            <w:tcBorders>
              <w:left w:val="single" w:sz="4" w:space="0" w:color="000000"/>
              <w:bottom w:val="single" w:sz="4" w:space="0" w:color="000000"/>
            </w:tcBorders>
            <w:vAlign w:val="center"/>
          </w:tcPr>
          <w:p>
            <w:pPr>
              <w:pStyle w:val="normal1"/>
              <w:widowControl w:val="false"/>
              <w:spacing w:lineRule="auto" w:line="240" w:before="0" w:after="0"/>
              <w:jc w:val="center"/>
              <w:rPr/>
            </w:pPr>
            <w:r>
              <w:rPr>
                <w:rFonts w:eastAsia="Arial" w:cs="Arial" w:ascii="Arial" w:hAnsi="Arial"/>
              </w:rPr>
              <w:t>(  )</w:t>
            </w:r>
          </w:p>
        </w:tc>
        <w:tc>
          <w:tcPr>
            <w:tcW w:w="7711" w:type="dxa"/>
            <w:gridSpan w:val="9"/>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jc w:val="both"/>
              <w:rPr/>
            </w:pPr>
            <w:r>
              <w:rPr>
                <w:rFonts w:eastAsia="Arial" w:cs="Arial" w:ascii="Arial" w:hAnsi="Arial"/>
                <w:sz w:val="20"/>
                <w:szCs w:val="20"/>
              </w:rPr>
              <w:t xml:space="preserve">For candidates of foreign nationality (proof </w:t>
            </w:r>
            <w:r>
              <w:rPr>
                <w:rFonts w:eastAsia="Arial" w:cs="Arial" w:ascii="Arial" w:hAnsi="Arial"/>
                <w:color w:val="000000"/>
                <w:sz w:val="20"/>
                <w:szCs w:val="20"/>
              </w:rPr>
              <w:t xml:space="preserve">required via </w:t>
            </w:r>
            <w:r>
              <w:rPr>
                <w:rFonts w:eastAsia="Arial" w:cs="Arial" w:ascii="Arial" w:hAnsi="Arial"/>
                <w:sz w:val="20"/>
                <w:szCs w:val="20"/>
              </w:rPr>
              <w:t>copy of their passport).</w:t>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jc w:val="both"/>
              <w:rPr/>
            </w:pPr>
            <w:r>
              <w:rPr>
                <w:rFonts w:eastAsia="Arial" w:cs="Arial" w:ascii="Arial" w:hAnsi="Arial"/>
                <w:b/>
                <w:bCs/>
                <w:position w:val="0"/>
                <w:sz w:val="24"/>
                <w:sz w:val="24"/>
                <w:szCs w:val="24"/>
                <w:vertAlign w:val="baseline"/>
              </w:rPr>
              <w:t xml:space="preserve">Attach </w:t>
            </w:r>
            <w:r>
              <w:rPr>
                <w:rFonts w:eastAsia="Arial" w:cs="Arial" w:ascii="Arial" w:hAnsi="Arial"/>
                <w:b/>
                <w:bCs/>
              </w:rPr>
              <w:t xml:space="preserve">the </w:t>
            </w:r>
            <w:r>
              <w:rPr>
                <w:rFonts w:eastAsia="Arial" w:cs="Arial" w:ascii="Arial" w:hAnsi="Arial"/>
                <w:b/>
                <w:bCs/>
                <w:position w:val="0"/>
                <w:sz w:val="24"/>
                <w:sz w:val="24"/>
                <w:szCs w:val="24"/>
                <w:vertAlign w:val="baseline"/>
              </w:rPr>
              <w:t xml:space="preserve">required </w:t>
            </w:r>
            <w:r>
              <w:rPr>
                <w:rFonts w:eastAsia="Arial" w:cs="Arial" w:ascii="Arial" w:hAnsi="Arial"/>
                <w:b/>
                <w:bCs/>
              </w:rPr>
              <w:t xml:space="preserve">supporting </w:t>
            </w:r>
            <w:r>
              <w:rPr>
                <w:rFonts w:eastAsia="Arial" w:cs="Arial" w:ascii="Arial" w:hAnsi="Arial"/>
                <w:b/>
                <w:bCs/>
                <w:position w:val="0"/>
                <w:sz w:val="24"/>
                <w:sz w:val="24"/>
                <w:szCs w:val="24"/>
                <w:vertAlign w:val="baseline"/>
              </w:rPr>
              <w:t xml:space="preserve">documentation for the selected option, according to </w:t>
            </w:r>
            <w:r>
              <w:rPr>
                <w:rFonts w:eastAsia="Arial" w:cs="Arial" w:ascii="Arial" w:hAnsi="Arial"/>
                <w:b/>
                <w:bCs/>
                <w:color w:val="000000"/>
                <w:position w:val="0"/>
                <w:sz w:val="24"/>
                <w:sz w:val="24"/>
                <w:szCs w:val="24"/>
                <w:vertAlign w:val="baseline"/>
              </w:rPr>
              <w:t xml:space="preserve">the </w:t>
            </w:r>
            <w:r>
              <w:rPr>
                <w:rFonts w:eastAsia="Arial" w:cs="Arial" w:ascii="Arial" w:hAnsi="Arial"/>
                <w:b/>
                <w:bCs/>
              </w:rPr>
              <w:t>rule(s) listed above</w:t>
            </w:r>
            <w:r>
              <w:rPr>
                <w:rFonts w:eastAsia="Arial" w:cs="Arial" w:ascii="Arial" w:hAnsi="Arial"/>
                <w:b/>
                <w:bCs/>
                <w:color w:val="000000"/>
                <w:position w:val="0"/>
                <w:sz w:val="24"/>
                <w:sz w:val="24"/>
                <w:szCs w:val="24"/>
                <w:vertAlign w:val="baseline"/>
              </w:rPr>
              <w:t xml:space="preserve">. </w:t>
            </w:r>
            <w:r>
              <w:rPr>
                <w:rFonts w:eastAsia="Arial" w:cs="Arial" w:ascii="Arial" w:hAnsi="Arial"/>
                <w:b/>
                <w:bCs/>
              </w:rPr>
              <w:t>Exemption requests without proof will not be accepted.</w:t>
            </w:r>
          </w:p>
          <w:p>
            <w:pPr>
              <w:pStyle w:val="normal1"/>
              <w:widowControl w:val="false"/>
              <w:spacing w:lineRule="auto" w:line="240" w:before="0" w:after="0"/>
              <w:ind w:hanging="0" w:left="57" w:right="57"/>
              <w:jc w:val="both"/>
              <w:rPr>
                <w:rFonts w:ascii="Arial" w:hAnsi="Arial" w:eastAsia="Arial" w:cs="Arial"/>
                <w:b/>
                <w:bCs/>
              </w:rPr>
            </w:pPr>
            <w:r>
              <w:rPr>
                <w:rFonts w:eastAsia="Arial" w:cs="Arial" w:ascii="Arial" w:hAnsi="Arial"/>
                <w:b/>
                <w:bCs/>
              </w:rPr>
            </w:r>
          </w:p>
          <w:p>
            <w:pPr>
              <w:pStyle w:val="normal1"/>
              <w:widowControl w:val="false"/>
              <w:spacing w:lineRule="auto" w:line="240" w:before="0" w:after="0"/>
              <w:ind w:hanging="0" w:left="57" w:right="57"/>
              <w:jc w:val="both"/>
              <w:rPr/>
            </w:pPr>
            <w:r>
              <w:rPr>
                <w:rFonts w:eastAsia="Arial" w:cs="Arial" w:ascii="Arial" w:hAnsi="Arial"/>
                <w:position w:val="0"/>
                <w:sz w:val="24"/>
                <w:sz w:val="24"/>
                <w:szCs w:val="24"/>
                <w:vertAlign w:val="baseline"/>
              </w:rPr>
              <w:t>Number of sheets attached to this request: ___________</w:t>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0" w:right="0"/>
              <w:jc w:val="center"/>
              <w:rPr>
                <w:rFonts w:ascii="Arial" w:hAnsi="Arial" w:eastAsia="Arial" w:cs="Arial"/>
                <w:color w:val="FF0000"/>
              </w:rPr>
            </w:pPr>
            <w:r>
              <w:rPr>
                <w:rFonts w:eastAsia="Arial" w:cs="Arial" w:ascii="Arial" w:hAnsi="Arial"/>
                <w:color w:val="FF0000"/>
              </w:rPr>
            </w:r>
          </w:p>
        </w:tc>
      </w:tr>
      <w:tr>
        <w:trPr/>
        <w:tc>
          <w:tcPr>
            <w:tcW w:w="9059" w:type="dxa"/>
            <w:gridSpan w:val="11"/>
            <w:tcBorders>
              <w:left w:val="single" w:sz="4" w:space="0" w:color="000000"/>
              <w:bottom w:val="single" w:sz="4" w:space="0" w:color="000000"/>
              <w:right w:val="single" w:sz="4" w:space="0" w:color="000000"/>
            </w:tcBorders>
            <w:shd w:fill="DDDDDD" w:val="clear"/>
            <w:vAlign w:val="center"/>
          </w:tcPr>
          <w:p>
            <w:pPr>
              <w:pStyle w:val="normal1"/>
              <w:widowControl w:val="false"/>
              <w:spacing w:lineRule="auto" w:line="240" w:before="0" w:after="0"/>
              <w:ind w:hanging="0" w:left="0" w:right="0"/>
              <w:jc w:val="center"/>
              <w:rPr/>
            </w:pPr>
            <w:r>
              <w:rPr>
                <w:rFonts w:eastAsia="Arial" w:cs="Arial" w:ascii="Arial" w:hAnsi="Arial"/>
                <w:b/>
                <w:bCs/>
                <w:color w:val="FF0000"/>
                <w:position w:val="0"/>
                <w:sz w:val="28"/>
                <w:sz w:val="28"/>
                <w:szCs w:val="28"/>
                <w:vertAlign w:val="baseline"/>
              </w:rPr>
              <w:t>ATTENTION</w:t>
            </w:r>
            <w:r>
              <w:rPr>
                <w:rFonts w:eastAsia="Arial" w:cs="Arial" w:ascii="Arial" w:hAnsi="Arial"/>
                <w:b/>
                <w:bCs/>
                <w:color w:val="FF0000"/>
                <w:position w:val="0"/>
                <w:sz w:val="24"/>
                <w:sz w:val="24"/>
                <w:szCs w:val="24"/>
                <w:vertAlign w:val="baseline"/>
              </w:rPr>
              <w:t>!</w:t>
            </w:r>
          </w:p>
          <w:p>
            <w:pPr>
              <w:pStyle w:val="normal1"/>
              <w:widowControl w:val="false"/>
              <w:spacing w:lineRule="auto" w:line="240" w:before="0" w:after="0"/>
              <w:ind w:hanging="0" w:left="0" w:right="0"/>
              <w:jc w:val="both"/>
              <w:rPr/>
            </w:pPr>
            <w:r>
              <w:rPr>
                <w:rFonts w:eastAsia="Arial" w:cs="Arial" w:ascii="Arial" w:hAnsi="Arial"/>
                <w:b/>
                <w:bCs/>
                <w:position w:val="0"/>
                <w:sz w:val="24"/>
                <w:sz w:val="24"/>
                <w:szCs w:val="24"/>
                <w:vertAlign w:val="baseline"/>
              </w:rPr>
              <w:t xml:space="preserve">If you selected option </w:t>
            </w:r>
            <w:r>
              <w:rPr>
                <w:rFonts w:eastAsia="Arial" w:cs="Arial" w:ascii="Arial" w:hAnsi="Arial"/>
                <w:b/>
                <w:bCs/>
                <w:color w:val="000000"/>
                <w:position w:val="0"/>
                <w:sz w:val="24"/>
                <w:sz w:val="24"/>
                <w:szCs w:val="24"/>
                <w:vertAlign w:val="baseline"/>
              </w:rPr>
              <w:t>a), answer:</w:t>
            </w:r>
          </w:p>
          <w:p>
            <w:pPr>
              <w:pStyle w:val="normal1"/>
              <w:widowControl w:val="false"/>
              <w:spacing w:lineRule="auto" w:line="240" w:before="0" w:after="0"/>
              <w:ind w:hanging="0" w:left="0" w:right="0"/>
              <w:jc w:val="both"/>
              <w:rPr/>
            </w:pPr>
            <w:r>
              <w:rPr>
                <w:rFonts w:eastAsia="Arial" w:cs="Arial" w:ascii="Arial" w:hAnsi="Arial"/>
                <w:b w:val="false"/>
                <w:bCs w:val="false"/>
                <w:color w:val="000000"/>
                <w:position w:val="0"/>
                <w:sz w:val="24"/>
                <w:sz w:val="24"/>
                <w:szCs w:val="24"/>
                <w:vertAlign w:val="baseline"/>
              </w:rPr>
              <w:t>Number of people living with the candidate: ________</w:t>
            </w:r>
          </w:p>
          <w:p>
            <w:pPr>
              <w:pStyle w:val="normal1"/>
              <w:widowControl w:val="false"/>
              <w:spacing w:lineRule="auto" w:line="240" w:before="0" w:after="0"/>
              <w:ind w:hanging="0" w:left="0" w:right="0"/>
              <w:jc w:val="both"/>
              <w:rPr>
                <w:rFonts w:ascii="Arial" w:hAnsi="Arial" w:eastAsia="Arial" w:cs="Arial"/>
                <w:position w:val="0"/>
                <w:sz w:val="24"/>
                <w:sz w:val="24"/>
                <w:szCs w:val="24"/>
                <w:vertAlign w:val="baseline"/>
              </w:rPr>
            </w:pPr>
            <w:r>
              <w:rPr>
                <w:rFonts w:eastAsia="Arial" w:cs="Arial" w:ascii="Arial" w:hAnsi="Arial"/>
                <w:position w:val="0"/>
                <w:sz w:val="24"/>
                <w:sz w:val="24"/>
                <w:szCs w:val="24"/>
                <w:vertAlign w:val="baseline"/>
              </w:rPr>
            </w:r>
          </w:p>
          <w:p>
            <w:pPr>
              <w:pStyle w:val="normal1"/>
              <w:widowControl w:val="false"/>
              <w:spacing w:lineRule="auto" w:line="240" w:before="0" w:after="0"/>
              <w:ind w:hanging="0" w:left="0" w:right="0"/>
              <w:jc w:val="both"/>
              <w:rPr/>
            </w:pPr>
            <w:r>
              <w:rPr>
                <w:rFonts w:eastAsia="Arial" w:cs="Arial" w:ascii="Arial" w:hAnsi="Arial"/>
                <w:b w:val="false"/>
                <w:bCs w:val="false"/>
                <w:color w:val="000000"/>
                <w:position w:val="0"/>
                <w:sz w:val="24"/>
                <w:sz w:val="24"/>
                <w:szCs w:val="24"/>
                <w:vertAlign w:val="baseline"/>
              </w:rPr>
              <w:t>And fill in the family's economic information below:</w:t>
            </w:r>
          </w:p>
        </w:tc>
      </w:tr>
      <w:tr>
        <w:trPr/>
        <w:tc>
          <w:tcPr>
            <w:tcW w:w="9059" w:type="dxa"/>
            <w:gridSpan w:val="11"/>
            <w:tcBorders>
              <w:left w:val="single" w:sz="4" w:space="0" w:color="000000"/>
              <w:bottom w:val="single" w:sz="4" w:space="0" w:color="000000"/>
              <w:right w:val="single" w:sz="4" w:space="0" w:color="000000"/>
            </w:tcBorders>
            <w:shd w:fill="DDDDDD" w:val="clear"/>
            <w:vAlign w:val="center"/>
          </w:tcPr>
          <w:p>
            <w:pPr>
              <w:pStyle w:val="normal1"/>
              <w:widowControl w:val="false"/>
              <w:spacing w:lineRule="auto" w:line="240" w:before="0" w:after="0"/>
              <w:ind w:hanging="0" w:left="0" w:right="0"/>
              <w:jc w:val="center"/>
              <w:rPr/>
            </w:pPr>
            <w:r>
              <w:rPr>
                <w:rFonts w:eastAsia="Arial" w:cs="Arial" w:ascii="Arial" w:hAnsi="Arial"/>
                <w:b/>
                <w:bCs/>
                <w:position w:val="0"/>
                <w:sz w:val="24"/>
                <w:sz w:val="24"/>
                <w:szCs w:val="24"/>
                <w:vertAlign w:val="baseline"/>
              </w:rPr>
              <w:t>FAMILY ECONOMIC DATA</w:t>
            </w:r>
          </w:p>
          <w:p>
            <w:pPr>
              <w:pStyle w:val="normal1"/>
              <w:widowControl w:val="false"/>
              <w:spacing w:lineRule="auto" w:line="240" w:before="0" w:after="0"/>
              <w:ind w:hanging="0" w:left="0" w:right="0"/>
              <w:jc w:val="both"/>
              <w:rPr/>
            </w:pPr>
            <w:r>
              <w:rPr>
                <w:rFonts w:eastAsia="Arial" w:cs="Arial" w:ascii="Arial" w:hAnsi="Arial"/>
                <w:b w:val="false"/>
                <w:bCs w:val="false"/>
                <w:color w:val="FF0000"/>
                <w:position w:val="0"/>
                <w:sz w:val="24"/>
                <w:sz w:val="24"/>
                <w:szCs w:val="24"/>
                <w:vertAlign w:val="baseline"/>
              </w:rPr>
              <w:t>(Fill in the list below with your information and the information of everyone who lives in the same residence)</w:t>
            </w:r>
          </w:p>
          <w:p>
            <w:pPr>
              <w:pStyle w:val="normal1"/>
              <w:widowControl w:val="false"/>
              <w:spacing w:lineRule="auto" w:line="240" w:before="0" w:after="0"/>
              <w:ind w:hanging="0" w:left="0" w:right="0"/>
              <w:jc w:val="both"/>
              <w:rPr>
                <w:rFonts w:ascii="Arial" w:hAnsi="Arial" w:eastAsia="Arial" w:cs="Arial"/>
                <w:b/>
                <w:bCs/>
                <w:color w:val="000000"/>
                <w:position w:val="0"/>
                <w:sz w:val="24"/>
                <w:sz w:val="24"/>
                <w:szCs w:val="24"/>
                <w:vertAlign w:val="baseline"/>
              </w:rPr>
            </w:pPr>
            <w:r>
              <w:rPr>
                <w:rFonts w:eastAsia="Arial" w:cs="Arial" w:ascii="Arial" w:hAnsi="Arial"/>
                <w:b/>
                <w:bCs/>
                <w:color w:val="000000"/>
                <w:position w:val="0"/>
                <w:sz w:val="24"/>
                <w:sz w:val="24"/>
                <w:szCs w:val="24"/>
                <w:vertAlign w:val="baseline"/>
              </w:rPr>
            </w:r>
          </w:p>
          <w:p>
            <w:pPr>
              <w:pStyle w:val="normal1"/>
              <w:widowControl w:val="false"/>
              <w:spacing w:lineRule="auto" w:line="240" w:before="0" w:after="0"/>
              <w:ind w:hanging="0" w:left="0" w:right="0"/>
              <w:jc w:val="both"/>
              <w:rPr/>
            </w:pPr>
            <w:r>
              <w:rPr>
                <w:rFonts w:eastAsia="Arial" w:cs="Arial" w:ascii="Arial" w:hAnsi="Arial"/>
                <w:b/>
                <w:bCs/>
                <w:color w:val="FF0000"/>
                <w:position w:val="0"/>
                <w:sz w:val="24"/>
                <w:sz w:val="24"/>
                <w:szCs w:val="24"/>
                <w:vertAlign w:val="baseline"/>
              </w:rPr>
              <w:t xml:space="preserve">* </w:t>
            </w:r>
            <w:r>
              <w:rPr>
                <w:rFonts w:eastAsia="Arial" w:cs="Arial" w:ascii="Arial" w:hAnsi="Arial"/>
                <w:b w:val="false"/>
                <w:bCs w:val="false"/>
                <w:position w:val="0"/>
                <w:sz w:val="24"/>
                <w:sz w:val="24"/>
                <w:szCs w:val="24"/>
                <w:vertAlign w:val="baseline"/>
              </w:rPr>
              <w:t>Relationship: Indicate the candidate themselves and their spouse, father, mother, grandmother, grandfather, uncles, siblings, children, grandchildren, etc.</w:t>
            </w:r>
          </w:p>
        </w:tc>
      </w:tr>
      <w:tr>
        <w:trPr/>
        <w:tc>
          <w:tcPr>
            <w:tcW w:w="3341" w:type="dxa"/>
            <w:gridSpan w:val="5"/>
            <w:tcBorders>
              <w:left w:val="single" w:sz="4" w:space="0" w:color="000000"/>
              <w:bottom w:val="single" w:sz="4" w:space="0" w:color="000000"/>
            </w:tcBorders>
            <w:shd w:fill="DDDDDD" w:val="clear"/>
            <w:vAlign w:val="center"/>
          </w:tcPr>
          <w:p>
            <w:pPr>
              <w:pStyle w:val="normal1"/>
              <w:widowControl w:val="false"/>
              <w:spacing w:lineRule="auto" w:line="240" w:before="0" w:after="0"/>
              <w:ind w:hanging="0" w:left="-57" w:right="-57"/>
              <w:jc w:val="center"/>
              <w:rPr/>
            </w:pPr>
            <w:r>
              <w:rPr>
                <w:rFonts w:eastAsia="Arial" w:cs="Arial" w:ascii="Arial" w:hAnsi="Arial"/>
                <w:b/>
                <w:bCs/>
                <w:position w:val="0"/>
                <w:sz w:val="24"/>
                <w:sz w:val="24"/>
                <w:szCs w:val="24"/>
                <w:vertAlign w:val="baseline"/>
              </w:rPr>
              <w:t>Name</w:t>
            </w:r>
          </w:p>
        </w:tc>
        <w:tc>
          <w:tcPr>
            <w:tcW w:w="2473" w:type="dxa"/>
            <w:gridSpan w:val="3"/>
            <w:tcBorders>
              <w:left w:val="single" w:sz="4" w:space="0" w:color="000000"/>
              <w:bottom w:val="single" w:sz="4" w:space="0" w:color="000000"/>
            </w:tcBorders>
            <w:shd w:fill="DDDDDD" w:val="clear"/>
            <w:vAlign w:val="center"/>
          </w:tcPr>
          <w:p>
            <w:pPr>
              <w:pStyle w:val="normal1"/>
              <w:widowControl w:val="false"/>
              <w:spacing w:lineRule="auto" w:line="240" w:before="0" w:after="0"/>
              <w:ind w:hanging="0" w:left="-57" w:right="-57"/>
              <w:jc w:val="center"/>
              <w:rPr/>
            </w:pPr>
            <w:r>
              <w:rPr>
                <w:rFonts w:eastAsia="Arial" w:cs="Arial" w:ascii="Arial" w:hAnsi="Arial"/>
                <w:b/>
                <w:bCs/>
                <w:position w:val="0"/>
                <w:sz w:val="24"/>
                <w:sz w:val="24"/>
                <w:szCs w:val="24"/>
                <w:vertAlign w:val="baseline"/>
              </w:rPr>
              <w:t>Payer Source</w:t>
            </w:r>
          </w:p>
        </w:tc>
        <w:tc>
          <w:tcPr>
            <w:tcW w:w="1809" w:type="dxa"/>
            <w:gridSpan w:val="2"/>
            <w:tcBorders>
              <w:left w:val="single" w:sz="4" w:space="0" w:color="000000"/>
              <w:bottom w:val="single" w:sz="4" w:space="0" w:color="000000"/>
            </w:tcBorders>
            <w:shd w:fill="DDDDDD" w:val="clear"/>
            <w:vAlign w:val="center"/>
          </w:tcPr>
          <w:p>
            <w:pPr>
              <w:pStyle w:val="normal1"/>
              <w:widowControl w:val="false"/>
              <w:spacing w:lineRule="auto" w:line="240" w:before="0" w:after="0"/>
              <w:ind w:hanging="0" w:left="-57" w:right="-57"/>
              <w:jc w:val="center"/>
              <w:rPr/>
            </w:pPr>
            <w:r>
              <w:rPr>
                <w:rFonts w:eastAsia="Arial" w:cs="Arial" w:ascii="Arial" w:hAnsi="Arial"/>
                <w:b/>
                <w:bCs/>
                <w:position w:val="0"/>
                <w:sz w:val="24"/>
                <w:sz w:val="24"/>
                <w:szCs w:val="24"/>
                <w:vertAlign w:val="baseline"/>
              </w:rPr>
              <w:t>Relationship</w:t>
            </w:r>
            <w:r>
              <w:rPr>
                <w:rFonts w:eastAsia="Arial" w:cs="Arial" w:ascii="Arial" w:hAnsi="Arial"/>
                <w:b/>
                <w:bCs/>
                <w:color w:val="FF0000"/>
                <w:position w:val="0"/>
                <w:sz w:val="24"/>
                <w:sz w:val="24"/>
                <w:szCs w:val="24"/>
                <w:vertAlign w:val="baseline"/>
              </w:rPr>
              <w:t>*</w:t>
            </w:r>
          </w:p>
        </w:tc>
        <w:tc>
          <w:tcPr>
            <w:tcW w:w="1436" w:type="dxa"/>
            <w:tcBorders>
              <w:left w:val="single" w:sz="4" w:space="0" w:color="000000"/>
              <w:bottom w:val="single" w:sz="4" w:space="0" w:color="000000"/>
              <w:right w:val="single" w:sz="4" w:space="0" w:color="000000"/>
            </w:tcBorders>
            <w:shd w:fill="DDDDDD" w:val="clear"/>
            <w:vAlign w:val="center"/>
          </w:tcPr>
          <w:p>
            <w:pPr>
              <w:pStyle w:val="normal1"/>
              <w:widowControl w:val="false"/>
              <w:spacing w:lineRule="auto" w:line="240" w:before="0" w:after="0"/>
              <w:ind w:hanging="0" w:left="-57" w:right="-57"/>
              <w:jc w:val="center"/>
              <w:rPr/>
            </w:pPr>
            <w:r>
              <w:rPr>
                <w:rFonts w:eastAsia="Arial" w:cs="Arial" w:ascii="Arial" w:hAnsi="Arial"/>
                <w:b/>
                <w:bCs/>
                <w:position w:val="0"/>
                <w:sz w:val="24"/>
                <w:sz w:val="24"/>
                <w:szCs w:val="24"/>
                <w:vertAlign w:val="baseline"/>
              </w:rPr>
              <w:t>Monthly Salary</w:t>
            </w:r>
          </w:p>
        </w:tc>
      </w:tr>
      <w:tr>
        <w:trPr/>
        <w:tc>
          <w:tcPr>
            <w:tcW w:w="3341" w:type="dxa"/>
            <w:gridSpan w:val="5"/>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2473"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809" w:type="dxa"/>
            <w:gridSpan w:val="2"/>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436"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r>
      <w:tr>
        <w:trPr/>
        <w:tc>
          <w:tcPr>
            <w:tcW w:w="3341" w:type="dxa"/>
            <w:gridSpan w:val="5"/>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2473"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809" w:type="dxa"/>
            <w:gridSpan w:val="2"/>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436"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r>
      <w:tr>
        <w:trPr/>
        <w:tc>
          <w:tcPr>
            <w:tcW w:w="3341" w:type="dxa"/>
            <w:gridSpan w:val="5"/>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2473"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809" w:type="dxa"/>
            <w:gridSpan w:val="2"/>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436"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r>
      <w:tr>
        <w:trPr/>
        <w:tc>
          <w:tcPr>
            <w:tcW w:w="3341" w:type="dxa"/>
            <w:gridSpan w:val="5"/>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2473"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809" w:type="dxa"/>
            <w:gridSpan w:val="2"/>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436"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r>
      <w:tr>
        <w:trPr/>
        <w:tc>
          <w:tcPr>
            <w:tcW w:w="3341" w:type="dxa"/>
            <w:gridSpan w:val="5"/>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2473"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809" w:type="dxa"/>
            <w:gridSpan w:val="2"/>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436"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r>
      <w:tr>
        <w:trPr/>
        <w:tc>
          <w:tcPr>
            <w:tcW w:w="3341" w:type="dxa"/>
            <w:gridSpan w:val="5"/>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2473" w:type="dxa"/>
            <w:gridSpan w:val="3"/>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809" w:type="dxa"/>
            <w:gridSpan w:val="2"/>
            <w:tcBorders>
              <w:left w:val="single" w:sz="4" w:space="0" w:color="000000"/>
              <w:bottom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c>
          <w:tcPr>
            <w:tcW w:w="1436"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rPr>
                <w:rFonts w:ascii="Arial" w:hAnsi="Arial" w:eastAsia="Arial" w:cs="Arial"/>
                <w:b/>
                <w:bCs/>
                <w:position w:val="0"/>
                <w:sz w:val="24"/>
                <w:sz w:val="24"/>
                <w:szCs w:val="24"/>
                <w:vertAlign w:val="baseline"/>
              </w:rPr>
            </w:pPr>
            <w:r>
              <w:rPr>
                <w:rFonts w:eastAsia="Arial" w:cs="Arial" w:ascii="Arial" w:hAnsi="Arial"/>
                <w:b/>
                <w:bCs/>
                <w:position w:val="0"/>
                <w:sz w:val="24"/>
                <w:sz w:val="24"/>
                <w:szCs w:val="24"/>
                <w:vertAlign w:val="baseline"/>
              </w:rPr>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jc w:val="both"/>
              <w:rPr>
                <w:rFonts w:ascii="Arial" w:hAnsi="Arial" w:eastAsia="Arial" w:cs="Arial"/>
                <w:position w:val="0"/>
                <w:sz w:val="24"/>
                <w:sz w:val="24"/>
                <w:szCs w:val="24"/>
                <w:vertAlign w:val="baseline"/>
              </w:rPr>
            </w:pPr>
            <w:r>
              <w:rPr>
                <w:rFonts w:eastAsia="Arial" w:cs="Arial" w:ascii="Arial" w:hAnsi="Arial"/>
                <w:position w:val="0"/>
                <w:sz w:val="24"/>
                <w:sz w:val="24"/>
                <w:szCs w:val="24"/>
                <w:vertAlign w:val="baseline"/>
              </w:rPr>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hanging="0" w:left="57" w:right="57"/>
              <w:jc w:val="both"/>
              <w:rPr/>
            </w:pPr>
            <w:r>
              <w:rPr>
                <w:rFonts w:eastAsia="Arial" w:cs="Arial" w:ascii="Arial" w:hAnsi="Arial"/>
                <w:position w:val="0"/>
                <w:sz w:val="24"/>
                <w:sz w:val="24"/>
                <w:szCs w:val="24"/>
                <w:vertAlign w:val="baseline"/>
              </w:rPr>
              <w:t>The candidate declares, under penalty of law and loss of rights arising from their registration, that the information, data, and documents presented are true, and undertakes to provide other supporting documents whenever requested by the Permanent Application Process Committee.</w:t>
            </w:r>
          </w:p>
          <w:p>
            <w:pPr>
              <w:pStyle w:val="normal1"/>
              <w:widowControl w:val="false"/>
              <w:spacing w:lineRule="auto" w:line="240" w:before="0" w:after="0"/>
              <w:ind w:hanging="0" w:left="57" w:right="57"/>
              <w:jc w:val="both"/>
              <w:rPr/>
            </w:pPr>
            <w:r>
              <w:rPr>
                <w:rFonts w:eastAsia="Arial" w:cs="Arial" w:ascii="Arial" w:hAnsi="Arial"/>
                <w:position w:val="0"/>
                <w:sz w:val="24"/>
                <w:sz w:val="24"/>
                <w:szCs w:val="24"/>
                <w:vertAlign w:val="baseline"/>
              </w:rPr>
              <w:t>Location and Date: ______________________________, ________ of __________ 2026.</w:t>
            </w:r>
          </w:p>
        </w:tc>
      </w:tr>
      <w:tr>
        <w:trPr/>
        <w:tc>
          <w:tcPr>
            <w:tcW w:w="9059" w:type="dxa"/>
            <w:gridSpan w:val="11"/>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ind w:firstLine="567" w:left="57" w:right="57"/>
              <w:jc w:val="center"/>
              <w:rPr>
                <w:rFonts w:ascii="Arial" w:hAnsi="Arial" w:eastAsia="Arial" w:cs="Arial"/>
                <w:position w:val="0"/>
                <w:sz w:val="24"/>
                <w:sz w:val="24"/>
                <w:szCs w:val="24"/>
                <w:vertAlign w:val="baseline"/>
              </w:rPr>
            </w:pPr>
            <w:r>
              <w:rPr>
                <w:rFonts w:eastAsia="Arial" w:cs="Arial" w:ascii="Arial" w:hAnsi="Arial"/>
                <w:position w:val="0"/>
                <w:sz w:val="24"/>
                <w:sz w:val="24"/>
                <w:szCs w:val="24"/>
                <w:vertAlign w:val="baseline"/>
              </w:rPr>
            </w:r>
          </w:p>
          <w:p>
            <w:pPr>
              <w:pStyle w:val="normal1"/>
              <w:widowControl w:val="false"/>
              <w:spacing w:lineRule="auto" w:line="240" w:before="0" w:after="0"/>
              <w:ind w:firstLine="567" w:left="57" w:right="57"/>
              <w:jc w:val="center"/>
              <w:rPr>
                <w:rFonts w:ascii="Arial" w:hAnsi="Arial" w:eastAsia="Arial" w:cs="Arial"/>
                <w:position w:val="0"/>
                <w:sz w:val="24"/>
                <w:sz w:val="24"/>
                <w:szCs w:val="24"/>
                <w:vertAlign w:val="baseline"/>
              </w:rPr>
            </w:pPr>
            <w:r>
              <w:rPr>
                <w:rFonts w:eastAsia="Arial" w:cs="Arial" w:ascii="Arial" w:hAnsi="Arial"/>
                <w:position w:val="0"/>
                <w:sz w:val="24"/>
                <w:sz w:val="24"/>
                <w:szCs w:val="24"/>
                <w:vertAlign w:val="baseline"/>
              </w:rPr>
            </w:r>
          </w:p>
          <w:tbl>
            <w:tblPr>
              <w:tblStyle w:val="Table27"/>
              <w:tblW w:w="5103" w:type="dxa"/>
              <w:jc w:val="left"/>
              <w:tblInd w:w="0" w:type="dxa"/>
              <w:tblLayout w:type="fixed"/>
              <w:tblCellMar>
                <w:top w:w="0" w:type="dxa"/>
                <w:left w:w="108" w:type="dxa"/>
                <w:bottom w:w="0" w:type="dxa"/>
                <w:right w:w="108" w:type="dxa"/>
              </w:tblCellMar>
              <w:tblLook w:val="0000"/>
            </w:tblPr>
            <w:tblGrid>
              <w:gridCol w:w="5103"/>
            </w:tblGrid>
            <w:tr>
              <w:trPr/>
              <w:tc>
                <w:tcPr>
                  <w:tcW w:w="5103" w:type="dxa"/>
                  <w:tcBorders>
                    <w:top w:val="single" w:sz="4" w:space="0" w:color="000000"/>
                  </w:tcBorders>
                </w:tcPr>
                <w:p>
                  <w:pPr>
                    <w:pStyle w:val="normal1"/>
                    <w:widowControl w:val="false"/>
                    <w:spacing w:lineRule="auto" w:line="240" w:before="0" w:after="0"/>
                    <w:jc w:val="center"/>
                    <w:rPr/>
                  </w:pPr>
                  <w:r>
                    <w:rPr>
                      <w:rFonts w:eastAsia="Arial" w:cs="Arial" w:ascii="Arial" w:hAnsi="Arial"/>
                      <w:position w:val="0"/>
                      <w:sz w:val="24"/>
                      <w:sz w:val="24"/>
                      <w:szCs w:val="24"/>
                      <w:vertAlign w:val="baseline"/>
                    </w:rPr>
                    <w:t>Candidate's Signature</w:t>
                  </w:r>
                </w:p>
              </w:tc>
            </w:tr>
          </w:tbl>
          <w:p>
            <w:pPr>
              <w:pStyle w:val="normal1"/>
              <w:widowControl w:val="false"/>
              <w:spacing w:lineRule="auto" w:line="240" w:before="0" w:after="0"/>
              <w:ind w:firstLine="567" w:left="57" w:right="57"/>
              <w:jc w:val="center"/>
              <w:rPr>
                <w:rFonts w:ascii="Arial" w:hAnsi="Arial" w:eastAsia="Arial" w:cs="Arial"/>
                <w:position w:val="0"/>
                <w:sz w:val="24"/>
                <w:sz w:val="24"/>
                <w:szCs w:val="24"/>
                <w:vertAlign w:val="baseline"/>
              </w:rPr>
            </w:pPr>
            <w:r>
              <w:rPr>
                <w:rFonts w:eastAsia="Arial" w:cs="Arial" w:ascii="Arial" w:hAnsi="Arial"/>
                <w:position w:val="0"/>
                <w:sz w:val="24"/>
                <w:sz w:val="24"/>
                <w:szCs w:val="24"/>
                <w:vertAlign w:val="baseline"/>
              </w:rPr>
            </w:r>
          </w:p>
        </w:tc>
      </w:tr>
    </w:tbl>
    <w:p>
      <w:pPr>
        <w:pStyle w:val="normal1"/>
        <w:spacing w:lineRule="auto" w:line="240" w:before="0" w:after="0"/>
        <w:jc w:val="center"/>
        <w:rPr>
          <w:rFonts w:ascii="Arial" w:hAnsi="Arial" w:eastAsia="Arial" w:cs="Arial"/>
          <w:position w:val="0"/>
          <w:sz w:val="24"/>
          <w:sz w:val="24"/>
          <w:szCs w:val="24"/>
          <w:vertAlign w:val="baseline"/>
        </w:rPr>
      </w:pPr>
      <w:r>
        <w:rPr>
          <w:rFonts w:eastAsia="Arial" w:cs="Arial" w:ascii="Arial" w:hAnsi="Arial"/>
          <w:position w:val="0"/>
          <w:sz w:val="24"/>
          <w:sz w:val="24"/>
          <w:szCs w:val="24"/>
          <w:vertAlign w:val="baseline"/>
        </w:rPr>
      </w:r>
      <w:bookmarkStart w:id="2" w:name="bookmark=id.fzr0mwx7o0fp"/>
      <w:bookmarkStart w:id="3" w:name="bookmark=id.fzr0mwx7o0fp"/>
      <w:bookmarkEnd w:id="3"/>
    </w:p>
    <w:p>
      <w:pPr>
        <w:pStyle w:val="normal1"/>
        <w:pageBreakBefore w:val="false"/>
        <w:spacing w:lineRule="auto" w:line="240" w:before="0" w:after="0"/>
        <w:jc w:val="center"/>
        <w:rPr>
          <w:rFonts w:ascii="Arial" w:hAnsi="Arial" w:eastAsia="Arial" w:cs="Arial"/>
          <w:b/>
          <w:bCs/>
          <w:color w:val="000000"/>
          <w:position w:val="0"/>
          <w:sz w:val="24"/>
          <w:sz w:val="24"/>
          <w:szCs w:val="24"/>
          <w:vertAlign w:val="baseline"/>
        </w:rPr>
      </w:pPr>
      <w:r>
        <w:rPr/>
      </w:r>
    </w:p>
    <w:sectPr>
      <w:headerReference w:type="even" r:id="rId12"/>
      <w:headerReference w:type="default" r:id="rId13"/>
      <w:headerReference w:type="first" r:id="rId14"/>
      <w:footerReference w:type="even" r:id="rId15"/>
      <w:footerReference w:type="default" r:id="rId16"/>
      <w:footerReference w:type="first" r:id="rId17"/>
      <w:type w:val="nextPage"/>
      <w:pgSz w:w="11906" w:h="16838"/>
      <w:pgMar w:left="1701" w:right="1134" w:gutter="0" w:header="113" w:top="1418" w:footer="113"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embedBold r:id="rId6" w:fontKey="{06014A78-CABC-4EF0-12AC-5CD89AEFDE06}"/>
  </w:font>
  <w:font w:name="Arial">
    <w:charset w:val="00"/>
    <w:family w:val="swiss"/>
    <w:pitch w:val="variable"/>
    <w:embedRegular r:id="rId7" w:fontKey="{07014A78-CABC-4EF0-12AC-5CD89AEFDE07}"/>
    <w:embedBold r:id="rId8" w:fontKey="{08014A78-CABC-4EF0-12AC-5CD89AEFDE08}"/>
    <w:embedItalic r:id="rId9" w:fontKey="{09014A78-CABC-4EF0-12AC-5CD89AEFDE09}"/>
    <w:embedBoldItalic r:id="rId10" w:fontKey="{0A014A78-CABC-4EF0-12AC-5CD89AEFDE0A}"/>
  </w:font>
  <w:font w:name="Liberation Serif">
    <w:altName w:val="Times New Roman"/>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alibri">
    <w:charset w:val="01"/>
    <w:family w:val="roman"/>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Calibri">
    <w:charset w:val="01"/>
    <w:family w:val="swiss"/>
    <w:pitch w:val="variable"/>
    <w:embedBold r:id="rId19" w:fontKey="{13014A78-CABC-4EF0-12AC-5CD89AEFDE13}"/>
    <w:embedItalic r:id="rId20" w:fontKey="{14014A78-CABC-4EF0-12AC-5CD89AEFDE14}"/>
    <w:embedBoldItalic r:id="rId21" w:fontKey="{15014A78-CABC-4EF0-12AC-5CD89AEFDE15}"/>
  </w:font>
  <w:font w:name="Arial">
    <w:charset w:val="01"/>
    <w:family w:val="swiss"/>
    <w:pitch w:val="variable"/>
    <w:embedRegular r:id="rId7" w:fontKey="{07014A78-CABC-4EF0-12AC-5CD89AEFDE07}"/>
    <w:embedBold r:id="rId8" w:fontKey="{08014A78-CABC-4EF0-12AC-5CD89AEFDE08}"/>
    <w:embedItalic r:id="rId9" w:fontKey="{09014A78-CABC-4EF0-12AC-5CD89AEFDE09}"/>
    <w:embedBoldItalic r:id="rId10" w:fontKey="{0A014A78-CABC-4EF0-12AC-5CD89AEFDE0A}"/>
  </w:font>
  <w:font w:name="Liberation Sans">
    <w:altName w:val="Arial"/>
    <w:charset w:val="01"/>
    <w:family w:val="roman"/>
    <w:pitch w:val="variable"/>
    <w:embedRegular r:id="rId22" w:fontKey="{16014A78-CABC-4EF0-12AC-5CD89AEFDE16}"/>
    <w:embedBold r:id="rId23" w:fontKey="{17014A78-CABC-4EF0-12AC-5CD89AEFDE17}"/>
    <w:embedItalic r:id="rId24" w:fontKey="{18014A78-CABC-4EF0-12AC-5CD89AEFDE18}"/>
    <w:embedBoldItalic r:id="rId25" w:fontKey="{19014A78-CABC-4EF0-12AC-5CD89AEFDE19}"/>
  </w:font>
  <w:font w:name="Georgia">
    <w:charset w:val="01"/>
    <w:family w:val="roman"/>
    <w:pitch w:val="variable"/>
    <w:embedRegular r:id="rId26" w:fontKey="{1A014A78-CABC-4EF0-12AC-5CD89AEFDE1A}"/>
    <w:embedBold r:id="rId27" w:fontKey="{1B014A78-CABC-4EF0-12AC-5CD89AEFDE1B}"/>
    <w:embedItalic r:id="rId28" w:fontKey="{1C014A78-CABC-4EF0-12AC-5CD89AEFDE1C}"/>
    <w:embedBoldItalic r:id="rId29" w:fontKey="{1D014A78-CABC-4EF0-12AC-5CD89AEFDE1D}"/>
  </w:font>
  <w:font w:name="Arial">
    <w:charset w:val="01"/>
    <w:family w:val="roman"/>
    <w:pitch w:val="variable"/>
  </w:font>
  <w:font w:name="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Programs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fldChar w:fldCharType="begin"/>
          </w:r>
          <w:r>
            <w:rPr/>
            <w:instrText xml:space="preserve"> PAGE </w:instrText>
          </w:r>
          <w:r>
            <w:rPr/>
            <w:fldChar w:fldCharType="separate"/>
          </w:r>
          <w:r>
            <w:rPr/>
            <w:t>0</w:t>
          </w:r>
          <w:r>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fldChar w:fldCharType="begin"/>
          </w:r>
          <w:r>
            <w:rPr/>
            <w:instrText xml:space="preserve"> NUMPAGES </w:instrText>
          </w:r>
          <w:r>
            <w:rPr/>
            <w:fldChar w:fldCharType="separate"/>
          </w:r>
          <w:r>
            <w:rPr/>
            <w:t>3</w:t>
          </w:r>
          <w:r>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shd w:val="clear" w:fill="auto"/>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 xml:space="preserve">pgrn@uems.br </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https://www.uems.br/ppg/pgrn</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Call for Applications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rFonts w:ascii="Arial" w:hAnsi="Arial"/>
              <w:sz w:val="18"/>
              <w:szCs w:val="18"/>
            </w:rPr>
            <w:fldChar w:fldCharType="begin"/>
          </w:r>
          <w:r>
            <w:rPr>
              <w:sz w:val="18"/>
              <w:szCs w:val="18"/>
              <w:rFonts w:ascii="Arial" w:hAnsi="Arial"/>
            </w:rPr>
            <w:instrText xml:space="preserve"> PAGE </w:instrText>
          </w:r>
          <w:r>
            <w:rPr>
              <w:sz w:val="18"/>
              <w:szCs w:val="18"/>
              <w:rFonts w:ascii="Arial" w:hAnsi="Arial"/>
            </w:rPr>
            <w:fldChar w:fldCharType="separate"/>
          </w:r>
          <w:r>
            <w:rPr>
              <w:sz w:val="18"/>
              <w:szCs w:val="18"/>
              <w:rFonts w:ascii="Arial" w:hAnsi="Arial"/>
            </w:rPr>
            <w:t>3</w:t>
          </w:r>
          <w:r>
            <w:rPr>
              <w:sz w:val="18"/>
              <w:szCs w:val="18"/>
              <w:rFonts w:ascii="Arial" w:hAnsi="Arial"/>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rFonts w:ascii="Arial" w:hAnsi="Arial"/>
              <w:sz w:val="18"/>
              <w:szCs w:val="18"/>
            </w:rPr>
            <w:fldChar w:fldCharType="begin"/>
          </w:r>
          <w:r>
            <w:rPr>
              <w:sz w:val="18"/>
              <w:szCs w:val="18"/>
              <w:rFonts w:ascii="Arial" w:hAnsi="Arial"/>
            </w:rPr>
            <w:instrText xml:space="preserve"> NUMPAGES </w:instrText>
          </w:r>
          <w:r>
            <w:rPr>
              <w:sz w:val="18"/>
              <w:szCs w:val="18"/>
              <w:rFonts w:ascii="Arial" w:hAnsi="Arial"/>
            </w:rPr>
            <w:fldChar w:fldCharType="separate"/>
          </w:r>
          <w:r>
            <w:rPr>
              <w:sz w:val="18"/>
              <w:szCs w:val="18"/>
              <w:rFonts w:ascii="Arial" w:hAnsi="Arial"/>
            </w:rPr>
            <w:t>3</w:t>
          </w:r>
          <w:r>
            <w:rPr>
              <w:sz w:val="18"/>
              <w:szCs w:val="18"/>
              <w:rFonts w:ascii="Arial" w:hAnsi="Arial"/>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https://www.uems.br/ppgen/pgrn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Call for Applications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rFonts w:ascii="Arial" w:hAnsi="Arial"/>
              <w:sz w:val="18"/>
              <w:szCs w:val="18"/>
            </w:rPr>
            <w:fldChar w:fldCharType="begin"/>
          </w:r>
          <w:r>
            <w:rPr>
              <w:sz w:val="18"/>
              <w:szCs w:val="18"/>
              <w:rFonts w:ascii="Arial" w:hAnsi="Arial"/>
            </w:rPr>
            <w:instrText xml:space="preserve"> PAGE </w:instrText>
          </w:r>
          <w:r>
            <w:rPr>
              <w:sz w:val="18"/>
              <w:szCs w:val="18"/>
              <w:rFonts w:ascii="Arial" w:hAnsi="Arial"/>
            </w:rPr>
            <w:fldChar w:fldCharType="separate"/>
          </w:r>
          <w:r>
            <w:rPr>
              <w:sz w:val="18"/>
              <w:szCs w:val="18"/>
              <w:rFonts w:ascii="Arial" w:hAnsi="Arial"/>
            </w:rPr>
            <w:t>3</w:t>
          </w:r>
          <w:r>
            <w:rPr>
              <w:sz w:val="18"/>
              <w:szCs w:val="18"/>
              <w:rFonts w:ascii="Arial" w:hAnsi="Arial"/>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rFonts w:ascii="Arial" w:hAnsi="Arial"/>
              <w:sz w:val="18"/>
              <w:szCs w:val="18"/>
            </w:rPr>
            <w:fldChar w:fldCharType="begin"/>
          </w:r>
          <w:r>
            <w:rPr>
              <w:sz w:val="18"/>
              <w:szCs w:val="18"/>
              <w:rFonts w:ascii="Arial" w:hAnsi="Arial"/>
            </w:rPr>
            <w:instrText xml:space="preserve"> NUMPAGES </w:instrText>
          </w:r>
          <w:r>
            <w:rPr>
              <w:sz w:val="18"/>
              <w:szCs w:val="18"/>
              <w:rFonts w:ascii="Arial" w:hAnsi="Arial"/>
            </w:rPr>
            <w:fldChar w:fldCharType="separate"/>
          </w:r>
          <w:r>
            <w:rPr>
              <w:sz w:val="18"/>
              <w:szCs w:val="18"/>
              <w:rFonts w:ascii="Arial" w:hAnsi="Arial"/>
            </w:rPr>
            <w:t>3</w:t>
          </w:r>
          <w:r>
            <w:rPr>
              <w:sz w:val="18"/>
              <w:szCs w:val="18"/>
              <w:rFonts w:ascii="Arial" w:hAnsi="Arial"/>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https://www.uems.br/ppgen/pgrn</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rHeight w:val="1481" w:hRule="atLeast"/>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1" name="image1.jpg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Copia 2" descr=""/>
                        <pic:cNvPicPr>
                          <a:picLocks noChangeAspect="1" noChangeArrowheads="1"/>
                        </pic:cNvPicPr>
                      </pic:nvPicPr>
                      <pic:blipFill>
                        <a:blip r:embed="rId1"/>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Government of the State of Mato Grosso do Sul</w:t>
          </w:r>
        </w:p>
        <w:p>
          <w:pPr>
            <w:pStyle w:val="normal1"/>
            <w:widowControl w:val="false"/>
            <w:jc w:val="center"/>
            <w:rPr/>
          </w:pPr>
          <w:r>
            <w:rPr>
              <w:rFonts w:eastAsia="Arial" w:cs="Arial" w:ascii="Arial" w:hAnsi="Arial"/>
              <w:b w:val="false"/>
              <w:bCs w:val="false"/>
              <w:sz w:val="21"/>
              <w:szCs w:val="21"/>
            </w:rPr>
            <w:t>Mato Grosso do Sul State University Foundation</w:t>
          </w:r>
        </w:p>
        <w:p>
          <w:pPr>
            <w:pStyle w:val="normal1"/>
            <w:widowControl w:val="false"/>
            <w:jc w:val="center"/>
            <w:rPr/>
          </w:pPr>
          <w:r>
            <w:rPr>
              <w:rFonts w:eastAsia="Arial" w:cs="Arial" w:ascii="Arial" w:hAnsi="Arial"/>
              <w:b w:val="false"/>
              <w:bCs w:val="false"/>
              <w:sz w:val="21"/>
              <w:szCs w:val="21"/>
            </w:rPr>
            <w:t>PROPPI - Vice-Rectorate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2" name="image2.png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Copia 2"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keepNext w:val="false"/>
      <w:keepLines w:val="false"/>
      <w:widowControl w:val="false"/>
      <w:shd w:val="clear" w:fill="auto"/>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3"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g" descr=""/>
                        <pic:cNvPicPr>
                          <a:picLocks noChangeAspect="1" noChangeArrowheads="1"/>
                        </pic:cNvPicPr>
                      </pic:nvPicPr>
                      <pic:blipFill>
                        <a:blip r:embed="rId1"/>
                        <a:srcRect l="-394" t="-449" r="-394" b="-449"/>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State Government of Mato Grosso do Sul</w:t>
          </w:r>
        </w:p>
        <w:p>
          <w:pPr>
            <w:pStyle w:val="normal1"/>
            <w:widowControl w:val="false"/>
            <w:jc w:val="center"/>
            <w:rPr/>
          </w:pPr>
          <w:r>
            <w:rPr>
              <w:rFonts w:eastAsia="Arial" w:cs="Arial" w:ascii="Arial" w:hAnsi="Arial"/>
              <w:b w:val="false"/>
              <w:bCs w:val="false"/>
              <w:sz w:val="21"/>
              <w:szCs w:val="21"/>
            </w:rPr>
            <w:t>State University Mato Grosso do Sul Foundation</w:t>
          </w:r>
        </w:p>
        <w:p>
          <w:pPr>
            <w:pStyle w:val="normal1"/>
            <w:widowControl w:val="false"/>
            <w:jc w:val="center"/>
            <w:rPr/>
          </w:pPr>
          <w:r>
            <w:rPr>
              <w:rFonts w:eastAsia="Arial" w:cs="Arial" w:ascii="Arial" w:hAnsi="Arial"/>
              <w:b w:val="false"/>
              <w:bCs w:val="false"/>
              <w:sz w:val="21"/>
              <w:szCs w:val="21"/>
            </w:rPr>
            <w:t>PROPPI – Office of the Dean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4"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rPr>
        <w:rFonts w:ascii="Arial" w:hAnsi="Arial" w:eastAsia="Arial" w:cs="Arial"/>
        <w:position w:val="0"/>
        <w:sz w:val="10"/>
        <w:sz w:val="10"/>
        <w:szCs w:val="10"/>
        <w:vertAlign w:val="baseline"/>
      </w:rPr>
    </w:pPr>
    <w:r>
      <w:rPr>
        <w:rFonts w:eastAsia="Arial" w:cs="Arial" w:ascii="Arial" w:hAnsi="Arial"/>
        <w:position w:val="0"/>
        <w:sz w:val="10"/>
        <w:sz w:val="10"/>
        <w:szCs w:val="10"/>
        <w:vertAlign w:val="baseli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5"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g" descr=""/>
                        <pic:cNvPicPr>
                          <a:picLocks noChangeAspect="1" noChangeArrowheads="1"/>
                        </pic:cNvPicPr>
                      </pic:nvPicPr>
                      <pic:blipFill>
                        <a:blip r:embed="rId1"/>
                        <a:srcRect l="-394" t="-449" r="-394" b="-449"/>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State Government of Mato Grosso do Sul</w:t>
          </w:r>
        </w:p>
        <w:p>
          <w:pPr>
            <w:pStyle w:val="normal1"/>
            <w:widowControl w:val="false"/>
            <w:jc w:val="center"/>
            <w:rPr/>
          </w:pPr>
          <w:r>
            <w:rPr>
              <w:rFonts w:eastAsia="Arial" w:cs="Arial" w:ascii="Arial" w:hAnsi="Arial"/>
              <w:b w:val="false"/>
              <w:bCs w:val="false"/>
              <w:sz w:val="21"/>
              <w:szCs w:val="21"/>
            </w:rPr>
            <w:t>State University Mato Grosso do Sul Foundation</w:t>
          </w:r>
        </w:p>
        <w:p>
          <w:pPr>
            <w:pStyle w:val="normal1"/>
            <w:widowControl w:val="false"/>
            <w:jc w:val="center"/>
            <w:rPr/>
          </w:pPr>
          <w:r>
            <w:rPr>
              <w:rFonts w:eastAsia="Arial" w:cs="Arial" w:ascii="Arial" w:hAnsi="Arial"/>
              <w:b w:val="false"/>
              <w:bCs w:val="false"/>
              <w:sz w:val="21"/>
              <w:szCs w:val="21"/>
            </w:rPr>
            <w:t>PROPPI – Office of the Dean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6"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rPr>
        <w:rFonts w:ascii="Arial" w:hAnsi="Arial" w:eastAsia="Arial" w:cs="Arial"/>
        <w:position w:val="0"/>
        <w:sz w:val="10"/>
        <w:sz w:val="10"/>
        <w:szCs w:val="10"/>
        <w:vertAlign w:val="baseline"/>
      </w:rPr>
    </w:pPr>
    <w:r>
      <w:rPr>
        <w:rFonts w:eastAsia="Arial" w:cs="Arial" w:ascii="Arial" w:hAnsi="Arial"/>
        <w:position w:val="0"/>
        <w:sz w:val="10"/>
        <w:sz w:val="10"/>
        <w:szCs w:val="10"/>
        <w:vertAlign w:val="baseline"/>
      </w:rPr>
    </w:r>
  </w:p>
</w:hdr>
</file>

<file path=word/settings.xml><?xml version="1.0" encoding="utf-8"?>
<w:settings xmlns:w="http://schemas.openxmlformats.org/wordprocessingml/2006/main">
  <w:zoom w:percent="95"/>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Calibri" w:cs="Calibri"/>
      <w:color w:val="auto"/>
      <w:kern w:val="0"/>
      <w:sz w:val="24"/>
      <w:szCs w:val="24"/>
      <w:lang w:val="en-US" w:eastAsia="zh-CN" w:bidi="hi-IN"/>
    </w:rPr>
  </w:style>
  <w:style w:type="paragraph" w:styleId="Heading1">
    <w:name w:val="Heading 1"/>
    <w:basedOn w:val="normal1"/>
    <w:next w:val="normal1"/>
    <w:qFormat/>
    <w:pPr>
      <w:keepNext w:val="true"/>
      <w:keepLines/>
      <w:pageBreakBefore w:val="false"/>
      <w:widowControl/>
      <w:shd w:val="clear" w:fill="auto"/>
      <w:spacing w:lineRule="auto" w:line="240" w:before="480" w:after="120"/>
      <w:ind w:hanging="0" w:left="0" w:right="0"/>
      <w:jc w:val="left"/>
    </w:pPr>
    <w:rPr>
      <w:rFonts w:ascii="Calibri" w:hAnsi="Calibri" w:eastAsia="Calibri" w:cs="Calibri"/>
      <w:b/>
      <w:bCs/>
      <w:i w:val="false"/>
      <w:iCs w:val="false"/>
      <w:caps w:val="false"/>
      <w:smallCaps w:val="false"/>
      <w:strike w:val="false"/>
      <w:dstrike w:val="false"/>
      <w:color w:val="000000"/>
      <w:position w:val="0"/>
      <w:sz w:val="48"/>
      <w:sz w:val="48"/>
      <w:szCs w:val="48"/>
      <w:u w:val="none"/>
      <w:shd w:fill="auto" w:val="clear"/>
      <w:vertAlign w:val="baseline"/>
    </w:rPr>
  </w:style>
  <w:style w:type="paragraph" w:styleId="Heading2">
    <w:name w:val="Heading 2"/>
    <w:basedOn w:val="normal1"/>
    <w:next w:val="normal1"/>
    <w:qFormat/>
    <w:pPr>
      <w:keepNext w:val="true"/>
      <w:keepLines/>
      <w:pageBreakBefore w:val="false"/>
      <w:widowControl/>
      <w:shd w:val="clear" w:fill="auto"/>
      <w:spacing w:lineRule="auto" w:line="240" w:before="360" w:after="80"/>
      <w:ind w:hanging="0" w:left="0" w:right="0"/>
      <w:jc w:val="left"/>
    </w:pPr>
    <w:rPr>
      <w:rFonts w:ascii="Calibri" w:hAnsi="Calibri" w:eastAsia="Calibri" w:cs="Calibri"/>
      <w:b/>
      <w:bCs/>
      <w:i w:val="false"/>
      <w:iCs w:val="false"/>
      <w:caps w:val="false"/>
      <w:smallCaps w:val="false"/>
      <w:strike w:val="false"/>
      <w:dstrike w:val="false"/>
      <w:color w:val="000000"/>
      <w:position w:val="0"/>
      <w:sz w:val="36"/>
      <w:sz w:val="36"/>
      <w:szCs w:val="36"/>
      <w:u w:val="none"/>
      <w:shd w:fill="auto" w:val="clear"/>
      <w:vertAlign w:val="baseline"/>
    </w:rPr>
  </w:style>
  <w:style w:type="paragraph" w:styleId="Heading3">
    <w:name w:val="Heading 3"/>
    <w:basedOn w:val="normal1"/>
    <w:next w:val="normal1"/>
    <w:qFormat/>
    <w:pPr>
      <w:keepNext w:val="true"/>
      <w:keepLines w:val="false"/>
      <w:pageBreakBefore w:val="false"/>
      <w:widowControl/>
      <w:shd w:val="clear" w:fill="auto"/>
      <w:spacing w:lineRule="auto" w:line="240" w:before="240" w:after="60"/>
      <w:ind w:hanging="360" w:left="1440" w:right="0"/>
      <w:jc w:val="left"/>
    </w:pPr>
    <w:rPr>
      <w:rFonts w:ascii="Arial" w:hAnsi="Arial" w:eastAsia="Arial" w:cs="Arial"/>
      <w:b/>
      <w:bCs/>
      <w:i w:val="false"/>
      <w:iCs w:val="false"/>
      <w:caps w:val="false"/>
      <w:smallCaps w:val="false"/>
      <w:strike w:val="false"/>
      <w:dstrike w:val="false"/>
      <w:color w:val="000000"/>
      <w:position w:val="0"/>
      <w:sz w:val="26"/>
      <w:sz w:val="26"/>
      <w:szCs w:val="26"/>
      <w:u w:val="none"/>
      <w:shd w:fill="auto" w:val="clear"/>
      <w:vertAlign w:val="baseline"/>
    </w:rPr>
  </w:style>
  <w:style w:type="paragraph" w:styleId="Heading4">
    <w:name w:val="Heading 4"/>
    <w:basedOn w:val="normal1"/>
    <w:next w:val="normal1"/>
    <w:qFormat/>
    <w:pPr>
      <w:keepNext w:val="true"/>
      <w:keepLines/>
      <w:pageBreakBefore w:val="false"/>
      <w:widowControl/>
      <w:shd w:val="clear" w:fill="auto"/>
      <w:spacing w:lineRule="auto" w:line="240" w:before="24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4"/>
      <w:sz w:val="24"/>
      <w:szCs w:val="24"/>
      <w:u w:val="none"/>
      <w:shd w:fill="auto" w:val="clear"/>
      <w:vertAlign w:val="baseline"/>
    </w:rPr>
  </w:style>
  <w:style w:type="paragraph" w:styleId="Heading5">
    <w:name w:val="Heading 5"/>
    <w:basedOn w:val="normal1"/>
    <w:next w:val="normal1"/>
    <w:qFormat/>
    <w:pPr>
      <w:keepNext w:val="true"/>
      <w:keepLines/>
      <w:pageBreakBefore w:val="false"/>
      <w:widowControl/>
      <w:shd w:val="clear" w:fill="auto"/>
      <w:spacing w:lineRule="auto" w:line="240" w:before="22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2"/>
      <w:sz w:val="22"/>
      <w:szCs w:val="22"/>
      <w:u w:val="none"/>
      <w:shd w:fill="auto" w:val="clear"/>
      <w:vertAlign w:val="baseline"/>
    </w:rPr>
  </w:style>
  <w:style w:type="paragraph" w:styleId="Heading6">
    <w:name w:val="Heading 6"/>
    <w:basedOn w:val="normal1"/>
    <w:next w:val="normal1"/>
    <w:qFormat/>
    <w:pPr>
      <w:keepNext w:val="true"/>
      <w:keepLines/>
      <w:pageBreakBefore w:val="false"/>
      <w:widowControl/>
      <w:shd w:val="clear" w:fill="auto"/>
      <w:spacing w:lineRule="auto" w:line="240" w:before="20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0"/>
      <w:sz w:val="20"/>
      <w:szCs w:val="20"/>
      <w:u w:val="none"/>
      <w:shd w:fill="auto" w:val="clear"/>
      <w:vertAlign w:val="baseline"/>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val="false"/>
      <w:suppressAutoHyphens w:val="true"/>
      <w:bidi w:val="0"/>
      <w:spacing w:before="0" w:after="0"/>
      <w:jc w:val="left"/>
    </w:pPr>
    <w:rPr>
      <w:rFonts w:ascii="Calibri" w:hAnsi="Calibri" w:eastAsia="Calibri" w:cs="Calibri"/>
      <w:color w:val="auto"/>
      <w:kern w:val="0"/>
      <w:sz w:val="24"/>
      <w:szCs w:val="24"/>
      <w:lang w:val="en-US" w:eastAsia="zh-CN" w:bidi="hi-IN"/>
    </w:rPr>
  </w:style>
  <w:style w:type="paragraph" w:styleId="Title">
    <w:name w:val="Title"/>
    <w:basedOn w:val="normal1"/>
    <w:next w:val="normal1"/>
    <w:qFormat/>
    <w:pPr>
      <w:keepNext w:val="true"/>
      <w:keepLines/>
      <w:pageBreakBefore w:val="false"/>
      <w:widowControl/>
      <w:shd w:val="clear" w:fill="auto"/>
      <w:spacing w:lineRule="auto" w:line="240" w:before="480" w:after="120"/>
      <w:ind w:hanging="0" w:left="0" w:right="0"/>
      <w:jc w:val="left"/>
    </w:pPr>
    <w:rPr>
      <w:rFonts w:ascii="Calibri" w:hAnsi="Calibri" w:eastAsia="Calibri" w:cs="Calibri"/>
      <w:b/>
      <w:bCs/>
      <w:i w:val="false"/>
      <w:iCs w:val="false"/>
      <w:caps w:val="false"/>
      <w:smallCaps w:val="false"/>
      <w:strike w:val="false"/>
      <w:dstrike w:val="false"/>
      <w:color w:val="000000"/>
      <w:position w:val="0"/>
      <w:sz w:val="72"/>
      <w:sz w:val="72"/>
      <w:szCs w:val="72"/>
      <w:u w:val="none"/>
      <w:shd w:fill="auto" w:val="clear"/>
      <w:vertAlign w:val="baseline"/>
    </w:rPr>
  </w:style>
  <w:style w:type="paragraph" w:styleId="Subtitle">
    <w:name w:val="Subtitle"/>
    <w:basedOn w:val="normal1"/>
    <w:next w:val="normal1"/>
    <w:qFormat/>
    <w:pPr>
      <w:keepNext w:val="true"/>
      <w:keepLines/>
      <w:pageBreakBefore w:val="false"/>
      <w:widowControl/>
      <w:shd w:val="clear" w:fill="auto"/>
      <w:spacing w:lineRule="auto" w:line="240" w:before="360" w:after="80"/>
      <w:ind w:hanging="0" w:left="0" w:right="0"/>
      <w:jc w:val="left"/>
    </w:pPr>
    <w:rPr>
      <w:rFonts w:ascii="Georgia" w:hAnsi="Georgia" w:eastAsia="Georgia" w:cs="Georgia"/>
      <w:b w:val="false"/>
      <w:bCs w:val="false"/>
      <w:i/>
      <w:iCs/>
      <w:caps w:val="false"/>
      <w:smallCaps w:val="false"/>
      <w:strike w:val="false"/>
      <w:dstrike w:val="false"/>
      <w:color w:val="666666"/>
      <w:position w:val="0"/>
      <w:sz w:val="48"/>
      <w:sz w:val="48"/>
      <w:szCs w:val="48"/>
      <w:u w:val="none"/>
      <w:shd w:fill="auto" w:val="clear"/>
      <w:vertAlign w:val="baseline"/>
    </w:rPr>
  </w:style>
  <w:style w:type="paragraph" w:styleId="CabealhoeRodap">
    <w:name w:val="Cabeçalho e Rodapé"/>
    <w:basedOn w:val="Normal"/>
    <w:qFormat/>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Cabealhoerodap6">
    <w:name w:val="Cabeçalho e rodapé6"/>
    <w:basedOn w:val="Normal"/>
    <w:qFormat/>
    <w:pPr/>
    <w:rPr/>
  </w:style>
  <w:style w:type="paragraph" w:styleId="Header">
    <w:name w:val="Header"/>
    <w:basedOn w:val="CabealhoeRodap"/>
    <w:pPr/>
    <w:rPr/>
  </w:style>
  <w:style w:type="paragraph" w:styleId="Footer">
    <w:name w:val="Footer"/>
    <w:basedOn w:val="CabealhoeRodap"/>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aacpdappls.net.ms.gov.br/appls/legislacao/secoge/govato.nsf/1b758e65922af3e904256b220050342a/cd7a084c460c498e03256d35006bcd0f?OpenDocument&amp;Highlight=2,11.232" TargetMode="External"/><Relationship Id="rId3" Type="http://schemas.openxmlformats.org/officeDocument/2006/relationships/hyperlink" Target="https://www.planalto.gov.br/ccivil_03/_ato2019-2022/2022/decreto/d11016.htm" TargetMode="External"/><Relationship Id="rId4" Type="http://schemas.openxmlformats.org/officeDocument/2006/relationships/hyperlink" Target="http://aacpdappls.net.ms.gov.br/appls/legislacao/secoge/govato.nsf/1b758e65922af3e904256b220050342a/0d7b2522d533d47404256cd8006b4a4e?OpenDocument&amp;Highlight=2,2.557" TargetMode="External"/><Relationship Id="rId5" Type="http://schemas.openxmlformats.org/officeDocument/2006/relationships/hyperlink" Target="http://aacpdappls.net.ms.gov.br/appls/legislacao/secoge/govato.nsf/448b683bce4ca84704256c0b00651e9d/0899b6e31a34b29104257155004c1d23?OpenDocument" TargetMode="External"/><Relationship Id="rId6" Type="http://schemas.openxmlformats.org/officeDocument/2006/relationships/hyperlink" Target="http://aacpdappls.net.ms.gov.br/appls/legislacao/secoge/govato.nsf/1b758e65922af3e904256b220050342a/bb37b64df4ef6aa604256f17005fac1f?OpenDocument&amp;Highlight=2,2.887" TargetMode="External"/><Relationship Id="rId7" Type="http://schemas.openxmlformats.org/officeDocument/2006/relationships/hyperlink" Target="http://aacpdappls.net.ms.gov.br/appls/legislacao/secoge/govato.nsf/1b758e65922af3e904256b220050342a/59426d19689db4d304257f77004a9e42?OpenDocument&amp;Highlight=2,4.827" TargetMode="External"/><Relationship Id="rId8" Type="http://schemas.openxmlformats.org/officeDocument/2006/relationships/hyperlink" Target="http://aacpdappls.net.ms.gov.br/appls/legislacao/secoge/govato.nsf/448b683bce4ca84704256c0b00651e9d/7af545ee46de7d89042582040046c2a5?OpenDocument" TargetMode="External"/><Relationship Id="rId9" Type="http://schemas.openxmlformats.org/officeDocument/2006/relationships/hyperlink" Target="http://aacpdappls.net.ms.gov.br/appls/legislacao/secoge/govato.nsf/1b758e65922af3e904256b220050342a/6dfd93855e5a51e9042584690041591a?OpenDocument&amp;Highlight=2,5.386" TargetMode="External"/><Relationship Id="rId10" Type="http://schemas.openxmlformats.org/officeDocument/2006/relationships/hyperlink" Target="http://aacpdappls.net.ms.gov.br/appls/legislacao/secoge/govato.nsf/1b758e65922af3e904256b220050342a/eb1eb46de802b85c0425891a00682c19?OpenDocument&amp;Highlight=2,6.003" TargetMode="External"/><Relationship Id="rId11" Type="http://schemas.openxmlformats.org/officeDocument/2006/relationships/hyperlink" Target="https://www.spdo.ms.gov.br/diariodoe/Index/PaginaDocumento/40287/?Pagina=18"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
</Relationships>
</file>

<file path=word/_rels/footer1.xml.rels><?xml version="1.0" encoding="UTF-8"?>
<Relationships xmlns="http://schemas.openxmlformats.org/package/2006/relationships"><Relationship Id="rId1" Type="http://schemas.openxmlformats.org/officeDocument/2006/relationships/hyperlink" Target="about:blank" TargetMode="External"/>
</Relationships>
</file>

<file path=word/_rels/footer2.xml.rels><?xml version="1.0" encoding="UTF-8"?>
<Relationships xmlns="http://schemas.openxmlformats.org/package/2006/relationships"><Relationship Id="rId1" Type="http://schemas.openxmlformats.org/officeDocument/2006/relationships/hyperlink" Target="about:blank" TargetMode="External"/>
</Relationships>
</file>

<file path=word/_rels/footer3.xml.rels><?xml version="1.0" encoding="UTF-8"?>
<Relationships xmlns="http://schemas.openxmlformats.org/package/2006/relationships"><Relationship Id="rId1" Type="http://schemas.openxmlformats.org/officeDocument/2006/relationships/hyperlink" Target="about:blank" TargetMode="Externa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E0tCv6ZPDPlCQhflmFMntxc8/2Q==">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165</TotalTime>
  <Application>LibreOffice/24.2.7.2$Linux_X86_64 LibreOffice_project/420$Build-2</Application>
  <AppVersion>15.0000</AppVersion>
  <Pages>3</Pages>
  <Words>892</Words>
  <Characters>4932</Characters>
  <CharactersWithSpaces>5753</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Elizângela</cp:lastModifiedBy>
  <cp:lastPrinted>2026-08-31T19:17:35Z</cp:lastPrinted>
  <dcterms:modified xsi:type="dcterms:W3CDTF">2026-08-31T19:33:09Z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file>