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5"/>
        <w:gridCol w:w="5415"/>
        <w:gridCol w:w="1950"/>
        <w:tblGridChange w:id="0">
          <w:tblGrid>
            <w:gridCol w:w="1485"/>
            <w:gridCol w:w="5415"/>
            <w:gridCol w:w="1950"/>
          </w:tblGrid>
        </w:tblGridChange>
      </w:tblGrid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lineRule="auto"/>
              <w:jc w:val="center"/>
              <w:rPr>
                <w:b w:val="1"/>
                <w:bCs w:val="1"/>
                <w:color w:val="eb1010"/>
              </w:rPr>
            </w:pPr>
            <w:r w:rsidDel="00000000" w:rsidR="00000000" w:rsidRPr="00000000">
              <w:rPr>
                <w:b w:val="1"/>
                <w:bCs w:val="1"/>
                <w:color w:val="eb101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eb1010"/>
                <w:highlight w:val="white"/>
                <w:rtl w:val="0"/>
              </w:rPr>
              <w:t xml:space="preserve">Thứ </w:t>
            </w:r>
            <w:r w:rsidDel="00000000" w:rsidR="00000000" w:rsidRPr="00000000">
              <w:rPr>
                <w:b w:val="1"/>
                <w:bCs w:val="1"/>
                <w:color w:val="eb1010"/>
                <w:rtl w:val="0"/>
              </w:rPr>
              <w:t xml:space="preserve">tự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lineRule="auto"/>
              <w:jc w:val="center"/>
              <w:rPr>
                <w:b w:val="1"/>
                <w:bCs w:val="1"/>
                <w:color w:val="eb1010"/>
              </w:rPr>
            </w:pPr>
            <w:r w:rsidDel="00000000" w:rsidR="00000000" w:rsidRPr="00000000">
              <w:rPr>
                <w:b w:val="1"/>
                <w:bCs w:val="1"/>
                <w:color w:val="eb1010"/>
                <w:rtl w:val="0"/>
              </w:rPr>
              <w:t xml:space="preserve">Chỉ tiêu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lineRule="auto"/>
              <w:jc w:val="center"/>
              <w:rPr>
                <w:b w:val="1"/>
                <w:bCs w:val="1"/>
                <w:color w:val="eb1010"/>
              </w:rPr>
            </w:pPr>
            <w:r w:rsidDel="00000000" w:rsidR="00000000" w:rsidRPr="00000000">
              <w:rPr>
                <w:b w:val="1"/>
                <w:bCs w:val="1"/>
                <w:color w:val="eb1010"/>
                <w:rtl w:val="0"/>
              </w:rPr>
              <w:t xml:space="preserve">Mã ký hiệu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A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LOẠI ĐẤT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color w:val="21252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Nhóm đất nông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NNP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trồng cây hằng năm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CHN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1,1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trồng lúa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LUA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1.1.1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chuyên trồng lúa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LUC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1.1.2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trồng lúa còn lại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LUK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1,2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trồng cây hằng năm khác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HNK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trồng cây lâu năm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CLN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lâm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LNP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3,1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rừng đặc dụng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RDD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3,2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rừng phòng hộ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RPH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3,3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rừng sản xuất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RSX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color w:val="21252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Trong đó: Đất rừng sản xuất là rừng tự nhiên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RSN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nuôi trồng thủy sản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NTS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chăn nuôi tập trung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CNT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làm muối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LMU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7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nông nghiệp khác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NKH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II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Nhóm đất phi nông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PNN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ở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OTC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ở tại nông thôn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ONT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ở tại đô thị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ODT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trụ sở cơ quan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TSC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quốc phòng, an ninh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CQA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quốc phòng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CQP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an ninh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CAN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công trình sự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DSN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văn hóa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DVH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xã hội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DXH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y tế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DYT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giáo dục và đào tạo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DGD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thể dục, thể thao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DTT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4.6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khoa học và công nghệ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DKH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4.7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môi trường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DMT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4.8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khí tượng thủy văn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DKT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4.9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cơ sở ngoại giao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DNG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4.10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xây dựng công trình sự nghiệp khác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DSK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sản xuất, kinh doanh phi nông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CSK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khu công nghiệp, cụm công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SCC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5.1.1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khu công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SKK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5.1.2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cụm công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SKN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5.1.3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khu công nghệ thông tin tập trung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SCT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thương mại, dịch vụ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TMD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cơ sở sản xuất phi nông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SKC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5.4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sử dụng cho hoạt động khoáng sản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SKS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sử dụng vào mục đích công cộng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CCC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giao thông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DGT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thủy lợi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DTL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cấp nước, thoát nước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DCT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phòng, chống thiên tai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DPC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có di tích lịch sử - văn hóa, danh lam thắng cảnh, di sản thiên nhiên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DDD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6.6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xử lý chất thải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DRA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6.7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năng lượng, chiếu sáng công cộng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DNL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6.8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công trình hạ tầng bưu chính, viễn thông, công nghệ thông tin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DBV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6.9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chợ dân sinh, chợ đầu mối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DCH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6.10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khu vui chơi, giải trí công cộng, sinh hoạt cộng đồng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DKV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7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tôn giáo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TON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8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tín ngưỡng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TIN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9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nghĩa trang, nhà tang lễ, cơ sở hỏa táng; đất cơ sở lưu trữ tro cốt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NTD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10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có mặt nước chuyên dùng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TVC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10,1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có mặt nước chuyên dùng dạng ao, hồ, đầm, phá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MNC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10,2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có mặt nước dạng sông, ngòi, kênh, rạch, suối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SON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phi nông nghiệp khác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PNK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III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Nhóm đất chưa sử dụng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CSD</w:t>
            </w:r>
          </w:p>
        </w:tc>
      </w:tr>
      <w:tr>
        <w:trPr>
          <w:cantSplit w:val="0"/>
          <w:trHeight w:val="144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do Nhà nước thu hồi theo quy định của pháp luật đất đai chưa giao,</w:t>
            </w:r>
          </w:p>
          <w:p w:rsidR="00000000" w:rsidDel="00000000" w:rsidP="00000000" w:rsidRDefault="00000000" w:rsidRPr="00000000" w14:paraId="000000C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chưa cho thuê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CGT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bằng chưa sử dụng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BCS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đồi núi chưa sử dụng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DCS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Núi đá không có rừng cây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NCS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Đất có mặt nước chưa sử dụng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MCS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B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ĐỐI TƯỢNG SỬ DỤNG ĐẤT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color w:val="21252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Cá nhân trong nước, người Việt Nam định cư ở nước ngoài là công</w:t>
            </w:r>
          </w:p>
          <w:p w:rsidR="00000000" w:rsidDel="00000000" w:rsidP="00000000" w:rsidRDefault="00000000" w:rsidRPr="00000000" w14:paraId="000000D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dân Việt Nam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CNC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Cá nhân trong nước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CNV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Người Việt Nam định cư ở nước ngoài là công dân Việt Nam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CNN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trong nước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TCC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2.1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Cơ quan nhà nước, cơ quan đảng và đơn vị vũ trang nhân dân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TCN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2.2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Đơn vị sự nghiệp công lập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TSN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2.3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xã hội, tổ chức xã hội - nghề nghiệp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TXH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2,4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kinh tế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TKT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2,5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khác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TKH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tôn giáo, tổ chức tôn giáo trực thuộc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TTG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Cộng đồng dân cư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CDS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5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nước ngoài có chức năng ngoại giao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TNG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6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Người gốc Việt Nam định cư ở nước ngoài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NGV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7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kinh tế có vốn đầu tư nước ngoài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TVN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ĐỐI TƯỢNG ĐƯỢC GIAO QUẢN LÝ ĐẤT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color w:val="21252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1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Cơ quan nhà nước, cơ quan đảng và đơn vị vũ trang nhân dân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TCQ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2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Đơn vị sự nghiệp công lập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TSQ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3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Tổ chức kinh tế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KTQ</w:t>
            </w:r>
          </w:p>
        </w:tc>
      </w:tr>
      <w:tr>
        <w:trPr>
          <w:cantSplit w:val="0"/>
          <w:trHeight w:val="725" w:hRule="atLeast"/>
          <w:tblHeader w:val="0"/>
        </w:trPr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4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Cộng đồng dân cư</w:t>
            </w:r>
          </w:p>
        </w:tc>
        <w:tc>
          <w:tcPr>
            <w:tcBorders>
              <w:top w:color="212529" w:space="0" w:sz="6" w:val="single"/>
              <w:left w:color="212529" w:space="0" w:sz="6" w:val="single"/>
              <w:bottom w:color="212529" w:space="0" w:sz="6" w:val="single"/>
              <w:right w:color="21252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240" w:lineRule="auto"/>
              <w:rPr>
                <w:color w:val="212529"/>
              </w:rPr>
            </w:pPr>
            <w:r w:rsidDel="00000000" w:rsidR="00000000" w:rsidRPr="00000000">
              <w:rPr>
                <w:color w:val="212529"/>
                <w:rtl w:val="0"/>
              </w:rPr>
              <w:t xml:space="preserve">CDQ</w:t>
            </w:r>
          </w:p>
        </w:tc>
      </w:tr>
    </w:tbl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