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9FAA" w14:textId="61BCD64D" w:rsidR="007B367A" w:rsidRDefault="000622EE" w:rsidP="007B367A">
      <w:pPr>
        <w:spacing w:line="200" w:lineRule="atLeast"/>
      </w:pPr>
      <w:r>
        <w:rPr>
          <w:noProof/>
        </w:rPr>
        <mc:AlternateContent>
          <mc:Choice Requires="wps">
            <w:drawing>
              <wp:anchor distT="0" distB="0" distL="114300" distR="114300" simplePos="0" relativeHeight="251665408" behindDoc="1" locked="0" layoutInCell="1" allowOverlap="1" wp14:anchorId="247620B1" wp14:editId="1D569537">
                <wp:simplePos x="0" y="0"/>
                <wp:positionH relativeFrom="column">
                  <wp:posOffset>-17145</wp:posOffset>
                </wp:positionH>
                <wp:positionV relativeFrom="paragraph">
                  <wp:posOffset>15003</wp:posOffset>
                </wp:positionV>
                <wp:extent cx="939978" cy="136478"/>
                <wp:effectExtent l="0" t="0" r="0" b="0"/>
                <wp:wrapNone/>
                <wp:docPr id="1946021184" name="Rectangle 6"/>
                <wp:cNvGraphicFramePr/>
                <a:graphic xmlns:a="http://schemas.openxmlformats.org/drawingml/2006/main">
                  <a:graphicData uri="http://schemas.microsoft.com/office/word/2010/wordprocessingShape">
                    <wps:wsp>
                      <wps:cNvSpPr/>
                      <wps:spPr>
                        <a:xfrm>
                          <a:off x="0" y="0"/>
                          <a:ext cx="939978" cy="136478"/>
                        </a:xfrm>
                        <a:prstGeom prst="rect">
                          <a:avLst/>
                        </a:prstGeom>
                        <a:solidFill>
                          <a:srgbClr val="FFFF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56FBF" id="Rectangle 6" o:spid="_x0000_s1026" style="position:absolute;margin-left:-1.35pt;margin-top:1.2pt;width:74pt;height:10.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" fillcolor="yellow" stroked="f" strokeweight="1pt"/>
            </w:pict>
          </mc:Fallback>
        </mc:AlternateContent>
      </w:r>
      <w:r w:rsidR="007B367A" w:rsidRPr="007B367A">
        <w:rPr>
          <w:noProof/>
        </w:rPr>
        <mc:AlternateContent>
          <mc:Choice Requires="wps">
            <w:drawing>
              <wp:anchor distT="0" distB="0" distL="114300" distR="114300" simplePos="0" relativeHeight="251662336" behindDoc="0" locked="0" layoutInCell="1" hidden="0" allowOverlap="1" wp14:anchorId="0DF25A64" wp14:editId="019B74D5">
                <wp:simplePos x="0" y="0"/>
                <wp:positionH relativeFrom="column">
                  <wp:posOffset>4730071</wp:posOffset>
                </wp:positionH>
                <wp:positionV relativeFrom="paragraph">
                  <wp:posOffset>-822960</wp:posOffset>
                </wp:positionV>
                <wp:extent cx="1914525" cy="717728"/>
                <wp:effectExtent l="0" t="0" r="0" b="6350"/>
                <wp:wrapNone/>
                <wp:docPr id="2038441438" name="Rectangle 2038441438"/>
                <wp:cNvGraphicFramePr/>
                <a:graphic xmlns:a="http://schemas.openxmlformats.org/drawingml/2006/main">
                  <a:graphicData uri="http://schemas.microsoft.com/office/word/2010/wordprocessingShape">
                    <wps:wsp>
                      <wps:cNvSpPr/>
                      <wps:spPr>
                        <a:xfrm>
                          <a:off x="0" y="0"/>
                          <a:ext cx="1914525" cy="717728"/>
                        </a:xfrm>
                        <a:prstGeom prst="rect">
                          <a:avLst/>
                        </a:prstGeom>
                        <a:noFill/>
                        <a:ln>
                          <a:noFill/>
                        </a:ln>
                      </wps:spPr>
                      <wps:txbx>
                        <w:txbxContent>
                          <w:p w14:paraId="26F199E3"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e-ISSN: 2776-3536</w:t>
                            </w:r>
                          </w:p>
                          <w:p w14:paraId="1DA954BC" w14:textId="77777777" w:rsidR="00590995" w:rsidRPr="00B46A8E" w:rsidRDefault="00590995" w:rsidP="00590995">
                            <w:pPr>
                              <w:spacing w:after="0" w:line="240" w:lineRule="auto"/>
                              <w:jc w:val="both"/>
                              <w:textDirection w:val="btLr"/>
                              <w:rPr>
                                <w:rFonts w:ascii="Cambria" w:eastAsia="Cambria" w:hAnsi="Cambria" w:cs="Cambria"/>
                                <w:color w:val="FFFFFF" w:themeColor="background1"/>
                                <w:sz w:val="14"/>
                                <w:szCs w:val="14"/>
                              </w:rPr>
                            </w:pPr>
                            <w:r w:rsidRPr="00B46A8E">
                              <w:rPr>
                                <w:rFonts w:ascii="Cambria" w:eastAsia="Cambria" w:hAnsi="Cambria" w:cs="Cambria"/>
                                <w:color w:val="FFFFFF" w:themeColor="background1"/>
                                <w:sz w:val="14"/>
                                <w:szCs w:val="14"/>
                              </w:rPr>
                              <w:t>2024, Vol.</w:t>
                            </w:r>
                            <w:r w:rsidRPr="00B46A8E">
                              <w:rPr>
                                <w:rFonts w:ascii="Cambria" w:eastAsia="Cambria" w:hAnsi="Cambria" w:cs="Cambria"/>
                                <w:color w:val="FFFFFF" w:themeColor="background1"/>
                                <w:sz w:val="14"/>
                                <w:szCs w:val="14"/>
                              </w:rPr>
                              <w:tab/>
                              <w:t>4, No. 2</w:t>
                            </w:r>
                          </w:p>
                          <w:p w14:paraId="04247DC7"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Page. 1-12</w:t>
                            </w:r>
                          </w:p>
                          <w:p w14:paraId="06F9E7BB"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DOI: 10.31284/j.jmesi.2024.v4i2.6659</w:t>
                            </w:r>
                          </w:p>
                          <w:p w14:paraId="3C3B9965"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ejurnal.itats.ac.id/jmesi</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ect w14:anchorId="0DF25A64" id="Rectangle 2038441438" o:spid="_x0000_s1026" style="position:absolute;margin-left:372.45pt;margin-top:-64.8pt;width:150.75pt;height:5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" filled="f" stroked="f">
                <v:textbox inset="2.53958mm,1.2694mm,2.53958mm,1.2694mm">
                  <w:txbxContent>
                    <w:p w14:paraId="26F199E3"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e-ISSN: 2776-3536</w:t>
                      </w:r>
                    </w:p>
                    <w:p w14:paraId="1DA954BC" w14:textId="77777777" w:rsidR="00590995" w:rsidRPr="00B46A8E" w:rsidRDefault="00590995" w:rsidP="00590995">
                      <w:pPr>
                        <w:spacing w:after="0" w:line="240" w:lineRule="auto"/>
                        <w:jc w:val="both"/>
                        <w:textDirection w:val="btLr"/>
                        <w:rPr>
                          <w:rFonts w:ascii="Cambria" w:eastAsia="Cambria" w:hAnsi="Cambria" w:cs="Cambria"/>
                          <w:color w:val="FFFFFF" w:themeColor="background1"/>
                          <w:sz w:val="14"/>
                          <w:szCs w:val="14"/>
                        </w:rPr>
                      </w:pPr>
                      <w:r w:rsidRPr="00B46A8E">
                        <w:rPr>
                          <w:rFonts w:ascii="Cambria" w:eastAsia="Cambria" w:hAnsi="Cambria" w:cs="Cambria"/>
                          <w:color w:val="FFFFFF" w:themeColor="background1"/>
                          <w:sz w:val="14"/>
                          <w:szCs w:val="14"/>
                        </w:rPr>
                        <w:t>2024, Vol.</w:t>
                      </w:r>
                      <w:r w:rsidRPr="00B46A8E">
                        <w:rPr>
                          <w:rFonts w:ascii="Cambria" w:eastAsia="Cambria" w:hAnsi="Cambria" w:cs="Cambria"/>
                          <w:color w:val="FFFFFF" w:themeColor="background1"/>
                          <w:sz w:val="14"/>
                          <w:szCs w:val="14"/>
                        </w:rPr>
                        <w:tab/>
                        <w:t>4, No. 2</w:t>
                      </w:r>
                    </w:p>
                    <w:p w14:paraId="04247DC7"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Page. 1-12</w:t>
                      </w:r>
                    </w:p>
                    <w:p w14:paraId="06F9E7BB"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DOI: 10.31284/j.jmesi.2024.v4i2.6659</w:t>
                      </w:r>
                    </w:p>
                    <w:p w14:paraId="3C3B9965" w14:textId="77777777" w:rsidR="00590995" w:rsidRPr="00B46A8E" w:rsidRDefault="00590995" w:rsidP="00590995">
                      <w:pPr>
                        <w:spacing w:after="0" w:line="240" w:lineRule="auto"/>
                        <w:jc w:val="both"/>
                        <w:textDirection w:val="btLr"/>
                        <w:rPr>
                          <w:color w:val="FFFFFF" w:themeColor="background1"/>
                          <w:sz w:val="14"/>
                          <w:szCs w:val="14"/>
                        </w:rPr>
                      </w:pPr>
                      <w:r w:rsidRPr="00B46A8E">
                        <w:rPr>
                          <w:rFonts w:ascii="Cambria" w:eastAsia="Cambria" w:hAnsi="Cambria" w:cs="Cambria"/>
                          <w:color w:val="FFFFFF" w:themeColor="background1"/>
                          <w:sz w:val="14"/>
                          <w:szCs w:val="14"/>
                        </w:rPr>
                        <w:t>ejurnal.itats.ac.id/jmesi</w:t>
                      </w:r>
                    </w:p>
                  </w:txbxContent>
                </v:textbox>
              </v:rect>
            </w:pict>
          </mc:Fallback>
        </mc:AlternateContent>
      </w:r>
      <w:r w:rsidR="007B367A" w:rsidRPr="007B367A">
        <w:rPr>
          <w:noProof/>
        </w:rPr>
        <mc:AlternateContent>
          <mc:Choice Requires="wps">
            <w:drawing>
              <wp:anchor distT="0" distB="0" distL="114300" distR="114300" simplePos="0" relativeHeight="251664384" behindDoc="0" locked="0" layoutInCell="1" hidden="0" allowOverlap="1" wp14:anchorId="3A8913B2" wp14:editId="1BCAAE21">
                <wp:simplePos x="0" y="0"/>
                <wp:positionH relativeFrom="column">
                  <wp:posOffset>-17780</wp:posOffset>
                </wp:positionH>
                <wp:positionV relativeFrom="paragraph">
                  <wp:posOffset>-684486</wp:posOffset>
                </wp:positionV>
                <wp:extent cx="2685415" cy="473075"/>
                <wp:effectExtent l="0" t="0" r="0" b="3175"/>
                <wp:wrapNone/>
                <wp:docPr id="1478511360" name="Rectangle 1478511360"/>
                <wp:cNvGraphicFramePr/>
                <a:graphic xmlns:a="http://schemas.openxmlformats.org/drawingml/2006/main">
                  <a:graphicData uri="http://schemas.microsoft.com/office/word/2010/wordprocessingShape">
                    <wps:wsp>
                      <wps:cNvSpPr/>
                      <wps:spPr>
                        <a:xfrm>
                          <a:off x="0" y="0"/>
                          <a:ext cx="2685415" cy="473075"/>
                        </a:xfrm>
                        <a:prstGeom prst="rect">
                          <a:avLst/>
                        </a:prstGeom>
                        <a:noFill/>
                        <a:ln>
                          <a:noFill/>
                        </a:ln>
                      </wps:spPr>
                      <wps:txbx>
                        <w:txbxContent>
                          <w:p w14:paraId="4D398285" w14:textId="77777777" w:rsidR="00590995" w:rsidRPr="00B46A8E" w:rsidRDefault="00590995" w:rsidP="00590995">
                            <w:pPr>
                              <w:spacing w:after="0" w:line="240" w:lineRule="auto"/>
                              <w:textDirection w:val="btLr"/>
                              <w:rPr>
                                <w:color w:val="FFFFFF" w:themeColor="background1"/>
                                <w:szCs w:val="24"/>
                              </w:rPr>
                            </w:pPr>
                            <w:r w:rsidRPr="00B46A8E">
                              <w:rPr>
                                <w:rFonts w:ascii="Cambria" w:eastAsia="Cambria" w:hAnsi="Cambria" w:cs="Cambria"/>
                                <w:color w:val="FFFFFF" w:themeColor="background1"/>
                                <w:szCs w:val="24"/>
                              </w:rPr>
                              <w:t>Journal of Mechanical Engineering, Science, and Innovation</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A8913B2" id="Rectangle 1478511360" o:spid="_x0000_s1027" style="position:absolute;margin-left:-1.4pt;margin-top:-53.9pt;width:211.45pt;height:3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" filled="f" stroked="f">
                <v:textbox inset="2.53958mm,1.2694mm,2.53958mm,1.2694mm">
                  <w:txbxContent>
                    <w:p w14:paraId="4D398285" w14:textId="77777777" w:rsidR="00590995" w:rsidRPr="00B46A8E" w:rsidRDefault="00590995" w:rsidP="00590995">
                      <w:pPr>
                        <w:spacing w:after="0" w:line="240" w:lineRule="auto"/>
                        <w:textDirection w:val="btLr"/>
                        <w:rPr>
                          <w:color w:val="FFFFFF" w:themeColor="background1"/>
                          <w:szCs w:val="24"/>
                        </w:rPr>
                      </w:pPr>
                      <w:r w:rsidRPr="00B46A8E">
                        <w:rPr>
                          <w:rFonts w:ascii="Cambria" w:eastAsia="Cambria" w:hAnsi="Cambria" w:cs="Cambria"/>
                          <w:color w:val="FFFFFF" w:themeColor="background1"/>
                          <w:szCs w:val="24"/>
                        </w:rPr>
                        <w:t>Journal of Mechanical Engineering, Science, and Innovation</w:t>
                      </w:r>
                    </w:p>
                  </w:txbxContent>
                </v:textbox>
              </v:rect>
            </w:pict>
          </mc:Fallback>
        </mc:AlternateContent>
      </w:r>
      <w:r w:rsidR="007B367A" w:rsidRPr="007B367A">
        <w:rPr>
          <w:rFonts w:ascii="Cambria" w:eastAsia="Cambria" w:hAnsi="Cambria" w:cs="Cambria"/>
          <w:b/>
          <w:bCs/>
          <w:noProof/>
          <w:sz w:val="22"/>
        </w:rPr>
        <mc:AlternateContent>
          <mc:Choice Requires="wps">
            <w:drawing>
              <wp:anchor distT="0" distB="0" distL="114300" distR="114300" simplePos="0" relativeHeight="251660288" behindDoc="0" locked="0" layoutInCell="1" allowOverlap="1" wp14:anchorId="1DE5B717" wp14:editId="71E42327">
                <wp:simplePos x="0" y="0"/>
                <wp:positionH relativeFrom="column">
                  <wp:posOffset>-887730</wp:posOffset>
                </wp:positionH>
                <wp:positionV relativeFrom="paragraph">
                  <wp:posOffset>-799954</wp:posOffset>
                </wp:positionV>
                <wp:extent cx="7569200" cy="692150"/>
                <wp:effectExtent l="0" t="0" r="0" b="0"/>
                <wp:wrapNone/>
                <wp:docPr id="1144866241" name="Rectangle 4"/>
                <wp:cNvGraphicFramePr/>
                <a:graphic xmlns:a="http://schemas.openxmlformats.org/drawingml/2006/main">
                  <a:graphicData uri="http://schemas.microsoft.com/office/word/2010/wordprocessingShape">
                    <wps:wsp>
                      <wps:cNvSpPr/>
                      <wps:spPr>
                        <a:xfrm>
                          <a:off x="0" y="0"/>
                          <a:ext cx="7569200" cy="692150"/>
                        </a:xfrm>
                        <a:prstGeom prst="rect">
                          <a:avLst/>
                        </a:prstGeom>
                        <a:solidFill>
                          <a:srgbClr val="03027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4FD0BD" id="Rectangle 4" o:spid="_x0000_s1026" style="position:absolute;margin-left:-69.9pt;margin-top:-63pt;width:596pt;height:5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" fillcolor="#030273" stroked="f" strokeweight="1pt"/>
            </w:pict>
          </mc:Fallback>
        </mc:AlternateContent>
      </w:r>
      <w:r w:rsidR="0022508C" w:rsidRPr="007B367A">
        <w:rPr>
          <w:rFonts w:ascii="Cambria" w:eastAsia="Cambria" w:hAnsi="Cambria" w:cs="Cambria"/>
          <w:b/>
          <w:bCs/>
          <w:sz w:val="22"/>
        </w:rPr>
        <w:t xml:space="preserve"> </w:t>
      </w:r>
      <w:r w:rsidR="007B367A" w:rsidRPr="000622EE">
        <w:rPr>
          <w:rFonts w:ascii="Calibri" w:eastAsia="Calibri" w:hAnsi="Calibri" w:cs="Calibri"/>
          <w:b/>
          <w:bCs/>
          <w:caps/>
          <w:color w:val="002556"/>
          <w:spacing w:val="20"/>
          <w:sz w:val="12"/>
          <w:szCs w:val="12"/>
        </w:rPr>
        <w:t>RESEARCH ARTICLE</w:t>
      </w:r>
    </w:p>
    <w:p w14:paraId="33426DB2" w14:textId="02A2EC52" w:rsidR="0022508C" w:rsidRDefault="0022508C">
      <w:pPr>
        <w:spacing w:after="0" w:line="240" w:lineRule="auto"/>
        <w:rPr>
          <w:rFonts w:ascii="Cambria" w:eastAsia="Cambria" w:hAnsi="Cambria" w:cs="Cambria"/>
          <w:b/>
          <w:bCs/>
          <w:sz w:val="22"/>
        </w:rPr>
      </w:pPr>
    </w:p>
    <w:p w14:paraId="53D681DF" w14:textId="11242DB7" w:rsidR="00590995" w:rsidRDefault="00590995" w:rsidP="00590995">
      <w:pPr>
        <w:spacing w:before="80" w:line="380" w:lineRule="atLeast"/>
      </w:pPr>
      <w:r>
        <w:rPr>
          <w:rFonts w:ascii="Cambria" w:eastAsia="Cambria" w:hAnsi="Cambria" w:cs="Cambria"/>
          <w:b/>
          <w:bCs/>
          <w:color w:val="002556"/>
          <w:sz w:val="32"/>
          <w:szCs w:val="32"/>
        </w:rPr>
        <w:t>Title of the article: specific and informative, maximum 20 words</w:t>
      </w:r>
    </w:p>
    <w:p w14:paraId="1454CF2D" w14:textId="77777777" w:rsidR="007B367A" w:rsidRDefault="007B367A">
      <w:pPr>
        <w:spacing w:after="0"/>
        <w:jc w:val="both"/>
        <w:rPr>
          <w:rFonts w:ascii="Cambria" w:eastAsia="Cambria" w:hAnsi="Cambria" w:cs="Cambria"/>
          <w:b/>
          <w:bCs/>
        </w:rPr>
      </w:pPr>
    </w:p>
    <w:p w14:paraId="0E870F2C" w14:textId="76BFABB2" w:rsidR="0054173B" w:rsidRDefault="00000000">
      <w:pPr>
        <w:spacing w:after="0"/>
        <w:jc w:val="both"/>
        <w:rPr>
          <w:rFonts w:ascii="Cambria" w:eastAsia="Cambria" w:hAnsi="Cambria" w:cs="Cambria"/>
          <w:b/>
          <w:bCs/>
        </w:rPr>
      </w:pPr>
      <w:r>
        <w:rPr>
          <w:rFonts w:ascii="Cambria" w:eastAsia="Cambria" w:hAnsi="Cambria" w:cs="Cambria"/>
          <w:b/>
          <w:bCs/>
        </w:rPr>
        <w:t>First Author</w:t>
      </w:r>
      <w:r>
        <w:rPr>
          <w:rFonts w:ascii="Cambria" w:eastAsia="Cambria" w:hAnsi="Cambria" w:cs="Cambria"/>
          <w:b/>
          <w:bCs/>
          <w:vertAlign w:val="superscript"/>
        </w:rPr>
        <w:t>1</w:t>
      </w:r>
      <w:r>
        <w:rPr>
          <w:rFonts w:ascii="Cambria" w:eastAsia="Cambria" w:hAnsi="Cambria" w:cs="Cambria"/>
          <w:b/>
          <w:bCs/>
        </w:rPr>
        <w:t>, Second Author</w:t>
      </w:r>
      <w:r>
        <w:rPr>
          <w:rFonts w:ascii="Cambria" w:eastAsia="Cambria" w:hAnsi="Cambria" w:cs="Cambria"/>
          <w:b/>
          <w:bCs/>
          <w:vertAlign w:val="superscript"/>
        </w:rPr>
        <w:t>2</w:t>
      </w:r>
      <w:r>
        <w:rPr>
          <w:rFonts w:ascii="Cambria" w:eastAsia="Cambria" w:hAnsi="Cambria" w:cs="Cambria"/>
          <w:b/>
          <w:bCs/>
        </w:rPr>
        <w:t>, and Third Author</w:t>
      </w:r>
      <w:r>
        <w:rPr>
          <w:rFonts w:ascii="Cambria" w:eastAsia="Cambria" w:hAnsi="Cambria" w:cs="Cambria"/>
          <w:b/>
          <w:bCs/>
          <w:vertAlign w:val="superscript"/>
        </w:rPr>
        <w:t>3</w:t>
      </w:r>
      <w:r w:rsidR="000622EE">
        <w:rPr>
          <w:rFonts w:ascii="Cambria" w:eastAsia="Cambria" w:hAnsi="Cambria" w:cs="Cambria"/>
          <w:b/>
          <w:bCs/>
          <w:vertAlign w:val="superscript"/>
        </w:rPr>
        <w:t>*</w:t>
      </w:r>
      <w:r>
        <w:rPr>
          <w:rFonts w:ascii="Cambria" w:eastAsia="Cambria" w:hAnsi="Cambria" w:cs="Cambria"/>
          <w:b/>
          <w:bCs/>
        </w:rPr>
        <w:t xml:space="preserve"> </w:t>
      </w:r>
      <w:r w:rsidR="000622EE">
        <w:rPr>
          <w:rFonts w:ascii="Cambria" w:eastAsia="Cambria" w:hAnsi="Cambria" w:cs="Cambria"/>
          <w:b/>
          <w:bCs/>
        </w:rPr>
        <w:t>-</w:t>
      </w:r>
      <w:r>
        <w:rPr>
          <w:rFonts w:ascii="Cambria" w:eastAsia="Cambria" w:hAnsi="Cambria" w:cs="Cambria"/>
          <w:b/>
          <w:bCs/>
        </w:rPr>
        <w:t xml:space="preserve"> font1</w:t>
      </w:r>
      <w:r w:rsidR="007E2763">
        <w:rPr>
          <w:rFonts w:ascii="Cambria" w:eastAsia="Cambria" w:hAnsi="Cambria" w:cs="Cambria"/>
          <w:b/>
          <w:bCs/>
        </w:rPr>
        <w:t>2</w:t>
      </w:r>
    </w:p>
    <w:p w14:paraId="122F7C33" w14:textId="77777777" w:rsidR="000F6884" w:rsidRPr="000F6884" w:rsidRDefault="000F6884">
      <w:pPr>
        <w:spacing w:after="0"/>
        <w:jc w:val="both"/>
        <w:rPr>
          <w:rFonts w:ascii="Cambria" w:eastAsia="Cambria" w:hAnsi="Cambria" w:cs="Cambria"/>
          <w:b/>
          <w:bCs/>
          <w:sz w:val="18"/>
          <w:szCs w:val="18"/>
        </w:rPr>
      </w:pPr>
    </w:p>
    <w:tbl>
      <w:tblPr>
        <w:tblW w:w="9072" w:type="dxa"/>
        <w:tblBorders>
          <w:top w:val="single" w:sz="12" w:space="0" w:color="002556"/>
          <w:left w:val="none" w:sz="0" w:space="0" w:color="FFFFFF"/>
          <w:bottom w:val="single" w:sz="12" w:space="0" w:color="002556"/>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72"/>
      </w:tblGrid>
      <w:tr w:rsidR="000F6884" w14:paraId="4DF8A254" w14:textId="77777777" w:rsidTr="000F6884">
        <w:tc>
          <w:tcPr>
            <w:tcW w:w="9072" w:type="dxa"/>
            <w:tcBorders>
              <w:top w:val="single" w:sz="12" w:space="0" w:color="002556"/>
              <w:left w:val="none" w:sz="0" w:space="0" w:color="FFFFFF"/>
              <w:bottom w:val="single" w:sz="12" w:space="0" w:color="002556"/>
              <w:right w:val="none" w:sz="0" w:space="0" w:color="FFFFFF"/>
            </w:tcBorders>
            <w:shd w:val="clear" w:color="auto" w:fill="F1F3F8"/>
            <w:tcMar>
              <w:top w:w="141" w:type="dxa"/>
              <w:left w:w="170" w:type="dxa"/>
              <w:bottom w:w="141" w:type="dxa"/>
              <w:right w:w="170" w:type="dxa"/>
            </w:tcMar>
          </w:tcPr>
          <w:p w14:paraId="5F91A09D" w14:textId="77777777" w:rsidR="000F6884" w:rsidRPr="000F6884" w:rsidRDefault="000F6884" w:rsidP="000F6884">
            <w:pPr>
              <w:widowControl w:val="0"/>
              <w:spacing w:after="0" w:line="240" w:lineRule="auto"/>
              <w:ind w:left="284" w:right="281" w:hanging="142"/>
              <w:jc w:val="both"/>
              <w:rPr>
                <w:rFonts w:ascii="Cambria" w:eastAsia="Cambria" w:hAnsi="Cambria" w:cs="Cambria"/>
                <w:sz w:val="18"/>
                <w:szCs w:val="18"/>
              </w:rPr>
            </w:pPr>
            <w:bookmarkStart w:id="0" w:name="_heading=h.gjdgxs" w:colFirst="0" w:colLast="0"/>
            <w:bookmarkEnd w:id="0"/>
            <w:r w:rsidRPr="000F6884">
              <w:rPr>
                <w:rFonts w:ascii="Cambria" w:eastAsia="Cambria" w:hAnsi="Cambria" w:cs="Cambria"/>
                <w:sz w:val="18"/>
                <w:szCs w:val="18"/>
                <w:vertAlign w:val="superscript"/>
              </w:rPr>
              <w:t>1</w:t>
            </w:r>
            <w:r w:rsidRPr="000F6884">
              <w:rPr>
                <w:rFonts w:ascii="Cambria" w:eastAsia="Cambria" w:hAnsi="Cambria" w:cs="Cambria"/>
                <w:sz w:val="18"/>
                <w:szCs w:val="18"/>
              </w:rPr>
              <w:t xml:space="preserve">Author affiliation </w:t>
            </w:r>
          </w:p>
          <w:p w14:paraId="70CB837E" w14:textId="77777777" w:rsidR="000F6884" w:rsidRPr="000F6884" w:rsidRDefault="000F6884" w:rsidP="000F6884">
            <w:pPr>
              <w:widowControl w:val="0"/>
              <w:spacing w:after="0" w:line="240" w:lineRule="auto"/>
              <w:ind w:left="284" w:right="281" w:hanging="142"/>
              <w:jc w:val="both"/>
              <w:rPr>
                <w:rFonts w:ascii="Cambria" w:eastAsia="Cambria" w:hAnsi="Cambria" w:cs="Cambria"/>
                <w:sz w:val="18"/>
                <w:szCs w:val="18"/>
              </w:rPr>
            </w:pPr>
            <w:r w:rsidRPr="000F6884">
              <w:rPr>
                <w:rFonts w:ascii="Cambria" w:eastAsia="Cambria" w:hAnsi="Cambria" w:cs="Cambria"/>
                <w:sz w:val="18"/>
                <w:szCs w:val="18"/>
                <w:vertAlign w:val="superscript"/>
              </w:rPr>
              <w:t>2</w:t>
            </w:r>
            <w:r w:rsidRPr="000F6884">
              <w:rPr>
                <w:rFonts w:ascii="Cambria" w:eastAsia="Cambria" w:hAnsi="Cambria" w:cs="Cambria"/>
                <w:sz w:val="18"/>
                <w:szCs w:val="18"/>
              </w:rPr>
              <w:t>Author affiliation</w:t>
            </w:r>
          </w:p>
          <w:p w14:paraId="4A807E85" w14:textId="77777777" w:rsidR="000F6884" w:rsidRPr="000F6884" w:rsidRDefault="000F6884" w:rsidP="000F6884">
            <w:pPr>
              <w:widowControl w:val="0"/>
              <w:spacing w:after="0" w:line="240" w:lineRule="auto"/>
              <w:ind w:left="284" w:right="281" w:hanging="142"/>
              <w:jc w:val="both"/>
              <w:rPr>
                <w:rFonts w:ascii="Cambria" w:eastAsia="Cambria" w:hAnsi="Cambria" w:cs="Cambria"/>
                <w:sz w:val="18"/>
                <w:szCs w:val="18"/>
              </w:rPr>
            </w:pPr>
            <w:r w:rsidRPr="000F6884">
              <w:rPr>
                <w:rFonts w:ascii="Cambria" w:eastAsia="Cambria" w:hAnsi="Cambria" w:cs="Cambria"/>
                <w:sz w:val="18"/>
                <w:szCs w:val="18"/>
                <w:vertAlign w:val="superscript"/>
              </w:rPr>
              <w:t>3</w:t>
            </w:r>
            <w:r w:rsidRPr="000F6884">
              <w:rPr>
                <w:rFonts w:ascii="Cambria" w:eastAsia="Cambria" w:hAnsi="Cambria" w:cs="Cambria"/>
                <w:sz w:val="18"/>
                <w:szCs w:val="18"/>
              </w:rPr>
              <w:t>Author affiliation</w:t>
            </w:r>
          </w:p>
          <w:p w14:paraId="3E8296FF" w14:textId="77777777" w:rsidR="000F6884" w:rsidRPr="000F6884" w:rsidRDefault="000F6884" w:rsidP="000F6884">
            <w:pPr>
              <w:spacing w:after="0"/>
              <w:ind w:left="198"/>
              <w:jc w:val="both"/>
              <w:rPr>
                <w:rFonts w:ascii="Cambria" w:eastAsia="Cambria" w:hAnsi="Cambria" w:cs="Cambria"/>
                <w:b/>
                <w:bCs/>
                <w:i/>
                <w:iCs/>
                <w:sz w:val="18"/>
                <w:szCs w:val="18"/>
              </w:rPr>
            </w:pPr>
          </w:p>
          <w:p w14:paraId="32E796F2" w14:textId="77777777" w:rsidR="000F6884" w:rsidRPr="000F6884" w:rsidRDefault="000F6884" w:rsidP="000F6884">
            <w:pPr>
              <w:spacing w:after="0"/>
              <w:ind w:left="198"/>
              <w:jc w:val="both"/>
              <w:rPr>
                <w:rFonts w:ascii="Cambria" w:eastAsia="Cambria" w:hAnsi="Cambria" w:cs="Cambria"/>
                <w:b/>
                <w:bCs/>
                <w:i/>
                <w:iCs/>
                <w:sz w:val="18"/>
                <w:szCs w:val="18"/>
              </w:rPr>
            </w:pPr>
            <w:r w:rsidRPr="000F6884">
              <w:rPr>
                <w:rFonts w:ascii="Cambria" w:eastAsia="Cambria" w:hAnsi="Cambria" w:cs="Cambria"/>
                <w:b/>
                <w:bCs/>
                <w:i/>
                <w:iCs/>
                <w:sz w:val="18"/>
                <w:szCs w:val="18"/>
              </w:rPr>
              <w:t>Corresponding author:</w:t>
            </w:r>
          </w:p>
          <w:p w14:paraId="79968160" w14:textId="77777777" w:rsidR="000F6884" w:rsidRPr="000F6884" w:rsidRDefault="000F6884" w:rsidP="000F6884">
            <w:pPr>
              <w:widowControl w:val="0"/>
              <w:spacing w:after="0" w:line="240" w:lineRule="auto"/>
              <w:ind w:left="198"/>
              <w:jc w:val="both"/>
              <w:rPr>
                <w:rFonts w:ascii="Cambria" w:eastAsia="Cambria" w:hAnsi="Cambria" w:cs="Cambria"/>
                <w:i/>
                <w:iCs/>
                <w:sz w:val="18"/>
                <w:szCs w:val="18"/>
              </w:rPr>
            </w:pPr>
            <w:r w:rsidRPr="000F6884">
              <w:rPr>
                <w:rFonts w:ascii="Cambria" w:eastAsia="Cambria" w:hAnsi="Cambria" w:cs="Cambria"/>
                <w:i/>
                <w:iCs/>
                <w:sz w:val="18"/>
                <w:szCs w:val="18"/>
              </w:rPr>
              <w:t xml:space="preserve">corresponding author Name </w:t>
            </w:r>
          </w:p>
          <w:p w14:paraId="1DEE3A4F" w14:textId="77777777" w:rsidR="000F6884" w:rsidRPr="000F6884" w:rsidRDefault="000F6884" w:rsidP="000F6884">
            <w:pPr>
              <w:widowControl w:val="0"/>
              <w:spacing w:after="0" w:line="240" w:lineRule="auto"/>
              <w:ind w:left="198"/>
              <w:jc w:val="both"/>
              <w:rPr>
                <w:rFonts w:ascii="Cambria" w:eastAsia="Cambria" w:hAnsi="Cambria" w:cs="Cambria"/>
                <w:i/>
                <w:iCs/>
                <w:sz w:val="18"/>
                <w:szCs w:val="18"/>
              </w:rPr>
            </w:pPr>
            <w:r w:rsidRPr="000F6884">
              <w:rPr>
                <w:rFonts w:ascii="Cambria" w:eastAsia="Cambria" w:hAnsi="Cambria" w:cs="Cambria"/>
                <w:i/>
                <w:iCs/>
                <w:sz w:val="18"/>
                <w:szCs w:val="18"/>
              </w:rPr>
              <w:t>corresponding Affiliation</w:t>
            </w:r>
          </w:p>
          <w:p w14:paraId="72138676" w14:textId="2AC58479" w:rsidR="000F6884" w:rsidRPr="000F6884" w:rsidRDefault="000F6884" w:rsidP="000F6884">
            <w:pPr>
              <w:widowControl w:val="0"/>
              <w:spacing w:after="0" w:line="240" w:lineRule="auto"/>
              <w:ind w:left="198"/>
              <w:jc w:val="both"/>
              <w:rPr>
                <w:rFonts w:ascii="Cambria" w:eastAsia="Cambria" w:hAnsi="Cambria" w:cs="Cambria"/>
                <w:i/>
                <w:iCs/>
                <w:sz w:val="18"/>
                <w:szCs w:val="18"/>
              </w:rPr>
            </w:pPr>
            <w:r w:rsidRPr="000F6884">
              <w:rPr>
                <w:rFonts w:ascii="Cambria" w:eastAsia="Cambria" w:hAnsi="Cambria" w:cs="Cambria"/>
                <w:i/>
                <w:iCs/>
                <w:sz w:val="18"/>
                <w:szCs w:val="18"/>
              </w:rPr>
              <w:t xml:space="preserve">Email: corresponding author email </w:t>
            </w:r>
            <w:r w:rsidR="000622EE">
              <w:rPr>
                <w:rFonts w:ascii="Cambria" w:eastAsia="Cambria" w:hAnsi="Cambria" w:cs="Cambria"/>
                <w:i/>
                <w:iCs/>
                <w:sz w:val="18"/>
                <w:szCs w:val="18"/>
              </w:rPr>
              <w:t>-</w:t>
            </w:r>
            <w:r w:rsidRPr="000F6884">
              <w:rPr>
                <w:rFonts w:ascii="Cambria" w:eastAsia="Cambria" w:hAnsi="Cambria" w:cs="Cambria"/>
                <w:i/>
                <w:iCs/>
                <w:sz w:val="18"/>
                <w:szCs w:val="18"/>
              </w:rPr>
              <w:t xml:space="preserve"> font9</w:t>
            </w:r>
          </w:p>
          <w:p w14:paraId="1001FFAE" w14:textId="181CAF05" w:rsidR="000F6884" w:rsidRPr="000F6884" w:rsidRDefault="000F6884" w:rsidP="000F6884">
            <w:pPr>
              <w:widowControl w:val="0"/>
              <w:spacing w:after="0" w:line="240" w:lineRule="auto"/>
              <w:ind w:left="198"/>
              <w:jc w:val="both"/>
              <w:rPr>
                <w:rFonts w:ascii="Cambria" w:eastAsia="Cambria" w:hAnsi="Cambria" w:cs="Cambria"/>
                <w:i/>
                <w:iCs/>
                <w:sz w:val="18"/>
                <w:szCs w:val="18"/>
              </w:rPr>
            </w:pPr>
            <w:r w:rsidRPr="000F6884">
              <w:rPr>
                <w:rFonts w:ascii="Cambria" w:eastAsia="Cambria" w:hAnsi="Cambria" w:cs="Cambria"/>
                <w:i/>
                <w:iCs/>
                <w:sz w:val="18"/>
                <w:szCs w:val="18"/>
              </w:rPr>
              <w:t>ORCID 0000-0000-0000-0000</w:t>
            </w:r>
          </w:p>
        </w:tc>
      </w:tr>
    </w:tbl>
    <w:p w14:paraId="176859FE" w14:textId="77777777" w:rsidR="0054173B" w:rsidRDefault="0054173B">
      <w:pPr>
        <w:spacing w:after="0"/>
        <w:ind w:right="-2"/>
        <w:jc w:val="both"/>
        <w:rPr>
          <w:rFonts w:ascii="Cambria" w:eastAsia="Cambria" w:hAnsi="Cambria" w:cs="Cambria"/>
          <w:b/>
          <w:bCs/>
          <w:i/>
          <w:iCs/>
          <w:sz w:val="22"/>
        </w:rPr>
      </w:pPr>
    </w:p>
    <w:p w14:paraId="56E07183" w14:textId="77777777" w:rsidR="000F6884" w:rsidRPr="00EE3B8A" w:rsidRDefault="000F6884" w:rsidP="000F6884">
      <w:pPr>
        <w:spacing w:before="200" w:after="70"/>
        <w:rPr>
          <w:sz w:val="18"/>
          <w:szCs w:val="18"/>
        </w:rPr>
      </w:pPr>
      <w:r w:rsidRPr="00EE3B8A">
        <w:rPr>
          <w:rFonts w:ascii="Calibri" w:eastAsia="Calibri" w:hAnsi="Calibri" w:cs="Calibri"/>
          <w:b/>
          <w:bCs/>
          <w:caps/>
          <w:color w:val="002556"/>
          <w:spacing w:val="26"/>
          <w:sz w:val="18"/>
          <w:szCs w:val="18"/>
        </w:rPr>
        <w:t>Abstract</w:t>
      </w:r>
    </w:p>
    <w:tbl>
      <w:tblPr>
        <w:tblW w:w="9070" w:type="dxa"/>
        <w:tblBorders>
          <w:top w:val="none" w:sz="0" w:space="0" w:color="FFFFFF"/>
          <w:left w:val="single" w:sz="18" w:space="0" w:color="00255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70"/>
      </w:tblGrid>
      <w:tr w:rsidR="000F6884" w14:paraId="038F1615" w14:textId="77777777" w:rsidTr="00230071">
        <w:tc>
          <w:tcPr>
            <w:tcW w:w="9070" w:type="dxa"/>
            <w:shd w:val="clear" w:color="auto" w:fill="F1F3F8"/>
            <w:tcMar>
              <w:top w:w="198" w:type="dxa"/>
              <w:left w:w="255" w:type="dxa"/>
              <w:bottom w:w="198" w:type="dxa"/>
              <w:right w:w="255" w:type="dxa"/>
            </w:tcMar>
          </w:tcPr>
          <w:p w14:paraId="7B6F9AB5" w14:textId="123DC9DF" w:rsidR="000F6884" w:rsidRPr="004B37D0" w:rsidRDefault="000F6884" w:rsidP="00230071">
            <w:pPr>
              <w:spacing w:line="240" w:lineRule="atLeast"/>
              <w:jc w:val="both"/>
              <w:rPr>
                <w:i/>
                <w:iCs/>
                <w:sz w:val="18"/>
                <w:szCs w:val="18"/>
              </w:rPr>
            </w:pPr>
            <w:r w:rsidRPr="004B37D0">
              <w:rPr>
                <w:rFonts w:ascii="Cambria" w:eastAsia="Cambria" w:hAnsi="Cambria" w:cs="Cambria"/>
                <w:i/>
                <w:iCs/>
                <w:color w:val="14181F"/>
                <w:sz w:val="18"/>
                <w:szCs w:val="18"/>
              </w:rPr>
              <w:t xml:space="preserve">Replace this paragraph with your abstract in English. One paragraph, </w:t>
            </w:r>
            <w:r w:rsidR="00765F51">
              <w:rPr>
                <w:rFonts w:ascii="Cambria" w:eastAsia="Cambria" w:hAnsi="Cambria" w:cs="Cambria"/>
                <w:i/>
                <w:iCs/>
                <w:color w:val="14181F"/>
                <w:sz w:val="18"/>
                <w:szCs w:val="18"/>
              </w:rPr>
              <w:t>150-</w:t>
            </w:r>
            <w:r w:rsidRPr="004B37D0">
              <w:rPr>
                <w:rFonts w:ascii="Cambria" w:eastAsia="Cambria" w:hAnsi="Cambria" w:cs="Cambria"/>
                <w:i/>
                <w:iCs/>
                <w:color w:val="14181F"/>
                <w:sz w:val="18"/>
                <w:szCs w:val="18"/>
              </w:rPr>
              <w:t xml:space="preserve">200 words, Cambria </w:t>
            </w:r>
            <w:r>
              <w:rPr>
                <w:rFonts w:ascii="Cambria" w:eastAsia="Cambria" w:hAnsi="Cambria" w:cs="Cambria"/>
                <w:i/>
                <w:iCs/>
                <w:color w:val="14181F"/>
                <w:sz w:val="18"/>
                <w:szCs w:val="18"/>
              </w:rPr>
              <w:t>9</w:t>
            </w:r>
            <w:r w:rsidRPr="004B37D0">
              <w:rPr>
                <w:rFonts w:ascii="Cambria" w:eastAsia="Cambria" w:hAnsi="Cambria" w:cs="Cambria"/>
                <w:i/>
                <w:iCs/>
                <w:color w:val="14181F"/>
                <w:sz w:val="18"/>
                <w:szCs w:val="18"/>
              </w:rPr>
              <w:t>, single spacing, italic. It must summarise the whole article from introduction to conclusion, and must contain at least two quantitative results with units. Equations, tables, figures and citations are not permitted in the abstract.</w:t>
            </w:r>
          </w:p>
        </w:tc>
      </w:tr>
    </w:tbl>
    <w:p w14:paraId="234ECEB7" w14:textId="6E070704" w:rsidR="000F6884" w:rsidRPr="004B37D0" w:rsidRDefault="000F6884" w:rsidP="000F6884">
      <w:pPr>
        <w:spacing w:before="140" w:after="60" w:line="220" w:lineRule="atLeast"/>
        <w:rPr>
          <w:sz w:val="18"/>
          <w:szCs w:val="18"/>
        </w:rPr>
      </w:pPr>
      <w:r w:rsidRPr="004B37D0">
        <w:rPr>
          <w:rFonts w:ascii="Cambria" w:eastAsia="Cambria" w:hAnsi="Cambria" w:cs="Cambria"/>
          <w:b/>
          <w:bCs/>
          <w:i/>
          <w:iCs/>
          <w:color w:val="002556"/>
          <w:sz w:val="18"/>
          <w:szCs w:val="18"/>
        </w:rPr>
        <w:t xml:space="preserve">Keywords: </w:t>
      </w:r>
      <w:r w:rsidRPr="004B37D0">
        <w:rPr>
          <w:rFonts w:ascii="Cambria" w:eastAsia="Cambria" w:hAnsi="Cambria" w:cs="Cambria"/>
          <w:i/>
          <w:iCs/>
          <w:color w:val="5C6470"/>
          <w:sz w:val="18"/>
          <w:szCs w:val="18"/>
        </w:rPr>
        <w:t>three to five terms; in A</w:t>
      </w:r>
      <w:r w:rsidR="000622EE">
        <w:rPr>
          <w:rFonts w:ascii="Cambria" w:eastAsia="Cambria" w:hAnsi="Cambria" w:cs="Cambria"/>
          <w:i/>
          <w:iCs/>
          <w:color w:val="5C6470"/>
          <w:sz w:val="18"/>
          <w:szCs w:val="18"/>
        </w:rPr>
        <w:t>-</w:t>
      </w:r>
      <w:r w:rsidRPr="004B37D0">
        <w:rPr>
          <w:rFonts w:ascii="Cambria" w:eastAsia="Cambria" w:hAnsi="Cambria" w:cs="Cambria"/>
          <w:i/>
          <w:iCs/>
          <w:color w:val="5C6470"/>
          <w:sz w:val="18"/>
          <w:szCs w:val="18"/>
        </w:rPr>
        <w:t>Z order; separated by semicolons</w:t>
      </w:r>
    </w:p>
    <w:p w14:paraId="366F6BD5" w14:textId="77777777" w:rsidR="000F6884" w:rsidRDefault="000F6884">
      <w:pPr>
        <w:widowControl w:val="0"/>
        <w:pBdr>
          <w:top w:val="nil"/>
          <w:left w:val="nil"/>
          <w:bottom w:val="nil"/>
          <w:right w:val="nil"/>
          <w:between w:val="nil"/>
        </w:pBdr>
        <w:spacing w:after="0" w:line="240" w:lineRule="auto"/>
        <w:rPr>
          <w:rFonts w:ascii="Cambria" w:eastAsia="Cambria" w:hAnsi="Cambria" w:cs="Cambria"/>
          <w:i/>
          <w:iCs/>
          <w:color w:val="000000"/>
          <w:sz w:val="18"/>
          <w:szCs w:val="18"/>
        </w:rPr>
      </w:pPr>
    </w:p>
    <w:p w14:paraId="393AFE6A" w14:textId="273EFCA7" w:rsidR="000F6884" w:rsidRDefault="000F6884">
      <w:pPr>
        <w:widowControl w:val="0"/>
        <w:pBdr>
          <w:top w:val="nil"/>
          <w:left w:val="nil"/>
          <w:bottom w:val="nil"/>
          <w:right w:val="nil"/>
          <w:between w:val="nil"/>
        </w:pBdr>
        <w:spacing w:after="0" w:line="240" w:lineRule="auto"/>
        <w:rPr>
          <w:rFonts w:ascii="Cambria" w:eastAsia="Cambria" w:hAnsi="Cambria" w:cs="Cambria"/>
          <w:i/>
          <w:iCs/>
          <w:color w:val="000000"/>
          <w:sz w:val="18"/>
          <w:szCs w:val="18"/>
        </w:rPr>
      </w:pPr>
      <w:r w:rsidRPr="000F6884">
        <w:rPr>
          <w:rFonts w:ascii="Cambria" w:eastAsia="Cambria" w:hAnsi="Cambria" w:cs="Cambria"/>
          <w:i/>
          <w:iCs/>
          <w:color w:val="000000"/>
          <w:sz w:val="18"/>
          <w:szCs w:val="18"/>
        </w:rPr>
        <w:t xml:space="preserve">Received: June 17, 2026; Received in revised: July 1, 2026; Accepted: July 4, 2026 </w:t>
      </w:r>
    </w:p>
    <w:p w14:paraId="5EBC6325" w14:textId="0E56F67E" w:rsidR="0054173B" w:rsidRPr="000F6884" w:rsidRDefault="000F6884">
      <w:pPr>
        <w:widowControl w:val="0"/>
        <w:pBdr>
          <w:top w:val="nil"/>
          <w:left w:val="nil"/>
          <w:bottom w:val="nil"/>
          <w:right w:val="nil"/>
          <w:between w:val="nil"/>
        </w:pBdr>
        <w:spacing w:after="0" w:line="240" w:lineRule="auto"/>
        <w:rPr>
          <w:rFonts w:ascii="Cambria" w:eastAsia="Cambria" w:hAnsi="Cambria" w:cs="Cambria"/>
          <w:i/>
          <w:iCs/>
          <w:color w:val="000000"/>
          <w:sz w:val="18"/>
          <w:szCs w:val="18"/>
        </w:rPr>
      </w:pPr>
      <w:r w:rsidRPr="000F6884">
        <w:rPr>
          <w:rFonts w:ascii="Cambria" w:eastAsia="Cambria" w:hAnsi="Cambria" w:cs="Cambria"/>
          <w:i/>
          <w:iCs/>
          <w:color w:val="000000"/>
          <w:sz w:val="18"/>
          <w:szCs w:val="18"/>
        </w:rPr>
        <w:t>Handling Editor: Rizal Mahmud</w:t>
      </w:r>
    </w:p>
    <w:p w14:paraId="63961243" w14:textId="77777777" w:rsidR="000F6884" w:rsidRDefault="000F6884">
      <w:pPr>
        <w:widowControl w:val="0"/>
        <w:pBdr>
          <w:top w:val="nil"/>
          <w:left w:val="nil"/>
          <w:bottom w:val="nil"/>
          <w:right w:val="nil"/>
          <w:between w:val="nil"/>
        </w:pBdr>
        <w:spacing w:after="0" w:line="240" w:lineRule="auto"/>
        <w:rPr>
          <w:rFonts w:ascii="Cambria" w:eastAsia="Cambria" w:hAnsi="Cambria" w:cs="Cambria"/>
          <w:i/>
          <w:iCs/>
          <w:color w:val="000000"/>
          <w:sz w:val="22"/>
        </w:rPr>
      </w:pPr>
    </w:p>
    <w:p w14:paraId="416D836F" w14:textId="77777777" w:rsidR="00EC072A" w:rsidRPr="00DE2201" w:rsidRDefault="00EC072A" w:rsidP="00EC072A">
      <w:pPr>
        <w:pStyle w:val="Heading1"/>
        <w:spacing w:before="320" w:after="120"/>
        <w:ind w:left="0"/>
      </w:pPr>
      <w:r w:rsidRPr="00DE2201">
        <w:rPr>
          <w:rFonts w:eastAsia="Calibri" w:cs="Calibri"/>
          <w:caps/>
          <w:color w:val="002556"/>
          <w:spacing w:val="14"/>
          <w:sz w:val="22"/>
          <w:szCs w:val="22"/>
        </w:rPr>
        <w:t>Introduction</w:t>
      </w:r>
    </w:p>
    <w:p w14:paraId="21580275" w14:textId="7B36D6BC" w:rsidR="00EC072A" w:rsidRPr="00DE2201" w:rsidRDefault="00EC072A" w:rsidP="000622EE">
      <w:pPr>
        <w:spacing w:before="40" w:after="120" w:line="240" w:lineRule="atLeast"/>
        <w:jc w:val="both"/>
        <w:rPr>
          <w:rFonts w:ascii="Cambria" w:hAnsi="Cambria"/>
        </w:rPr>
      </w:pPr>
      <w:r w:rsidRPr="00DE2201">
        <w:rPr>
          <w:rFonts w:ascii="Cambria" w:eastAsia="Calibri" w:hAnsi="Cambria" w:cs="Calibri"/>
          <w:i/>
          <w:iCs/>
          <w:color w:val="8A93A1"/>
          <w:sz w:val="18"/>
          <w:szCs w:val="18"/>
        </w:rPr>
        <w:t>Research background with citations to journals, proceedings, books or other validated sources; then the research purpose, the problem statement, and the relevance of the research. Write these as continuous sentences within the paragraph</w:t>
      </w:r>
      <w:r w:rsidR="000622EE" w:rsidRPr="00DE2201">
        <w:rPr>
          <w:rFonts w:ascii="Cambria" w:eastAsia="Calibri" w:hAnsi="Cambria" w:cs="Calibri"/>
          <w:i/>
          <w:iCs/>
          <w:color w:val="8A93A1"/>
          <w:sz w:val="18"/>
          <w:szCs w:val="18"/>
        </w:rPr>
        <w:t>. Journal of Mechanical Engineering, Science, and Engineering</w:t>
      </w:r>
      <w:r w:rsidRPr="00DE2201">
        <w:rPr>
          <w:rFonts w:ascii="Cambria" w:eastAsia="Calibri" w:hAnsi="Cambria" w:cs="Calibri"/>
          <w:i/>
          <w:iCs/>
          <w:color w:val="8A93A1"/>
          <w:sz w:val="18"/>
          <w:szCs w:val="18"/>
        </w:rPr>
        <w:t xml:space="preserve"> articles do not use numbered sub-section indexes such as “1.2 Research Purposes”. Delete this italic guidance as you write.</w:t>
      </w:r>
    </w:p>
    <w:p w14:paraId="133EE5FB" w14:textId="77777777" w:rsidR="00DE2201" w:rsidRPr="00DE2201" w:rsidRDefault="00DE2201" w:rsidP="00DE2201">
      <w:pPr>
        <w:spacing w:after="0" w:line="240" w:lineRule="atLeast"/>
        <w:ind w:firstLine="426"/>
        <w:jc w:val="both"/>
        <w:rPr>
          <w:rFonts w:ascii="Cambria" w:eastAsia="Cambria" w:hAnsi="Cambria" w:cs="Cambria"/>
          <w:color w:val="14181F"/>
          <w:sz w:val="22"/>
          <w:lang w:val="en-US"/>
        </w:rPr>
      </w:pPr>
      <w:r w:rsidRPr="00DE2201">
        <w:rPr>
          <w:rFonts w:ascii="Cambria" w:eastAsia="Cambria" w:hAnsi="Cambria" w:cs="Cambria"/>
          <w:color w:val="14181F"/>
          <w:sz w:val="22"/>
          <w:lang w:val="en-US"/>
        </w:rPr>
        <w:t>The introduction and all manuscript text should be formatted in Cambria, 11 pt, with single line spacing. Tables, table captions, and figure captions should be formatted in Cambria, 10 pt.</w:t>
      </w:r>
    </w:p>
    <w:p w14:paraId="5B415C3F" w14:textId="77777777" w:rsidR="00DE2201" w:rsidRPr="00DE2201" w:rsidRDefault="00DE2201" w:rsidP="00DE2201">
      <w:pPr>
        <w:spacing w:after="0" w:line="240" w:lineRule="atLeast"/>
        <w:ind w:firstLine="426"/>
        <w:jc w:val="both"/>
        <w:rPr>
          <w:rFonts w:ascii="Cambria" w:eastAsia="Cambria" w:hAnsi="Cambria" w:cs="Cambria"/>
          <w:color w:val="14181F"/>
          <w:sz w:val="22"/>
          <w:lang w:val="en-US"/>
        </w:rPr>
      </w:pPr>
      <w:r w:rsidRPr="00DE2201">
        <w:rPr>
          <w:rFonts w:ascii="Cambria" w:eastAsia="Cambria" w:hAnsi="Cambria" w:cs="Cambria"/>
          <w:color w:val="14181F"/>
          <w:sz w:val="22"/>
          <w:lang w:val="en-US"/>
        </w:rPr>
        <w:t>The Introduction should provide the background of the topic and explain why it matters, supported by citations in the order of appearance using IEEE style, e.g., [1], [2]</w:t>
      </w:r>
      <w:proofErr w:type="gramStart"/>
      <w:r w:rsidRPr="00DE2201">
        <w:rPr>
          <w:rFonts w:ascii="Cambria" w:eastAsia="Cambria" w:hAnsi="Cambria" w:cs="Cambria"/>
          <w:color w:val="14181F"/>
          <w:sz w:val="22"/>
          <w:lang w:val="en-US"/>
        </w:rPr>
        <w:t>–[</w:t>
      </w:r>
      <w:proofErr w:type="gramEnd"/>
      <w:r w:rsidRPr="00DE2201">
        <w:rPr>
          <w:rFonts w:ascii="Cambria" w:eastAsia="Cambria" w:hAnsi="Cambria" w:cs="Cambria"/>
          <w:color w:val="14181F"/>
          <w:sz w:val="22"/>
          <w:lang w:val="en-US"/>
        </w:rPr>
        <w:t>4]. It should include a critical review of the prior work on which the study builds. Rather than listing papers individually, group related studies and explain what each group established and how their conditions or approaches differ from those of the present study.</w:t>
      </w:r>
    </w:p>
    <w:p w14:paraId="6EA4CC72" w14:textId="4D60C4E5" w:rsidR="00DE2201" w:rsidRPr="00DE2201" w:rsidRDefault="00DE2201" w:rsidP="00DE2201">
      <w:pPr>
        <w:spacing w:after="0" w:line="240" w:lineRule="atLeast"/>
        <w:ind w:firstLine="426"/>
        <w:jc w:val="both"/>
        <w:rPr>
          <w:rFonts w:ascii="Cambria" w:eastAsia="Cambria" w:hAnsi="Cambria" w:cs="Cambria"/>
          <w:color w:val="14181F"/>
          <w:sz w:val="22"/>
          <w:lang w:val="en-US"/>
        </w:rPr>
      </w:pPr>
      <w:r w:rsidRPr="00DE2201">
        <w:rPr>
          <w:rFonts w:ascii="Cambria" w:eastAsia="Cambria" w:hAnsi="Cambria" w:cs="Cambria"/>
          <w:color w:val="14181F"/>
          <w:sz w:val="22"/>
          <w:lang w:val="en-US"/>
        </w:rPr>
        <w:t>The Introduction should clearly identify what is already known, what remains missing or unresolved, and how the present study addresses this gap. The manuscript should include at least 20 references overall, with most references preferably published within the last 10 years. The Introduction should conclude by stating the purpose of the study and its relevance.</w:t>
      </w:r>
    </w:p>
    <w:p w14:paraId="19215D3C" w14:textId="77777777" w:rsidR="00EC072A" w:rsidRPr="00DE2201" w:rsidRDefault="00EC072A" w:rsidP="00EC072A">
      <w:pPr>
        <w:pStyle w:val="Heading1"/>
        <w:spacing w:before="320" w:after="120"/>
        <w:ind w:left="0"/>
      </w:pPr>
      <w:r w:rsidRPr="00DE2201">
        <w:rPr>
          <w:rFonts w:eastAsia="Calibri" w:cs="Calibri"/>
          <w:caps/>
          <w:color w:val="002556"/>
          <w:spacing w:val="14"/>
          <w:sz w:val="22"/>
          <w:szCs w:val="22"/>
        </w:rPr>
        <w:t>Methods and Analysis</w:t>
      </w:r>
    </w:p>
    <w:p w14:paraId="30028E34" w14:textId="77777777" w:rsidR="00EC072A" w:rsidRPr="00DE2201" w:rsidRDefault="00EC072A" w:rsidP="00EC072A">
      <w:pPr>
        <w:spacing w:before="40" w:after="120" w:line="240" w:lineRule="atLeast"/>
        <w:rPr>
          <w:rFonts w:ascii="Cambria" w:hAnsi="Cambria"/>
        </w:rPr>
      </w:pPr>
      <w:r w:rsidRPr="00DE2201">
        <w:rPr>
          <w:rFonts w:ascii="Cambria" w:eastAsia="Calibri" w:hAnsi="Cambria" w:cs="Calibri"/>
          <w:i/>
          <w:iCs/>
          <w:color w:val="8A93A1"/>
          <w:sz w:val="18"/>
          <w:szCs w:val="18"/>
        </w:rPr>
        <w:t>Describe the stages of the research and include an illustration or schematic of the set-up. A flowchart is not recommended, and the research illustration must be compiled into a single figure. Experimental work must state instruments, calibration and a quantified uncertainty analysis; numerical work must state the solver, models, boundary conditions, mesh-independence study and validation case.</w:t>
      </w:r>
    </w:p>
    <w:p w14:paraId="6D163EB3" w14:textId="77777777" w:rsidR="00EC072A" w:rsidRPr="00DE2201" w:rsidRDefault="00EC072A" w:rsidP="00EC072A">
      <w:pPr>
        <w:spacing w:after="100" w:line="240" w:lineRule="atLeast"/>
        <w:jc w:val="both"/>
        <w:rPr>
          <w:rFonts w:ascii="Cambria" w:hAnsi="Cambria"/>
        </w:rPr>
      </w:pPr>
      <w:r w:rsidRPr="00DE2201">
        <w:rPr>
          <w:rFonts w:ascii="Cambria" w:eastAsia="Cambria" w:hAnsi="Cambria" w:cs="Cambria"/>
          <w:color w:val="14181F"/>
          <w:sz w:val="22"/>
        </w:rPr>
        <w:lastRenderedPageBreak/>
        <w:t>Describe the method in enough detail for an independent group to reproduce it.</w:t>
      </w:r>
    </w:p>
    <w:p w14:paraId="097042C1" w14:textId="77777777" w:rsidR="00EC072A" w:rsidRPr="00DE2201" w:rsidRDefault="00EC072A" w:rsidP="00EC072A">
      <w:pPr>
        <w:spacing w:before="120" w:line="40" w:lineRule="exact"/>
        <w:rPr>
          <w:rFonts w:ascii="Cambria" w:hAnsi="Cambria"/>
        </w:rPr>
      </w:pPr>
    </w:p>
    <w:tbl>
      <w:tblPr>
        <w:tblW w:w="9070" w:type="dxa"/>
        <w:tblBorders>
          <w:top w:val="dashed" w:sz="4" w:space="0" w:color="C9CEDA"/>
          <w:left w:val="dashed" w:sz="4" w:space="0" w:color="C9CEDA"/>
          <w:bottom w:val="dashed" w:sz="4" w:space="0" w:color="C9CEDA"/>
          <w:right w:val="dashed" w:sz="4" w:space="0" w:color="C9CEDA"/>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70"/>
      </w:tblGrid>
      <w:tr w:rsidR="00EC072A" w:rsidRPr="00DE2201" w14:paraId="306EF3DF" w14:textId="77777777" w:rsidTr="00230071">
        <w:trPr>
          <w:trHeight w:val="2721"/>
        </w:trPr>
        <w:tc>
          <w:tcPr>
            <w:tcW w:w="9070" w:type="dxa"/>
            <w:shd w:val="clear" w:color="auto" w:fill="F1F3F8"/>
            <w:vAlign w:val="center"/>
          </w:tcPr>
          <w:p w14:paraId="32BDA4FB" w14:textId="2B8BC33E" w:rsidR="00EC072A" w:rsidRPr="00DE2201" w:rsidRDefault="00EC072A" w:rsidP="00230071">
            <w:pPr>
              <w:jc w:val="center"/>
              <w:rPr>
                <w:rFonts w:ascii="Cambria" w:hAnsi="Cambria"/>
              </w:rPr>
            </w:pPr>
            <w:r w:rsidRPr="00DE2201">
              <w:rPr>
                <w:rFonts w:ascii="Cambria" w:eastAsia="Calibri" w:hAnsi="Cambria" w:cs="Calibri"/>
                <w:color w:val="5C6470"/>
                <w:sz w:val="19"/>
                <w:szCs w:val="19"/>
              </w:rPr>
              <w:t>Place the figure here in line with text, greyscale or colour, 200</w:t>
            </w:r>
            <w:r w:rsidR="000622EE" w:rsidRPr="00DE2201">
              <w:rPr>
                <w:rFonts w:ascii="Cambria" w:eastAsia="Calibri" w:hAnsi="Cambria" w:cs="Calibri"/>
                <w:color w:val="5C6470"/>
                <w:sz w:val="19"/>
                <w:szCs w:val="19"/>
              </w:rPr>
              <w:t>-</w:t>
            </w:r>
            <w:r w:rsidRPr="00DE2201">
              <w:rPr>
                <w:rFonts w:ascii="Cambria" w:eastAsia="Calibri" w:hAnsi="Cambria" w:cs="Calibri"/>
                <w:color w:val="5C6470"/>
                <w:sz w:val="19"/>
                <w:szCs w:val="19"/>
              </w:rPr>
              <w:t>400 dpi</w:t>
            </w:r>
          </w:p>
        </w:tc>
      </w:tr>
    </w:tbl>
    <w:p w14:paraId="2B8E7ED1" w14:textId="512D7B5C" w:rsidR="00EC072A" w:rsidRPr="00DE2201" w:rsidRDefault="00EC072A" w:rsidP="00EC072A">
      <w:pPr>
        <w:spacing w:before="80" w:line="220" w:lineRule="atLeast"/>
        <w:jc w:val="center"/>
        <w:rPr>
          <w:rFonts w:ascii="Cambria" w:hAnsi="Cambria"/>
        </w:rPr>
      </w:pPr>
      <w:r w:rsidRPr="00DE2201">
        <w:rPr>
          <w:rFonts w:ascii="Cambria" w:eastAsia="Calibri" w:hAnsi="Cambria" w:cs="Calibri"/>
          <w:b/>
          <w:bCs/>
          <w:color w:val="002556"/>
          <w:sz w:val="20"/>
          <w:szCs w:val="20"/>
        </w:rPr>
        <w:t xml:space="preserve">Figure 1. </w:t>
      </w:r>
      <w:r w:rsidRPr="00DE2201">
        <w:rPr>
          <w:rFonts w:ascii="Cambria" w:eastAsia="Calibri" w:hAnsi="Cambria" w:cs="Calibri"/>
          <w:color w:val="5C6470"/>
          <w:sz w:val="20"/>
          <w:szCs w:val="20"/>
        </w:rPr>
        <w:t>Example of a research illustration or schematic one figure, in line with text, greyscale (with distinct legends) or colour, 200</w:t>
      </w:r>
      <w:r w:rsidR="000622EE" w:rsidRPr="00DE2201">
        <w:rPr>
          <w:rFonts w:ascii="Cambria" w:eastAsia="Calibri" w:hAnsi="Cambria" w:cs="Calibri"/>
          <w:color w:val="5C6470"/>
          <w:sz w:val="20"/>
          <w:szCs w:val="20"/>
        </w:rPr>
        <w:t>-</w:t>
      </w:r>
      <w:r w:rsidRPr="00DE2201">
        <w:rPr>
          <w:rFonts w:ascii="Cambria" w:eastAsia="Calibri" w:hAnsi="Cambria" w:cs="Calibri"/>
          <w:color w:val="5C6470"/>
          <w:sz w:val="20"/>
          <w:szCs w:val="20"/>
        </w:rPr>
        <w:t>400 dpi. Caption below the figure, centred.</w:t>
      </w:r>
    </w:p>
    <w:p w14:paraId="14A3D25F" w14:textId="77777777" w:rsidR="00EC072A" w:rsidRPr="00DE2201" w:rsidRDefault="00EC072A" w:rsidP="00DE2201">
      <w:pPr>
        <w:spacing w:after="0" w:line="240" w:lineRule="atLeast"/>
        <w:ind w:firstLine="426"/>
        <w:jc w:val="both"/>
        <w:rPr>
          <w:rFonts w:ascii="Cambria" w:hAnsi="Cambria"/>
        </w:rPr>
      </w:pPr>
      <w:r w:rsidRPr="00DE2201">
        <w:rPr>
          <w:rFonts w:ascii="Cambria" w:eastAsia="Cambria" w:hAnsi="Cambria" w:cs="Cambria"/>
          <w:color w:val="14181F"/>
          <w:sz w:val="22"/>
          <w:lang w:val="en-US"/>
        </w:rPr>
        <w:t>Mathematical</w:t>
      </w:r>
      <w:r w:rsidRPr="00DE2201">
        <w:rPr>
          <w:rFonts w:ascii="Cambria" w:eastAsia="Cambria" w:hAnsi="Cambria" w:cs="Cambria"/>
          <w:color w:val="14181F"/>
          <w:sz w:val="22"/>
        </w:rPr>
        <w:t xml:space="preserve"> equations follow the format of equation (1), inserted with Insert | Symbols | Equation. Every equation carries a number in order of appearance.</w:t>
      </w:r>
    </w:p>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220"/>
        <w:gridCol w:w="850"/>
      </w:tblGrid>
      <w:tr w:rsidR="00EC072A" w:rsidRPr="00DE2201" w14:paraId="60E6CF9E" w14:textId="77777777" w:rsidTr="00230071">
        <w:tc>
          <w:tcPr>
            <w:tcW w:w="8220" w:type="dxa"/>
            <w:tcBorders>
              <w:top w:val="none" w:sz="0" w:space="0" w:color="FFFFFF"/>
              <w:left w:val="none" w:sz="0" w:space="0" w:color="FFFFFF"/>
              <w:bottom w:val="none" w:sz="0" w:space="0" w:color="FFFFFF"/>
              <w:right w:val="none" w:sz="0" w:space="0" w:color="FFFFFF"/>
            </w:tcBorders>
            <w:tcMar>
              <w:top w:w="120" w:type="dxa"/>
              <w:left w:w="0" w:type="dxa"/>
              <w:bottom w:w="120" w:type="dxa"/>
              <w:right w:w="0" w:type="dxa"/>
            </w:tcMar>
          </w:tcPr>
          <w:p w14:paraId="6BCA540F" w14:textId="77777777" w:rsidR="00EC072A" w:rsidRPr="00DE2201" w:rsidRDefault="00EC072A" w:rsidP="00230071">
            <w:pPr>
              <w:spacing w:line="280" w:lineRule="atLeast"/>
              <w:jc w:val="center"/>
              <w:rPr>
                <w:rFonts w:ascii="Cambria" w:hAnsi="Cambria"/>
              </w:rPr>
            </w:pPr>
            <w:r w:rsidRPr="00DE2201">
              <w:rPr>
                <w:rFonts w:ascii="Cambria" w:eastAsia="Cambria" w:hAnsi="Cambria" w:cs="Cambria"/>
                <w:i/>
                <w:iCs/>
                <w:color w:val="14181F"/>
                <w:sz w:val="22"/>
              </w:rPr>
              <w:t>q</w:t>
            </w:r>
            <w:r w:rsidRPr="00DE2201">
              <w:rPr>
                <w:rFonts w:ascii="Cambria" w:eastAsia="Cambria" w:hAnsi="Cambria" w:cs="Cambria"/>
                <w:i/>
                <w:iCs/>
                <w:color w:val="14181F"/>
                <w:sz w:val="14"/>
                <w:szCs w:val="14"/>
                <w:vertAlign w:val="subscript"/>
              </w:rPr>
              <w:t>w</w:t>
            </w:r>
            <w:r w:rsidRPr="00DE2201">
              <w:rPr>
                <w:rFonts w:ascii="Cambria" w:eastAsia="Cambria" w:hAnsi="Cambria" w:cs="Cambria"/>
                <w:i/>
                <w:iCs/>
                <w:color w:val="14181F"/>
                <w:sz w:val="22"/>
              </w:rPr>
              <w:t xml:space="preserve"> = h (T</w:t>
            </w:r>
            <w:r w:rsidRPr="00DE2201">
              <w:rPr>
                <w:rFonts w:ascii="Cambria" w:eastAsia="Cambria" w:hAnsi="Cambria" w:cs="Cambria"/>
                <w:i/>
                <w:iCs/>
                <w:color w:val="14181F"/>
                <w:sz w:val="14"/>
                <w:szCs w:val="14"/>
                <w:vertAlign w:val="subscript"/>
              </w:rPr>
              <w:t>g</w:t>
            </w:r>
            <w:r w:rsidRPr="00DE2201">
              <w:rPr>
                <w:rFonts w:ascii="Cambria" w:eastAsia="Cambria" w:hAnsi="Cambria" w:cs="Cambria"/>
                <w:i/>
                <w:iCs/>
                <w:color w:val="14181F"/>
                <w:sz w:val="22"/>
              </w:rPr>
              <w:t xml:space="preserve"> − T</w:t>
            </w:r>
            <w:r w:rsidRPr="00DE2201">
              <w:rPr>
                <w:rFonts w:ascii="Cambria" w:eastAsia="Cambria" w:hAnsi="Cambria" w:cs="Cambria"/>
                <w:i/>
                <w:iCs/>
                <w:color w:val="14181F"/>
                <w:sz w:val="14"/>
                <w:szCs w:val="14"/>
                <w:vertAlign w:val="subscript"/>
              </w:rPr>
              <w:t>w</w:t>
            </w:r>
            <w:r w:rsidRPr="00DE2201">
              <w:rPr>
                <w:rFonts w:ascii="Cambria" w:eastAsia="Cambria" w:hAnsi="Cambria" w:cs="Cambria"/>
                <w:i/>
                <w:iCs/>
                <w:color w:val="14181F"/>
                <w:sz w:val="22"/>
              </w:rPr>
              <w:t>)</w:t>
            </w:r>
          </w:p>
        </w:tc>
        <w:tc>
          <w:tcPr>
            <w:tcW w:w="850" w:type="dxa"/>
            <w:tcBorders>
              <w:top w:val="none" w:sz="0" w:space="0" w:color="FFFFFF"/>
              <w:left w:val="none" w:sz="0" w:space="0" w:color="FFFFFF"/>
              <w:bottom w:val="none" w:sz="0" w:space="0" w:color="FFFFFF"/>
              <w:right w:val="none" w:sz="0" w:space="0" w:color="FFFFFF"/>
            </w:tcBorders>
            <w:tcMar>
              <w:top w:w="120" w:type="dxa"/>
              <w:left w:w="0" w:type="dxa"/>
              <w:bottom w:w="120" w:type="dxa"/>
              <w:right w:w="0" w:type="dxa"/>
            </w:tcMar>
            <w:vAlign w:val="center"/>
          </w:tcPr>
          <w:p w14:paraId="4C07C394" w14:textId="77777777" w:rsidR="00EC072A" w:rsidRPr="00DE2201" w:rsidRDefault="00EC072A" w:rsidP="00230071">
            <w:pPr>
              <w:jc w:val="right"/>
              <w:rPr>
                <w:rFonts w:ascii="Cambria" w:hAnsi="Cambria"/>
              </w:rPr>
            </w:pPr>
            <w:r w:rsidRPr="00DE2201">
              <w:rPr>
                <w:rFonts w:ascii="Cambria" w:eastAsia="Calibri" w:hAnsi="Cambria" w:cs="Calibri"/>
                <w:color w:val="5C6470"/>
                <w:sz w:val="20"/>
                <w:szCs w:val="20"/>
              </w:rPr>
              <w:t>(1)</w:t>
            </w:r>
          </w:p>
        </w:tc>
      </w:tr>
    </w:tbl>
    <w:p w14:paraId="11B7CBD9" w14:textId="59D785D9" w:rsidR="00EC072A" w:rsidRPr="00DE2201" w:rsidRDefault="00EC072A" w:rsidP="00A2751A">
      <w:pPr>
        <w:pStyle w:val="Heading1"/>
        <w:spacing w:after="120"/>
        <w:ind w:hanging="198"/>
      </w:pPr>
      <w:r w:rsidRPr="00DE2201">
        <w:rPr>
          <w:rFonts w:eastAsia="Calibri" w:cs="Calibri"/>
          <w:caps/>
          <w:color w:val="002556"/>
          <w:spacing w:val="14"/>
          <w:sz w:val="22"/>
          <w:szCs w:val="22"/>
        </w:rPr>
        <w:t>Results and Discussions</w:t>
      </w:r>
    </w:p>
    <w:p w14:paraId="53140971" w14:textId="77777777" w:rsidR="00EC072A" w:rsidRPr="00DE2201" w:rsidRDefault="00EC072A" w:rsidP="00A2751A">
      <w:pPr>
        <w:pStyle w:val="Heading2"/>
        <w:spacing w:before="0" w:after="80"/>
        <w:rPr>
          <w:rFonts w:ascii="Cambria" w:hAnsi="Cambria"/>
          <w:sz w:val="22"/>
          <w:szCs w:val="22"/>
        </w:rPr>
      </w:pPr>
      <w:r w:rsidRPr="00DE2201">
        <w:rPr>
          <w:rFonts w:ascii="Cambria" w:eastAsia="Calibri" w:hAnsi="Cambria" w:cs="Calibri"/>
          <w:b/>
          <w:bCs/>
          <w:i/>
          <w:iCs/>
          <w:color w:val="14181F"/>
          <w:sz w:val="22"/>
          <w:szCs w:val="22"/>
        </w:rPr>
        <w:t>Discussion of data 1</w:t>
      </w:r>
    </w:p>
    <w:p w14:paraId="42BB0413" w14:textId="77777777" w:rsidR="00EC072A" w:rsidRPr="00DE2201" w:rsidRDefault="00EC072A" w:rsidP="003732E9">
      <w:pPr>
        <w:spacing w:line="240" w:lineRule="atLeast"/>
        <w:ind w:firstLine="426"/>
        <w:jc w:val="both"/>
        <w:rPr>
          <w:rFonts w:ascii="Cambria" w:hAnsi="Cambria"/>
        </w:rPr>
      </w:pPr>
      <w:r w:rsidRPr="00DE2201">
        <w:rPr>
          <w:rFonts w:ascii="Cambria" w:eastAsia="Cambria" w:hAnsi="Cambria" w:cs="Cambria"/>
          <w:color w:val="14181F"/>
          <w:sz w:val="22"/>
          <w:lang w:val="en-US"/>
        </w:rPr>
        <w:t>Present</w:t>
      </w:r>
      <w:r w:rsidRPr="00DE2201">
        <w:rPr>
          <w:rFonts w:ascii="Cambria" w:eastAsia="Cambria" w:hAnsi="Cambria" w:cs="Cambria"/>
          <w:color w:val="14181F"/>
          <w:sz w:val="22"/>
        </w:rPr>
        <w:t xml:space="preserve"> the result, explain the mechanism, then compare it with the literature quantitatively. “Consistent with the literature” is not a comparison; “within 6 % of the correlation of [12]” is.</w:t>
      </w:r>
    </w:p>
    <w:p w14:paraId="1B982672" w14:textId="122BC252" w:rsidR="00EC072A" w:rsidRPr="00DE2201" w:rsidRDefault="00EC072A" w:rsidP="003732E9">
      <w:pPr>
        <w:spacing w:before="80" w:after="0" w:line="220" w:lineRule="atLeast"/>
        <w:rPr>
          <w:rFonts w:ascii="Cambria" w:hAnsi="Cambria"/>
        </w:rPr>
      </w:pPr>
      <w:r w:rsidRPr="00DE2201">
        <w:rPr>
          <w:rFonts w:ascii="Cambria" w:eastAsia="Calibri" w:hAnsi="Cambria" w:cs="Calibri"/>
          <w:b/>
          <w:bCs/>
          <w:color w:val="002556"/>
          <w:sz w:val="20"/>
          <w:szCs w:val="20"/>
        </w:rPr>
        <w:t xml:space="preserve">Table 1. </w:t>
      </w:r>
      <w:r w:rsidRPr="00DE2201">
        <w:rPr>
          <w:rFonts w:ascii="Cambria" w:eastAsia="Calibri" w:hAnsi="Cambria" w:cs="Calibri"/>
          <w:color w:val="5C6470"/>
          <w:sz w:val="20"/>
          <w:szCs w:val="20"/>
        </w:rPr>
        <w:t>Data layout — caption above the table, horizontal rules only, units in the column heading [ref</w:t>
      </w:r>
      <w:r w:rsidR="003732E9">
        <w:rPr>
          <w:rFonts w:ascii="Cambria" w:eastAsia="Calibri" w:hAnsi="Cambria" w:cs="Calibri"/>
          <w:color w:val="5C6470"/>
          <w:sz w:val="20"/>
          <w:szCs w:val="20"/>
        </w:rPr>
        <w:t>.</w:t>
      </w:r>
      <w:r w:rsidRPr="00DE2201">
        <w:rPr>
          <w:rFonts w:ascii="Cambria" w:eastAsia="Calibri" w:hAnsi="Cambria" w:cs="Calibri"/>
          <w:color w:val="5C6470"/>
          <w:sz w:val="20"/>
          <w:szCs w:val="20"/>
        </w:rPr>
        <w:t>].</w:t>
      </w:r>
    </w:p>
    <w:tbl>
      <w:tblPr>
        <w:tblW w:w="90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8"/>
        <w:gridCol w:w="2069"/>
        <w:gridCol w:w="2409"/>
        <w:gridCol w:w="1844"/>
        <w:gridCol w:w="1816"/>
      </w:tblGrid>
      <w:tr w:rsidR="00EC072A" w:rsidRPr="00DE2201" w14:paraId="198C302F" w14:textId="77777777" w:rsidTr="00DE2201">
        <w:trPr>
          <w:tblHeader/>
        </w:trPr>
        <w:tc>
          <w:tcPr>
            <w:tcW w:w="908" w:type="dxa"/>
            <w:tcBorders>
              <w:top w:val="single" w:sz="12" w:space="0" w:color="002556"/>
              <w:left w:val="none" w:sz="0" w:space="0" w:color="FFFFFF"/>
              <w:bottom w:val="single" w:sz="12" w:space="0" w:color="002556"/>
              <w:right w:val="none" w:sz="0" w:space="0" w:color="FFFFFF"/>
            </w:tcBorders>
            <w:tcMar>
              <w:top w:w="50" w:type="dxa"/>
              <w:left w:w="60" w:type="dxa"/>
              <w:bottom w:w="50" w:type="dxa"/>
              <w:right w:w="60" w:type="dxa"/>
            </w:tcMar>
          </w:tcPr>
          <w:p w14:paraId="37079937"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b/>
                <w:bCs/>
                <w:color w:val="002556"/>
                <w:sz w:val="20"/>
                <w:szCs w:val="20"/>
              </w:rPr>
              <w:t>No.</w:t>
            </w:r>
          </w:p>
        </w:tc>
        <w:tc>
          <w:tcPr>
            <w:tcW w:w="2069" w:type="dxa"/>
            <w:tcBorders>
              <w:top w:val="single" w:sz="12" w:space="0" w:color="002556"/>
              <w:left w:val="none" w:sz="0" w:space="0" w:color="FFFFFF"/>
              <w:bottom w:val="single" w:sz="12" w:space="0" w:color="002556"/>
              <w:right w:val="none" w:sz="0" w:space="0" w:color="FFFFFF"/>
            </w:tcBorders>
            <w:tcMar>
              <w:top w:w="50" w:type="dxa"/>
              <w:left w:w="60" w:type="dxa"/>
              <w:bottom w:w="50" w:type="dxa"/>
              <w:right w:w="60" w:type="dxa"/>
            </w:tcMar>
          </w:tcPr>
          <w:p w14:paraId="398D967E"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b/>
                <w:bCs/>
                <w:color w:val="002556"/>
                <w:sz w:val="20"/>
                <w:szCs w:val="20"/>
              </w:rPr>
              <w:t>Data</w:t>
            </w:r>
          </w:p>
        </w:tc>
        <w:tc>
          <w:tcPr>
            <w:tcW w:w="2409" w:type="dxa"/>
            <w:tcBorders>
              <w:top w:val="single" w:sz="12" w:space="0" w:color="002556"/>
              <w:left w:val="none" w:sz="0" w:space="0" w:color="FFFFFF"/>
              <w:bottom w:val="single" w:sz="12" w:space="0" w:color="002556"/>
              <w:right w:val="none" w:sz="0" w:space="0" w:color="FFFFFF"/>
            </w:tcBorders>
            <w:tcMar>
              <w:top w:w="50" w:type="dxa"/>
              <w:left w:w="60" w:type="dxa"/>
              <w:bottom w:w="50" w:type="dxa"/>
              <w:right w:w="60" w:type="dxa"/>
            </w:tcMar>
          </w:tcPr>
          <w:p w14:paraId="07D32C81"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b/>
                <w:bCs/>
                <w:color w:val="002556"/>
                <w:sz w:val="20"/>
                <w:szCs w:val="20"/>
              </w:rPr>
              <w:t>Variable A (qualitative)</w:t>
            </w:r>
          </w:p>
        </w:tc>
        <w:tc>
          <w:tcPr>
            <w:tcW w:w="1844" w:type="dxa"/>
            <w:tcBorders>
              <w:top w:val="single" w:sz="12" w:space="0" w:color="002556"/>
              <w:left w:val="none" w:sz="0" w:space="0" w:color="FFFFFF"/>
              <w:bottom w:val="single" w:sz="12" w:space="0" w:color="002556"/>
              <w:right w:val="none" w:sz="0" w:space="0" w:color="FFFFFF"/>
            </w:tcBorders>
            <w:tcMar>
              <w:top w:w="50" w:type="dxa"/>
              <w:left w:w="60" w:type="dxa"/>
              <w:bottom w:w="50" w:type="dxa"/>
              <w:right w:w="60" w:type="dxa"/>
            </w:tcMar>
          </w:tcPr>
          <w:p w14:paraId="4B5F0457" w14:textId="77777777"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b/>
                <w:bCs/>
                <w:color w:val="002556"/>
                <w:sz w:val="20"/>
                <w:szCs w:val="20"/>
              </w:rPr>
              <w:t>Variable B (m)</w:t>
            </w:r>
          </w:p>
        </w:tc>
        <w:tc>
          <w:tcPr>
            <w:tcW w:w="1816" w:type="dxa"/>
            <w:tcBorders>
              <w:top w:val="single" w:sz="12" w:space="0" w:color="002556"/>
              <w:left w:val="none" w:sz="0" w:space="0" w:color="FFFFFF"/>
              <w:bottom w:val="single" w:sz="12" w:space="0" w:color="002556"/>
              <w:right w:val="none" w:sz="0" w:space="0" w:color="FFFFFF"/>
            </w:tcBorders>
            <w:tcMar>
              <w:top w:w="50" w:type="dxa"/>
              <w:left w:w="60" w:type="dxa"/>
              <w:bottom w:w="50" w:type="dxa"/>
              <w:right w:w="60" w:type="dxa"/>
            </w:tcMar>
          </w:tcPr>
          <w:p w14:paraId="17364F48" w14:textId="77777777"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b/>
                <w:bCs/>
                <w:color w:val="002556"/>
                <w:sz w:val="20"/>
                <w:szCs w:val="20"/>
              </w:rPr>
              <w:t>Result (unit)</w:t>
            </w:r>
          </w:p>
        </w:tc>
      </w:tr>
      <w:tr w:rsidR="00EC072A" w:rsidRPr="00DE2201" w14:paraId="0BB7C703" w14:textId="77777777" w:rsidTr="00DE2201">
        <w:tc>
          <w:tcPr>
            <w:tcW w:w="908"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3221494D"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1</w:t>
            </w:r>
          </w:p>
        </w:tc>
        <w:tc>
          <w:tcPr>
            <w:tcW w:w="2069"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4205DABA"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Condition one</w:t>
            </w:r>
          </w:p>
        </w:tc>
        <w:tc>
          <w:tcPr>
            <w:tcW w:w="2409"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75A4DD8B"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Safe</w:t>
            </w:r>
          </w:p>
        </w:tc>
        <w:tc>
          <w:tcPr>
            <w:tcW w:w="1844"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50D424BE" w14:textId="096D90C9"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color w:val="14181F"/>
                <w:sz w:val="20"/>
                <w:szCs w:val="20"/>
              </w:rPr>
              <w:t xml:space="preserve">300 </w:t>
            </w:r>
            <w:r w:rsidR="000622EE" w:rsidRPr="00DE2201">
              <w:rPr>
                <w:rFonts w:ascii="Cambria" w:eastAsia="Calibri" w:hAnsi="Cambria" w:cs="Calibri"/>
                <w:color w:val="14181F"/>
                <w:sz w:val="20"/>
                <w:szCs w:val="20"/>
              </w:rPr>
              <w:t>-</w:t>
            </w:r>
            <w:r w:rsidRPr="00DE2201">
              <w:rPr>
                <w:rFonts w:ascii="Cambria" w:eastAsia="Calibri" w:hAnsi="Cambria" w:cs="Calibri"/>
                <w:color w:val="14181F"/>
                <w:sz w:val="20"/>
                <w:szCs w:val="20"/>
              </w:rPr>
              <w:t xml:space="preserve"> 400</w:t>
            </w:r>
          </w:p>
        </w:tc>
        <w:tc>
          <w:tcPr>
            <w:tcW w:w="1816"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7592619D" w14:textId="77777777"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color w:val="14181F"/>
                <w:sz w:val="20"/>
                <w:szCs w:val="20"/>
              </w:rPr>
              <w:t>0.00</w:t>
            </w:r>
          </w:p>
        </w:tc>
      </w:tr>
      <w:tr w:rsidR="00EC072A" w:rsidRPr="00DE2201" w14:paraId="79E787FD" w14:textId="77777777" w:rsidTr="00DE2201">
        <w:tc>
          <w:tcPr>
            <w:tcW w:w="908"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245A850D"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2</w:t>
            </w:r>
          </w:p>
        </w:tc>
        <w:tc>
          <w:tcPr>
            <w:tcW w:w="2069"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3FAEF7B9"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Condition two</w:t>
            </w:r>
          </w:p>
        </w:tc>
        <w:tc>
          <w:tcPr>
            <w:tcW w:w="2409"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3662504B"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Moderate</w:t>
            </w:r>
          </w:p>
        </w:tc>
        <w:tc>
          <w:tcPr>
            <w:tcW w:w="1844"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74AF3026" w14:textId="0FF69664"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color w:val="14181F"/>
                <w:sz w:val="20"/>
                <w:szCs w:val="20"/>
              </w:rPr>
              <w:t xml:space="preserve">300 </w:t>
            </w:r>
            <w:r w:rsidR="000622EE" w:rsidRPr="00DE2201">
              <w:rPr>
                <w:rFonts w:ascii="Cambria" w:eastAsia="Calibri" w:hAnsi="Cambria" w:cs="Calibri"/>
                <w:color w:val="14181F"/>
                <w:sz w:val="20"/>
                <w:szCs w:val="20"/>
              </w:rPr>
              <w:t>-</w:t>
            </w:r>
            <w:r w:rsidRPr="00DE2201">
              <w:rPr>
                <w:rFonts w:ascii="Cambria" w:eastAsia="Calibri" w:hAnsi="Cambria" w:cs="Calibri"/>
                <w:color w:val="14181F"/>
                <w:sz w:val="20"/>
                <w:szCs w:val="20"/>
              </w:rPr>
              <w:t xml:space="preserve"> 400</w:t>
            </w:r>
          </w:p>
        </w:tc>
        <w:tc>
          <w:tcPr>
            <w:tcW w:w="1816" w:type="dxa"/>
            <w:tcBorders>
              <w:top w:val="none" w:sz="0" w:space="0" w:color="FFFFFF"/>
              <w:left w:val="none" w:sz="0" w:space="0" w:color="FFFFFF"/>
              <w:bottom w:val="single" w:sz="2" w:space="0" w:color="C9CEDA"/>
              <w:right w:val="none" w:sz="0" w:space="0" w:color="FFFFFF"/>
            </w:tcBorders>
            <w:tcMar>
              <w:top w:w="50" w:type="dxa"/>
              <w:left w:w="60" w:type="dxa"/>
              <w:bottom w:w="50" w:type="dxa"/>
              <w:right w:w="60" w:type="dxa"/>
            </w:tcMar>
          </w:tcPr>
          <w:p w14:paraId="7FD71903" w14:textId="77777777"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color w:val="14181F"/>
                <w:sz w:val="20"/>
                <w:szCs w:val="20"/>
              </w:rPr>
              <w:t>0.00</w:t>
            </w:r>
          </w:p>
        </w:tc>
      </w:tr>
      <w:tr w:rsidR="00EC072A" w:rsidRPr="00DE2201" w14:paraId="27D7613B" w14:textId="77777777" w:rsidTr="00DE2201">
        <w:tc>
          <w:tcPr>
            <w:tcW w:w="908" w:type="dxa"/>
            <w:tcBorders>
              <w:top w:val="none" w:sz="0" w:space="0" w:color="FFFFFF"/>
              <w:left w:val="none" w:sz="0" w:space="0" w:color="FFFFFF"/>
              <w:bottom w:val="single" w:sz="12" w:space="0" w:color="002556"/>
              <w:right w:val="none" w:sz="0" w:space="0" w:color="FFFFFF"/>
            </w:tcBorders>
            <w:tcMar>
              <w:top w:w="50" w:type="dxa"/>
              <w:left w:w="60" w:type="dxa"/>
              <w:bottom w:w="50" w:type="dxa"/>
              <w:right w:w="60" w:type="dxa"/>
            </w:tcMar>
          </w:tcPr>
          <w:p w14:paraId="4258F783"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3</w:t>
            </w:r>
          </w:p>
        </w:tc>
        <w:tc>
          <w:tcPr>
            <w:tcW w:w="2069" w:type="dxa"/>
            <w:tcBorders>
              <w:top w:val="none" w:sz="0" w:space="0" w:color="FFFFFF"/>
              <w:left w:val="none" w:sz="0" w:space="0" w:color="FFFFFF"/>
              <w:bottom w:val="single" w:sz="12" w:space="0" w:color="002556"/>
              <w:right w:val="none" w:sz="0" w:space="0" w:color="FFFFFF"/>
            </w:tcBorders>
            <w:tcMar>
              <w:top w:w="50" w:type="dxa"/>
              <w:left w:w="60" w:type="dxa"/>
              <w:bottom w:w="50" w:type="dxa"/>
              <w:right w:w="60" w:type="dxa"/>
            </w:tcMar>
          </w:tcPr>
          <w:p w14:paraId="6A1C2724"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Condition three</w:t>
            </w:r>
          </w:p>
        </w:tc>
        <w:tc>
          <w:tcPr>
            <w:tcW w:w="2409" w:type="dxa"/>
            <w:tcBorders>
              <w:top w:val="none" w:sz="0" w:space="0" w:color="FFFFFF"/>
              <w:left w:val="none" w:sz="0" w:space="0" w:color="FFFFFF"/>
              <w:bottom w:val="single" w:sz="12" w:space="0" w:color="002556"/>
              <w:right w:val="none" w:sz="0" w:space="0" w:color="FFFFFF"/>
            </w:tcBorders>
            <w:tcMar>
              <w:top w:w="50" w:type="dxa"/>
              <w:left w:w="60" w:type="dxa"/>
              <w:bottom w:w="50" w:type="dxa"/>
              <w:right w:w="60" w:type="dxa"/>
            </w:tcMar>
          </w:tcPr>
          <w:p w14:paraId="55168604" w14:textId="77777777" w:rsidR="00EC072A" w:rsidRPr="00DE2201" w:rsidRDefault="00EC072A" w:rsidP="003732E9">
            <w:pPr>
              <w:spacing w:after="0" w:line="220" w:lineRule="atLeast"/>
              <w:rPr>
                <w:rFonts w:ascii="Cambria" w:hAnsi="Cambria"/>
                <w:sz w:val="20"/>
                <w:szCs w:val="20"/>
              </w:rPr>
            </w:pPr>
            <w:r w:rsidRPr="00DE2201">
              <w:rPr>
                <w:rFonts w:ascii="Cambria" w:eastAsia="Calibri" w:hAnsi="Cambria" w:cs="Calibri"/>
                <w:color w:val="14181F"/>
                <w:sz w:val="20"/>
                <w:szCs w:val="20"/>
              </w:rPr>
              <w:t>Dangerous</w:t>
            </w:r>
          </w:p>
        </w:tc>
        <w:tc>
          <w:tcPr>
            <w:tcW w:w="1844" w:type="dxa"/>
            <w:tcBorders>
              <w:top w:val="none" w:sz="0" w:space="0" w:color="FFFFFF"/>
              <w:left w:val="none" w:sz="0" w:space="0" w:color="FFFFFF"/>
              <w:bottom w:val="single" w:sz="12" w:space="0" w:color="002556"/>
              <w:right w:val="none" w:sz="0" w:space="0" w:color="FFFFFF"/>
            </w:tcBorders>
            <w:tcMar>
              <w:top w:w="50" w:type="dxa"/>
              <w:left w:w="60" w:type="dxa"/>
              <w:bottom w:w="50" w:type="dxa"/>
              <w:right w:w="60" w:type="dxa"/>
            </w:tcMar>
          </w:tcPr>
          <w:p w14:paraId="5C201D8B" w14:textId="0F51AC3A"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color w:val="14181F"/>
                <w:sz w:val="20"/>
                <w:szCs w:val="20"/>
              </w:rPr>
              <w:t xml:space="preserve">300 </w:t>
            </w:r>
            <w:r w:rsidR="000622EE" w:rsidRPr="00DE2201">
              <w:rPr>
                <w:rFonts w:ascii="Cambria" w:eastAsia="Calibri" w:hAnsi="Cambria" w:cs="Calibri"/>
                <w:color w:val="14181F"/>
                <w:sz w:val="20"/>
                <w:szCs w:val="20"/>
              </w:rPr>
              <w:t>-</w:t>
            </w:r>
            <w:r w:rsidRPr="00DE2201">
              <w:rPr>
                <w:rFonts w:ascii="Cambria" w:eastAsia="Calibri" w:hAnsi="Cambria" w:cs="Calibri"/>
                <w:color w:val="14181F"/>
                <w:sz w:val="20"/>
                <w:szCs w:val="20"/>
              </w:rPr>
              <w:t xml:space="preserve"> 400</w:t>
            </w:r>
          </w:p>
        </w:tc>
        <w:tc>
          <w:tcPr>
            <w:tcW w:w="1816" w:type="dxa"/>
            <w:tcBorders>
              <w:top w:val="none" w:sz="0" w:space="0" w:color="FFFFFF"/>
              <w:left w:val="none" w:sz="0" w:space="0" w:color="FFFFFF"/>
              <w:bottom w:val="single" w:sz="12" w:space="0" w:color="002556"/>
              <w:right w:val="none" w:sz="0" w:space="0" w:color="FFFFFF"/>
            </w:tcBorders>
            <w:tcMar>
              <w:top w:w="50" w:type="dxa"/>
              <w:left w:w="60" w:type="dxa"/>
              <w:bottom w:w="50" w:type="dxa"/>
              <w:right w:w="60" w:type="dxa"/>
            </w:tcMar>
          </w:tcPr>
          <w:p w14:paraId="571A5262" w14:textId="77777777" w:rsidR="00EC072A" w:rsidRPr="00DE2201" w:rsidRDefault="00EC072A" w:rsidP="003732E9">
            <w:pPr>
              <w:spacing w:after="0" w:line="220" w:lineRule="atLeast"/>
              <w:jc w:val="right"/>
              <w:rPr>
                <w:rFonts w:ascii="Cambria" w:hAnsi="Cambria"/>
                <w:sz w:val="20"/>
                <w:szCs w:val="20"/>
              </w:rPr>
            </w:pPr>
            <w:r w:rsidRPr="00DE2201">
              <w:rPr>
                <w:rFonts w:ascii="Cambria" w:eastAsia="Calibri" w:hAnsi="Cambria" w:cs="Calibri"/>
                <w:color w:val="14181F"/>
                <w:sz w:val="20"/>
                <w:szCs w:val="20"/>
              </w:rPr>
              <w:t>0.00</w:t>
            </w:r>
          </w:p>
        </w:tc>
      </w:tr>
    </w:tbl>
    <w:p w14:paraId="0CB9CFEE" w14:textId="77777777" w:rsidR="00EC072A" w:rsidRPr="00DE2201" w:rsidRDefault="00EC072A" w:rsidP="00EC072A">
      <w:pPr>
        <w:spacing w:line="40" w:lineRule="exact"/>
        <w:rPr>
          <w:rFonts w:ascii="Cambria" w:hAnsi="Cambria"/>
        </w:rPr>
      </w:pPr>
    </w:p>
    <w:p w14:paraId="4F6A997A" w14:textId="77777777" w:rsidR="00EC072A" w:rsidRPr="00DE2201" w:rsidRDefault="00EC072A" w:rsidP="00EC072A">
      <w:pPr>
        <w:pStyle w:val="Heading2"/>
        <w:spacing w:before="220" w:after="80"/>
        <w:rPr>
          <w:rFonts w:ascii="Cambria" w:hAnsi="Cambria"/>
          <w:sz w:val="22"/>
          <w:szCs w:val="22"/>
        </w:rPr>
      </w:pPr>
      <w:r w:rsidRPr="00DE2201">
        <w:rPr>
          <w:rFonts w:ascii="Cambria" w:eastAsia="Calibri" w:hAnsi="Cambria" w:cs="Calibri"/>
          <w:b/>
          <w:bCs/>
          <w:i/>
          <w:iCs/>
          <w:color w:val="14181F"/>
          <w:sz w:val="22"/>
          <w:szCs w:val="22"/>
        </w:rPr>
        <w:t>Discussion of data 2</w:t>
      </w:r>
    </w:p>
    <w:p w14:paraId="478ECA1E" w14:textId="4742935E" w:rsidR="00EC072A" w:rsidRPr="00DE2201" w:rsidRDefault="00EC072A" w:rsidP="00EC072A">
      <w:pPr>
        <w:spacing w:before="40" w:after="120" w:line="240" w:lineRule="atLeast"/>
        <w:rPr>
          <w:rFonts w:ascii="Cambria" w:hAnsi="Cambria"/>
        </w:rPr>
      </w:pPr>
      <w:r w:rsidRPr="00DE2201">
        <w:rPr>
          <w:rFonts w:ascii="Cambria" w:eastAsia="Calibri" w:hAnsi="Cambria" w:cs="Calibri"/>
          <w:i/>
          <w:iCs/>
          <w:color w:val="8A93A1"/>
          <w:sz w:val="18"/>
          <w:szCs w:val="18"/>
        </w:rPr>
        <w:t>The article is limited to 8</w:t>
      </w:r>
      <w:r w:rsidR="000622EE" w:rsidRPr="00DE2201">
        <w:rPr>
          <w:rFonts w:ascii="Cambria" w:eastAsia="Calibri" w:hAnsi="Cambria" w:cs="Calibri"/>
          <w:i/>
          <w:iCs/>
          <w:color w:val="8A93A1"/>
          <w:sz w:val="18"/>
          <w:szCs w:val="18"/>
        </w:rPr>
        <w:t>-</w:t>
      </w:r>
      <w:r w:rsidRPr="00DE2201">
        <w:rPr>
          <w:rFonts w:ascii="Cambria" w:eastAsia="Calibri" w:hAnsi="Cambria" w:cs="Calibri"/>
          <w:i/>
          <w:iCs/>
          <w:color w:val="8A93A1"/>
          <w:sz w:val="18"/>
          <w:szCs w:val="18"/>
        </w:rPr>
        <w:t>15 pages, so decide deliberately what belongs in a table, in a figure, and in sentences. Tables carrying many numerical values should be placed so they are not split across a page break.</w:t>
      </w:r>
    </w:p>
    <w:p w14:paraId="4BECB0D9" w14:textId="77777777" w:rsidR="00EC072A" w:rsidRPr="00DE2201" w:rsidRDefault="00EC072A" w:rsidP="003732E9">
      <w:pPr>
        <w:spacing w:after="0" w:line="240" w:lineRule="atLeast"/>
        <w:ind w:firstLine="426"/>
        <w:jc w:val="both"/>
        <w:rPr>
          <w:rFonts w:ascii="Cambria" w:hAnsi="Cambria"/>
        </w:rPr>
      </w:pPr>
      <w:r w:rsidRPr="003732E9">
        <w:rPr>
          <w:rFonts w:ascii="Cambria" w:eastAsia="Cambria" w:hAnsi="Cambria" w:cs="Cambria"/>
          <w:color w:val="14181F"/>
          <w:sz w:val="22"/>
          <w:lang w:val="en-US"/>
        </w:rPr>
        <w:t>Second</w:t>
      </w:r>
      <w:r w:rsidRPr="00DE2201">
        <w:rPr>
          <w:rFonts w:ascii="Cambria" w:eastAsia="Cambria" w:hAnsi="Cambria" w:cs="Cambria"/>
          <w:color w:val="14181F"/>
          <w:sz w:val="22"/>
        </w:rPr>
        <w:t xml:space="preserve"> part of the discussion.</w:t>
      </w:r>
    </w:p>
    <w:p w14:paraId="52494767" w14:textId="4D00A45F" w:rsidR="00EC072A" w:rsidRPr="00DE2201" w:rsidRDefault="00EC072A" w:rsidP="00EC072A">
      <w:pPr>
        <w:pStyle w:val="Heading1"/>
        <w:spacing w:before="320" w:after="120"/>
        <w:ind w:hanging="198"/>
      </w:pPr>
      <w:r w:rsidRPr="00DE2201">
        <w:rPr>
          <w:rFonts w:eastAsia="Calibri" w:cs="Calibri"/>
          <w:caps/>
          <w:color w:val="002556"/>
          <w:spacing w:val="14"/>
          <w:sz w:val="22"/>
          <w:szCs w:val="22"/>
        </w:rPr>
        <w:t>Conclusions</w:t>
      </w:r>
    </w:p>
    <w:p w14:paraId="60451AB3" w14:textId="6EF29A7F" w:rsidR="00EC072A" w:rsidRPr="00DE2201" w:rsidRDefault="00A2751A" w:rsidP="00EC072A">
      <w:pPr>
        <w:spacing w:before="40" w:after="120" w:line="240" w:lineRule="atLeast"/>
        <w:rPr>
          <w:rFonts w:ascii="Cambria" w:hAnsi="Cambria"/>
        </w:rPr>
      </w:pPr>
      <w:r w:rsidRPr="00DE2201">
        <w:rPr>
          <w:rFonts w:ascii="Cambria" w:eastAsia="Calibri" w:hAnsi="Cambria" w:cs="Calibri"/>
          <w:i/>
          <w:iCs/>
          <w:color w:val="8A93A1"/>
          <w:sz w:val="18"/>
          <w:szCs w:val="18"/>
        </w:rPr>
        <w:t>Written as a single paragraph. No figures, equations or tables in this section. Every conclusion must carry numerical values and must be traceable to a figure or table presented earlier in the paper.</w:t>
      </w:r>
    </w:p>
    <w:p w14:paraId="561E2E86" w14:textId="77777777" w:rsidR="00EC072A" w:rsidRPr="00DE2201" w:rsidRDefault="00EC072A" w:rsidP="003732E9">
      <w:pPr>
        <w:spacing w:after="0" w:line="240" w:lineRule="atLeast"/>
        <w:ind w:firstLine="426"/>
        <w:jc w:val="both"/>
        <w:rPr>
          <w:rFonts w:ascii="Cambria" w:hAnsi="Cambria"/>
        </w:rPr>
      </w:pPr>
      <w:r w:rsidRPr="00DE2201">
        <w:rPr>
          <w:rFonts w:ascii="Cambria" w:eastAsia="Cambria" w:hAnsi="Cambria" w:cs="Cambria"/>
          <w:color w:val="14181F"/>
          <w:sz w:val="22"/>
        </w:rPr>
        <w:t xml:space="preserve">State </w:t>
      </w:r>
      <w:r w:rsidRPr="003732E9">
        <w:rPr>
          <w:rFonts w:ascii="Cambria" w:eastAsia="Cambria" w:hAnsi="Cambria" w:cs="Cambria"/>
          <w:color w:val="14181F"/>
          <w:sz w:val="22"/>
          <w:lang w:val="en-US"/>
        </w:rPr>
        <w:t>the</w:t>
      </w:r>
      <w:r w:rsidRPr="00DE2201">
        <w:rPr>
          <w:rFonts w:ascii="Cambria" w:eastAsia="Cambria" w:hAnsi="Cambria" w:cs="Cambria"/>
          <w:color w:val="14181F"/>
          <w:sz w:val="22"/>
        </w:rPr>
        <w:t xml:space="preserve"> conclusions of the study.</w:t>
      </w:r>
    </w:p>
    <w:p w14:paraId="5EEBC14A" w14:textId="27E666C0" w:rsidR="00EC072A" w:rsidRPr="00DE2201" w:rsidRDefault="00EC072A" w:rsidP="00EC072A">
      <w:pPr>
        <w:pStyle w:val="Heading1"/>
        <w:spacing w:before="320" w:after="120"/>
        <w:ind w:hanging="198"/>
      </w:pPr>
      <w:r w:rsidRPr="00DE2201">
        <w:rPr>
          <w:rFonts w:eastAsia="Calibri" w:cs="Calibri"/>
          <w:caps/>
          <w:color w:val="002556"/>
          <w:spacing w:val="14"/>
          <w:sz w:val="22"/>
          <w:szCs w:val="22"/>
        </w:rPr>
        <w:t>Acknowledgements</w:t>
      </w:r>
    </w:p>
    <w:p w14:paraId="15632254" w14:textId="77777777" w:rsidR="00EC072A" w:rsidRPr="00DE2201" w:rsidRDefault="00EC072A" w:rsidP="00EC072A">
      <w:pPr>
        <w:spacing w:before="40" w:after="120" w:line="240" w:lineRule="atLeast"/>
        <w:rPr>
          <w:rFonts w:ascii="Cambria" w:hAnsi="Cambria"/>
        </w:rPr>
      </w:pPr>
      <w:r w:rsidRPr="00DE2201">
        <w:rPr>
          <w:rFonts w:ascii="Cambria" w:eastAsia="Calibri" w:hAnsi="Cambria" w:cs="Calibri"/>
          <w:i/>
          <w:iCs/>
          <w:color w:val="8A93A1"/>
          <w:sz w:val="18"/>
          <w:szCs w:val="18"/>
        </w:rPr>
        <w:t>Optional. Appreciation to the persons, groups or organisations that contributed to the research or the writing of the article.</w:t>
      </w:r>
    </w:p>
    <w:p w14:paraId="1728C051" w14:textId="1256D2EC" w:rsidR="00EC072A" w:rsidRPr="00DE2201" w:rsidRDefault="00EC072A" w:rsidP="00EC072A">
      <w:pPr>
        <w:pStyle w:val="Heading1"/>
        <w:spacing w:before="320" w:after="120"/>
        <w:ind w:hanging="198"/>
      </w:pPr>
      <w:r w:rsidRPr="00DE2201">
        <w:rPr>
          <w:rFonts w:eastAsia="Calibri" w:cs="Calibri"/>
          <w:caps/>
          <w:color w:val="002556"/>
          <w:spacing w:val="14"/>
          <w:sz w:val="22"/>
          <w:szCs w:val="22"/>
        </w:rPr>
        <w:t>Declaration of Conflicting Interests</w:t>
      </w:r>
    </w:p>
    <w:p w14:paraId="1166A810" w14:textId="77777777" w:rsidR="00EC072A" w:rsidRPr="00DE2201" w:rsidRDefault="00EC072A" w:rsidP="003732E9">
      <w:pPr>
        <w:spacing w:after="0" w:line="240" w:lineRule="atLeast"/>
        <w:ind w:firstLine="426"/>
        <w:jc w:val="both"/>
        <w:rPr>
          <w:rFonts w:ascii="Cambria" w:hAnsi="Cambria"/>
        </w:rPr>
      </w:pPr>
      <w:r w:rsidRPr="00DE2201">
        <w:rPr>
          <w:rFonts w:ascii="Cambria" w:eastAsia="Cambria" w:hAnsi="Cambria" w:cs="Cambria"/>
          <w:color w:val="14181F"/>
          <w:sz w:val="22"/>
        </w:rPr>
        <w:t xml:space="preserve">The </w:t>
      </w:r>
      <w:r w:rsidRPr="003732E9">
        <w:rPr>
          <w:rFonts w:ascii="Cambria" w:eastAsia="Cambria" w:hAnsi="Cambria" w:cs="Cambria"/>
          <w:color w:val="14181F"/>
          <w:sz w:val="22"/>
          <w:lang w:val="en-US"/>
        </w:rPr>
        <w:t>authors</w:t>
      </w:r>
      <w:r w:rsidRPr="00DE2201">
        <w:rPr>
          <w:rFonts w:ascii="Cambria" w:eastAsia="Cambria" w:hAnsi="Cambria" w:cs="Cambria"/>
          <w:color w:val="14181F"/>
          <w:sz w:val="22"/>
        </w:rPr>
        <w:t xml:space="preserve"> declare that they have no potential conflicts of interest regarding the research, authorship, and/or publication of this article.</w:t>
      </w:r>
    </w:p>
    <w:p w14:paraId="2A4A2FFA" w14:textId="0C7C29A8" w:rsidR="00EC072A" w:rsidRPr="00DE2201" w:rsidRDefault="00EC072A" w:rsidP="00EC072A">
      <w:pPr>
        <w:pStyle w:val="Heading1"/>
        <w:spacing w:before="320" w:after="120"/>
        <w:ind w:hanging="198"/>
      </w:pPr>
      <w:r w:rsidRPr="00DE2201">
        <w:rPr>
          <w:rFonts w:eastAsia="Calibri" w:cs="Calibri"/>
          <w:caps/>
          <w:color w:val="002556"/>
          <w:spacing w:val="14"/>
          <w:sz w:val="22"/>
          <w:szCs w:val="22"/>
        </w:rPr>
        <w:t>Funding</w:t>
      </w:r>
    </w:p>
    <w:p w14:paraId="7B1F4C34" w14:textId="77777777" w:rsidR="00EC072A" w:rsidRPr="00DE2201" w:rsidRDefault="00EC072A" w:rsidP="003732E9">
      <w:pPr>
        <w:spacing w:after="0" w:line="240" w:lineRule="atLeast"/>
        <w:ind w:firstLine="426"/>
        <w:jc w:val="both"/>
        <w:rPr>
          <w:rFonts w:ascii="Cambria" w:hAnsi="Cambria"/>
        </w:rPr>
      </w:pPr>
      <w:r w:rsidRPr="00DE2201">
        <w:rPr>
          <w:rFonts w:ascii="Cambria" w:eastAsia="Cambria" w:hAnsi="Cambria" w:cs="Cambria"/>
          <w:color w:val="14181F"/>
          <w:sz w:val="22"/>
        </w:rPr>
        <w:t xml:space="preserve">The </w:t>
      </w:r>
      <w:r w:rsidRPr="003732E9">
        <w:rPr>
          <w:rFonts w:ascii="Cambria" w:eastAsia="Cambria" w:hAnsi="Cambria" w:cs="Cambria"/>
          <w:color w:val="14181F"/>
          <w:sz w:val="22"/>
          <w:lang w:val="en-US"/>
        </w:rPr>
        <w:t>author</w:t>
      </w:r>
      <w:r w:rsidRPr="00DE2201">
        <w:rPr>
          <w:rFonts w:ascii="Cambria" w:eastAsia="Cambria" w:hAnsi="Cambria" w:cs="Cambria"/>
          <w:color w:val="14181F"/>
          <w:sz w:val="22"/>
        </w:rPr>
        <w:t>(s) disclosed receipt of financial support for the research, authorship, and/or publication of this article from [funder] under grant number [number].</w:t>
      </w:r>
    </w:p>
    <w:p w14:paraId="7ABB648B" w14:textId="4C6CFEEA" w:rsidR="00EC072A" w:rsidRPr="00DE2201" w:rsidRDefault="00EC072A" w:rsidP="00EC072A">
      <w:pPr>
        <w:pStyle w:val="Heading1"/>
        <w:spacing w:before="320" w:after="120"/>
        <w:ind w:hanging="198"/>
      </w:pPr>
      <w:r w:rsidRPr="00DE2201">
        <w:rPr>
          <w:rFonts w:eastAsia="Calibri" w:cs="Calibri"/>
          <w:caps/>
          <w:color w:val="002556"/>
          <w:spacing w:val="14"/>
          <w:sz w:val="22"/>
          <w:szCs w:val="22"/>
        </w:rPr>
        <w:lastRenderedPageBreak/>
        <w:t>Author Contributions</w:t>
      </w:r>
    </w:p>
    <w:p w14:paraId="020D19DE" w14:textId="0CB39834" w:rsidR="00EC072A" w:rsidRPr="00DE2201" w:rsidRDefault="00EC072A" w:rsidP="003732E9">
      <w:pPr>
        <w:spacing w:after="0" w:line="240" w:lineRule="atLeast"/>
        <w:ind w:firstLine="426"/>
        <w:jc w:val="both"/>
        <w:rPr>
          <w:rFonts w:ascii="Cambria" w:hAnsi="Cambria"/>
        </w:rPr>
      </w:pPr>
      <w:r w:rsidRPr="003732E9">
        <w:rPr>
          <w:rFonts w:ascii="Cambria" w:eastAsia="Cambria" w:hAnsi="Cambria" w:cs="Cambria"/>
          <w:color w:val="14181F"/>
          <w:sz w:val="22"/>
          <w:lang w:val="en-US"/>
        </w:rPr>
        <w:t>First</w:t>
      </w:r>
      <w:r w:rsidRPr="00DE2201">
        <w:rPr>
          <w:rFonts w:ascii="Cambria" w:eastAsia="Cambria" w:hAnsi="Cambria" w:cs="Cambria"/>
          <w:color w:val="14181F"/>
          <w:sz w:val="22"/>
        </w:rPr>
        <w:t xml:space="preserve"> Author: conceptualisation, methodology, investigation, writing </w:t>
      </w:r>
      <w:r w:rsidR="000622EE" w:rsidRPr="00DE2201">
        <w:rPr>
          <w:rFonts w:ascii="Cambria" w:eastAsia="Cambria" w:hAnsi="Cambria" w:cs="Cambria"/>
          <w:color w:val="14181F"/>
          <w:sz w:val="22"/>
        </w:rPr>
        <w:t>-</w:t>
      </w:r>
      <w:r w:rsidRPr="00DE2201">
        <w:rPr>
          <w:rFonts w:ascii="Cambria" w:eastAsia="Cambria" w:hAnsi="Cambria" w:cs="Cambria"/>
          <w:color w:val="14181F"/>
          <w:sz w:val="22"/>
        </w:rPr>
        <w:t xml:space="preserve"> original draft. Second Author: software, validation, formal analysis. Third Author: supervision, funding acquisition, writing </w:t>
      </w:r>
      <w:r w:rsidR="000622EE" w:rsidRPr="00DE2201">
        <w:rPr>
          <w:rFonts w:ascii="Cambria" w:eastAsia="Cambria" w:hAnsi="Cambria" w:cs="Cambria"/>
          <w:color w:val="14181F"/>
          <w:sz w:val="22"/>
        </w:rPr>
        <w:t>-</w:t>
      </w:r>
      <w:r w:rsidRPr="00DE2201">
        <w:rPr>
          <w:rFonts w:ascii="Cambria" w:eastAsia="Cambria" w:hAnsi="Cambria" w:cs="Cambria"/>
          <w:color w:val="14181F"/>
          <w:sz w:val="22"/>
        </w:rPr>
        <w:t xml:space="preserve"> review and editing.</w:t>
      </w:r>
    </w:p>
    <w:p w14:paraId="4BA60661" w14:textId="48D91E52" w:rsidR="00EC072A" w:rsidRPr="00DE2201" w:rsidRDefault="00EC072A" w:rsidP="00EC072A">
      <w:pPr>
        <w:pStyle w:val="Heading1"/>
        <w:spacing w:before="320" w:after="120"/>
        <w:ind w:hanging="198"/>
      </w:pPr>
      <w:r w:rsidRPr="00DE2201">
        <w:rPr>
          <w:rFonts w:eastAsia="Calibri" w:cs="Calibri"/>
          <w:caps/>
          <w:color w:val="002556"/>
          <w:spacing w:val="14"/>
          <w:sz w:val="22"/>
          <w:szCs w:val="22"/>
        </w:rPr>
        <w:t>Use of Generative AI</w:t>
      </w:r>
    </w:p>
    <w:p w14:paraId="3B4FA1F0" w14:textId="77777777" w:rsidR="00EC072A" w:rsidRPr="00DE2201" w:rsidRDefault="00EC072A" w:rsidP="003732E9">
      <w:pPr>
        <w:spacing w:after="0" w:line="240" w:lineRule="atLeast"/>
        <w:ind w:firstLine="426"/>
        <w:jc w:val="both"/>
        <w:rPr>
          <w:rFonts w:ascii="Cambria" w:hAnsi="Cambria"/>
        </w:rPr>
      </w:pPr>
      <w:r w:rsidRPr="00DE2201">
        <w:rPr>
          <w:rFonts w:ascii="Cambria" w:eastAsia="Cambria" w:hAnsi="Cambria" w:cs="Cambria"/>
          <w:color w:val="14181F"/>
          <w:sz w:val="22"/>
        </w:rPr>
        <w:t xml:space="preserve">During the preparation of this work the authors used [tool, version] to [purpose]. The authors reviewed </w:t>
      </w:r>
      <w:r w:rsidRPr="003732E9">
        <w:rPr>
          <w:rFonts w:ascii="Cambria" w:eastAsia="Cambria" w:hAnsi="Cambria" w:cs="Cambria"/>
          <w:color w:val="14181F"/>
          <w:sz w:val="22"/>
          <w:lang w:val="en-US"/>
        </w:rPr>
        <w:t>and</w:t>
      </w:r>
      <w:r w:rsidRPr="00DE2201">
        <w:rPr>
          <w:rFonts w:ascii="Cambria" w:eastAsia="Cambria" w:hAnsi="Cambria" w:cs="Cambria"/>
          <w:color w:val="14181F"/>
          <w:sz w:val="22"/>
        </w:rPr>
        <w:t xml:space="preserve"> edited the output and take full responsibility for the </w:t>
      </w:r>
      <w:r w:rsidRPr="003732E9">
        <w:rPr>
          <w:rFonts w:ascii="Cambria" w:eastAsia="Cambria" w:hAnsi="Cambria" w:cs="Cambria"/>
          <w:color w:val="14181F"/>
          <w:sz w:val="22"/>
          <w:lang w:val="en-US"/>
        </w:rPr>
        <w:t>content</w:t>
      </w:r>
      <w:r w:rsidRPr="00DE2201">
        <w:rPr>
          <w:rFonts w:ascii="Cambria" w:eastAsia="Cambria" w:hAnsi="Cambria" w:cs="Cambria"/>
          <w:color w:val="14181F"/>
          <w:sz w:val="22"/>
        </w:rPr>
        <w:t xml:space="preserve"> of the published article. / No generative AI tools were used in the preparation of this manuscript.</w:t>
      </w:r>
    </w:p>
    <w:p w14:paraId="790457D7" w14:textId="1124B8FB" w:rsidR="00EC072A" w:rsidRPr="00DE2201" w:rsidRDefault="00EC072A" w:rsidP="00EC072A">
      <w:pPr>
        <w:pStyle w:val="Heading1"/>
        <w:spacing w:before="320" w:after="120"/>
        <w:ind w:hanging="198"/>
      </w:pPr>
      <w:r w:rsidRPr="00DE2201">
        <w:rPr>
          <w:rFonts w:eastAsia="Calibri" w:cs="Calibri"/>
          <w:caps/>
          <w:color w:val="002556"/>
          <w:spacing w:val="14"/>
          <w:sz w:val="22"/>
          <w:szCs w:val="22"/>
        </w:rPr>
        <w:t>Data Availability</w:t>
      </w:r>
    </w:p>
    <w:p w14:paraId="36AAC346" w14:textId="77777777" w:rsidR="00EC072A" w:rsidRPr="00DE2201" w:rsidRDefault="00EC072A" w:rsidP="003732E9">
      <w:pPr>
        <w:spacing w:after="0" w:line="240" w:lineRule="atLeast"/>
        <w:ind w:firstLine="426"/>
        <w:jc w:val="both"/>
        <w:rPr>
          <w:rFonts w:ascii="Cambria" w:hAnsi="Cambria"/>
        </w:rPr>
      </w:pPr>
      <w:r w:rsidRPr="00DE2201">
        <w:rPr>
          <w:rFonts w:ascii="Cambria" w:eastAsia="Cambria" w:hAnsi="Cambria" w:cs="Cambria"/>
          <w:color w:val="14181F"/>
          <w:sz w:val="22"/>
        </w:rPr>
        <w:t xml:space="preserve">The data </w:t>
      </w:r>
      <w:r w:rsidRPr="003732E9">
        <w:rPr>
          <w:rFonts w:ascii="Cambria" w:eastAsia="Cambria" w:hAnsi="Cambria" w:cs="Cambria"/>
          <w:color w:val="14181F"/>
          <w:sz w:val="22"/>
          <w:lang w:val="en-US"/>
        </w:rPr>
        <w:t>supporting</w:t>
      </w:r>
      <w:r w:rsidRPr="00DE2201">
        <w:rPr>
          <w:rFonts w:ascii="Cambria" w:eastAsia="Cambria" w:hAnsi="Cambria" w:cs="Cambria"/>
          <w:color w:val="14181F"/>
          <w:sz w:val="22"/>
        </w:rPr>
        <w:t xml:space="preserve"> the findings of this study are openly available in [repository] at [DOI], or are available from the corresponding author on reasonable request.</w:t>
      </w:r>
    </w:p>
    <w:p w14:paraId="50122B1F" w14:textId="6BF24CC4" w:rsidR="00EC072A" w:rsidRPr="00DE2201" w:rsidRDefault="00EC072A" w:rsidP="00EC072A">
      <w:pPr>
        <w:pStyle w:val="Heading1"/>
        <w:spacing w:before="320" w:after="120"/>
        <w:ind w:hanging="198"/>
      </w:pPr>
      <w:r w:rsidRPr="00DE2201">
        <w:rPr>
          <w:rFonts w:eastAsia="Calibri" w:cs="Calibri"/>
          <w:caps/>
          <w:color w:val="002556"/>
          <w:spacing w:val="14"/>
          <w:sz w:val="22"/>
          <w:szCs w:val="22"/>
        </w:rPr>
        <w:t>References</w:t>
      </w:r>
    </w:p>
    <w:p w14:paraId="640D242B" w14:textId="77777777" w:rsidR="00EC072A" w:rsidRPr="00DE2201" w:rsidRDefault="00EC072A" w:rsidP="00EC072A">
      <w:pPr>
        <w:spacing w:before="40" w:after="120" w:line="240" w:lineRule="atLeast"/>
        <w:rPr>
          <w:rFonts w:ascii="Cambria" w:hAnsi="Cambria"/>
        </w:rPr>
      </w:pPr>
      <w:r w:rsidRPr="00DE2201">
        <w:rPr>
          <w:rFonts w:ascii="Cambria" w:eastAsia="Calibri" w:hAnsi="Cambria" w:cs="Calibri"/>
          <w:i/>
          <w:iCs/>
          <w:color w:val="8A93A1"/>
          <w:sz w:val="18"/>
          <w:szCs w:val="18"/>
          <w:highlight w:val="yellow"/>
        </w:rPr>
        <w:t>At least 20 sources</w:t>
      </w:r>
      <w:r w:rsidRPr="00DE2201">
        <w:rPr>
          <w:rFonts w:ascii="Cambria" w:eastAsia="Calibri" w:hAnsi="Cambria" w:cs="Calibri"/>
          <w:i/>
          <w:iCs/>
          <w:color w:val="8A93A1"/>
          <w:sz w:val="18"/>
          <w:szCs w:val="18"/>
        </w:rPr>
        <w:t>, covering approximately the last ten years, in standard IEEE style, numbered in order of citation. Every reference must be cited in the text and every citation must appear here. Mendeley or Zotero is recommended. Verify that each reference exists — fabricated citations are grounds for immediate rejection.</w:t>
      </w:r>
    </w:p>
    <w:p w14:paraId="32E2EE9D" w14:textId="77777777" w:rsidR="0054173B" w:rsidRPr="00DE2201" w:rsidRDefault="00000000">
      <w:pPr>
        <w:widowControl w:val="0"/>
        <w:numPr>
          <w:ilvl w:val="0"/>
          <w:numId w:val="1"/>
        </w:numPr>
        <w:pBdr>
          <w:top w:val="nil"/>
          <w:left w:val="nil"/>
          <w:bottom w:val="nil"/>
          <w:right w:val="nil"/>
          <w:between w:val="nil"/>
        </w:pBdr>
        <w:spacing w:after="0" w:line="240" w:lineRule="auto"/>
        <w:ind w:left="567" w:right="-2"/>
        <w:jc w:val="both"/>
        <w:rPr>
          <w:rFonts w:ascii="Cambria" w:eastAsia="Cambria" w:hAnsi="Cambria" w:cs="Cambria"/>
          <w:color w:val="000000"/>
          <w:sz w:val="20"/>
          <w:szCs w:val="20"/>
        </w:rPr>
      </w:pPr>
      <w:r w:rsidRPr="00DE2201">
        <w:rPr>
          <w:rFonts w:ascii="Cambria" w:eastAsia="Cambria" w:hAnsi="Cambria" w:cs="Cambria"/>
          <w:color w:val="0E101A"/>
          <w:sz w:val="20"/>
          <w:szCs w:val="20"/>
        </w:rPr>
        <w:t>Center</w:t>
      </w:r>
      <w:r w:rsidRPr="00DE2201">
        <w:rPr>
          <w:rFonts w:ascii="Cambria" w:eastAsia="Cambria" w:hAnsi="Cambria" w:cs="Cambria"/>
          <w:color w:val="000000"/>
          <w:sz w:val="20"/>
          <w:szCs w:val="20"/>
        </w:rPr>
        <w:t xml:space="preserve"> for History and New Media, “Zotero Quick Start Guide.” [Online]. Available: </w:t>
      </w:r>
      <w:hyperlink r:id="rId9">
        <w:r w:rsidR="0054173B" w:rsidRPr="00DE2201">
          <w:rPr>
            <w:rFonts w:ascii="Cambria" w:eastAsia="Cambria" w:hAnsi="Cambria" w:cs="Cambria"/>
            <w:color w:val="000000"/>
            <w:sz w:val="20"/>
            <w:szCs w:val="20"/>
          </w:rPr>
          <w:t>http://zotero.org/support/quick_start_guide.</w:t>
        </w:r>
      </w:hyperlink>
    </w:p>
    <w:p w14:paraId="46E8D7D9" w14:textId="77777777" w:rsidR="0054173B" w:rsidRPr="00DE2201" w:rsidRDefault="00000000">
      <w:pPr>
        <w:widowControl w:val="0"/>
        <w:numPr>
          <w:ilvl w:val="0"/>
          <w:numId w:val="1"/>
        </w:numPr>
        <w:pBdr>
          <w:top w:val="nil"/>
          <w:left w:val="nil"/>
          <w:bottom w:val="nil"/>
          <w:right w:val="nil"/>
          <w:between w:val="nil"/>
        </w:pBdr>
        <w:spacing w:after="0" w:line="240" w:lineRule="auto"/>
        <w:ind w:left="567" w:right="-2"/>
        <w:jc w:val="both"/>
        <w:rPr>
          <w:rFonts w:ascii="Cambria" w:eastAsia="Cambria" w:hAnsi="Cambria" w:cs="Cambria"/>
          <w:color w:val="000000"/>
          <w:sz w:val="20"/>
          <w:szCs w:val="20"/>
        </w:rPr>
      </w:pPr>
      <w:r w:rsidRPr="00DE2201">
        <w:rPr>
          <w:rFonts w:ascii="Cambria" w:eastAsia="Cambria" w:hAnsi="Cambria" w:cs="Cambria"/>
          <w:color w:val="000000"/>
          <w:sz w:val="20"/>
          <w:szCs w:val="20"/>
        </w:rPr>
        <w:t xml:space="preserve">E. J. </w:t>
      </w:r>
      <w:r w:rsidRPr="00DE2201">
        <w:rPr>
          <w:rFonts w:ascii="Cambria" w:eastAsia="Cambria" w:hAnsi="Cambria" w:cs="Cambria"/>
          <w:color w:val="0E101A"/>
          <w:sz w:val="20"/>
          <w:szCs w:val="20"/>
        </w:rPr>
        <w:t>Marmel</w:t>
      </w:r>
      <w:r w:rsidRPr="00DE2201">
        <w:rPr>
          <w:rFonts w:ascii="Cambria" w:eastAsia="Cambria" w:hAnsi="Cambria" w:cs="Cambria"/>
          <w:color w:val="000000"/>
          <w:sz w:val="20"/>
          <w:szCs w:val="20"/>
        </w:rPr>
        <w:t xml:space="preserve">, </w:t>
      </w:r>
      <w:r w:rsidRPr="00DE2201">
        <w:rPr>
          <w:rFonts w:ascii="Cambria" w:eastAsia="Cambria" w:hAnsi="Cambria" w:cs="Cambria"/>
          <w:i/>
          <w:iCs/>
          <w:color w:val="000000"/>
          <w:sz w:val="20"/>
          <w:szCs w:val="20"/>
        </w:rPr>
        <w:t>Word 2016</w:t>
      </w:r>
      <w:r w:rsidRPr="00DE2201">
        <w:rPr>
          <w:rFonts w:ascii="Cambria" w:eastAsia="Cambria" w:hAnsi="Cambria" w:cs="Cambria"/>
          <w:color w:val="000000"/>
          <w:sz w:val="20"/>
          <w:szCs w:val="20"/>
        </w:rPr>
        <w:t>. Indianapolis, IN: Visual, an imprint of Wiley, John Wiley &amp; Sons, Inc, 2016.</w:t>
      </w:r>
    </w:p>
    <w:p w14:paraId="6DAD7F5D" w14:textId="77777777" w:rsidR="0054173B" w:rsidRPr="00DE2201" w:rsidRDefault="00000000">
      <w:pPr>
        <w:widowControl w:val="0"/>
        <w:numPr>
          <w:ilvl w:val="0"/>
          <w:numId w:val="1"/>
        </w:numPr>
        <w:pBdr>
          <w:top w:val="nil"/>
          <w:left w:val="nil"/>
          <w:bottom w:val="nil"/>
          <w:right w:val="nil"/>
          <w:between w:val="nil"/>
        </w:pBdr>
        <w:spacing w:after="0" w:line="240" w:lineRule="auto"/>
        <w:ind w:left="567" w:right="-2"/>
        <w:jc w:val="both"/>
        <w:rPr>
          <w:rFonts w:ascii="Cambria" w:eastAsia="Cambria" w:hAnsi="Cambria" w:cs="Cambria"/>
          <w:color w:val="000000"/>
          <w:sz w:val="20"/>
          <w:szCs w:val="20"/>
        </w:rPr>
      </w:pPr>
      <w:r w:rsidRPr="00DE2201">
        <w:rPr>
          <w:rFonts w:ascii="Cambria" w:eastAsia="Cambria" w:hAnsi="Cambria" w:cs="Cambria"/>
          <w:color w:val="000000"/>
          <w:sz w:val="20"/>
          <w:szCs w:val="20"/>
        </w:rPr>
        <w:t xml:space="preserve">D. </w:t>
      </w:r>
      <w:r w:rsidRPr="00DE2201">
        <w:rPr>
          <w:rFonts w:ascii="Cambria" w:eastAsia="Cambria" w:hAnsi="Cambria" w:cs="Cambria"/>
          <w:color w:val="0E101A"/>
          <w:sz w:val="20"/>
          <w:szCs w:val="20"/>
        </w:rPr>
        <w:t>Graffox</w:t>
      </w:r>
      <w:r w:rsidRPr="00DE2201">
        <w:rPr>
          <w:rFonts w:ascii="Cambria" w:eastAsia="Cambria" w:hAnsi="Cambria" w:cs="Cambria"/>
          <w:color w:val="000000"/>
          <w:sz w:val="20"/>
          <w:szCs w:val="20"/>
        </w:rPr>
        <w:t>, “IEEE Citation Reference.” Sep-2009</w:t>
      </w:r>
    </w:p>
    <w:p w14:paraId="33FC0354" w14:textId="77777777" w:rsidR="0054173B" w:rsidRPr="00DE2201" w:rsidRDefault="00000000">
      <w:pPr>
        <w:widowControl w:val="0"/>
        <w:numPr>
          <w:ilvl w:val="0"/>
          <w:numId w:val="1"/>
        </w:numPr>
        <w:pBdr>
          <w:top w:val="nil"/>
          <w:left w:val="nil"/>
          <w:bottom w:val="nil"/>
          <w:right w:val="nil"/>
          <w:between w:val="nil"/>
        </w:pBdr>
        <w:spacing w:after="0" w:line="240" w:lineRule="auto"/>
        <w:ind w:left="567" w:right="-2"/>
        <w:jc w:val="both"/>
        <w:rPr>
          <w:rFonts w:ascii="Cambria" w:eastAsia="Cambria" w:hAnsi="Cambria" w:cs="Cambria"/>
          <w:color w:val="000000"/>
          <w:sz w:val="20"/>
          <w:szCs w:val="20"/>
        </w:rPr>
      </w:pPr>
      <w:r w:rsidRPr="00DE2201">
        <w:rPr>
          <w:rFonts w:ascii="Cambria" w:eastAsia="Cambria" w:hAnsi="Cambria" w:cs="Cambria"/>
          <w:color w:val="000000"/>
          <w:sz w:val="20"/>
          <w:szCs w:val="20"/>
        </w:rPr>
        <w:t xml:space="preserve">M. </w:t>
      </w:r>
      <w:r w:rsidRPr="00DE2201">
        <w:rPr>
          <w:rFonts w:ascii="Cambria" w:eastAsia="Cambria" w:hAnsi="Cambria" w:cs="Cambria"/>
          <w:color w:val="0E101A"/>
          <w:sz w:val="20"/>
          <w:szCs w:val="20"/>
        </w:rPr>
        <w:t>Nur</w:t>
      </w:r>
      <w:r w:rsidRPr="00DE2201">
        <w:rPr>
          <w:rFonts w:ascii="Cambria" w:eastAsia="Cambria" w:hAnsi="Cambria" w:cs="Cambria"/>
          <w:color w:val="000000"/>
          <w:sz w:val="20"/>
          <w:szCs w:val="20"/>
        </w:rPr>
        <w:t xml:space="preserve">, A. I. Susan, Z. Muhlisin </w:t>
      </w:r>
      <w:r w:rsidRPr="00DE2201">
        <w:rPr>
          <w:rFonts w:ascii="Cambria" w:eastAsia="Cambria" w:hAnsi="Cambria" w:cs="Cambria"/>
          <w:i/>
          <w:iCs/>
          <w:color w:val="000000"/>
          <w:sz w:val="20"/>
          <w:szCs w:val="20"/>
        </w:rPr>
        <w:t>et al.</w:t>
      </w:r>
      <w:r w:rsidRPr="00DE2201">
        <w:rPr>
          <w:rFonts w:ascii="Cambria" w:eastAsia="Cambria" w:hAnsi="Cambria" w:cs="Cambria"/>
          <w:color w:val="000000"/>
          <w:sz w:val="20"/>
          <w:szCs w:val="20"/>
        </w:rPr>
        <w:t xml:space="preserve">, “Evaluation of Novel Integrated Dielectric Barrier Discharge Plasma as Ozone Generator,” </w:t>
      </w:r>
      <w:r w:rsidRPr="00DE2201">
        <w:rPr>
          <w:rFonts w:ascii="Cambria" w:eastAsia="Cambria" w:hAnsi="Cambria" w:cs="Cambria"/>
          <w:i/>
          <w:iCs/>
          <w:color w:val="000000"/>
          <w:sz w:val="20"/>
          <w:szCs w:val="20"/>
        </w:rPr>
        <w:t>Bull. Chem. React. Eng. Catal.</w:t>
      </w:r>
      <w:r w:rsidRPr="00DE2201">
        <w:rPr>
          <w:rFonts w:ascii="Cambria" w:eastAsia="Cambria" w:hAnsi="Cambria" w:cs="Cambria"/>
          <w:color w:val="000000"/>
          <w:sz w:val="20"/>
          <w:szCs w:val="20"/>
        </w:rPr>
        <w:t>, vol. 12, no. 1, p. 24, Apr. 2017.</w:t>
      </w:r>
    </w:p>
    <w:p w14:paraId="661880C2" w14:textId="77777777" w:rsidR="0054173B" w:rsidRPr="00DE2201" w:rsidRDefault="00000000">
      <w:pPr>
        <w:widowControl w:val="0"/>
        <w:numPr>
          <w:ilvl w:val="0"/>
          <w:numId w:val="1"/>
        </w:numPr>
        <w:pBdr>
          <w:top w:val="nil"/>
          <w:left w:val="nil"/>
          <w:bottom w:val="nil"/>
          <w:right w:val="nil"/>
          <w:between w:val="nil"/>
        </w:pBdr>
        <w:spacing w:after="0" w:line="240" w:lineRule="auto"/>
        <w:ind w:left="567" w:right="-2"/>
        <w:jc w:val="both"/>
        <w:rPr>
          <w:rFonts w:ascii="Cambria" w:eastAsia="Cambria" w:hAnsi="Cambria" w:cs="Cambria"/>
          <w:color w:val="000000"/>
          <w:sz w:val="20"/>
          <w:szCs w:val="20"/>
        </w:rPr>
      </w:pPr>
      <w:r w:rsidRPr="00DE2201">
        <w:rPr>
          <w:rFonts w:ascii="Cambria" w:eastAsia="Cambria" w:hAnsi="Cambria" w:cs="Cambria"/>
          <w:color w:val="000000"/>
          <w:sz w:val="20"/>
          <w:szCs w:val="20"/>
        </w:rPr>
        <w:t xml:space="preserve">P. N. </w:t>
      </w:r>
      <w:r w:rsidRPr="00DE2201">
        <w:rPr>
          <w:rFonts w:ascii="Cambria" w:eastAsia="Cambria" w:hAnsi="Cambria" w:cs="Cambria"/>
          <w:color w:val="0E101A"/>
          <w:sz w:val="20"/>
          <w:szCs w:val="20"/>
        </w:rPr>
        <w:t>Kementerian</w:t>
      </w:r>
      <w:r w:rsidRPr="00DE2201">
        <w:rPr>
          <w:rFonts w:ascii="Cambria" w:eastAsia="Cambria" w:hAnsi="Cambria" w:cs="Cambria"/>
          <w:color w:val="000000"/>
          <w:sz w:val="20"/>
          <w:szCs w:val="20"/>
        </w:rPr>
        <w:t xml:space="preserve">, “Permendiknas No. 17 tahun 2010 tentang Pencegahan dan Penanggulangan Plagiat di Perguruan Tinggi,” 2010. [Online]. Available: </w:t>
      </w:r>
      <w:hyperlink r:id="rId10">
        <w:r w:rsidR="0054173B" w:rsidRPr="00DE2201">
          <w:rPr>
            <w:rFonts w:ascii="Cambria" w:eastAsia="Cambria" w:hAnsi="Cambria" w:cs="Cambria"/>
            <w:color w:val="000000"/>
            <w:sz w:val="20"/>
            <w:szCs w:val="20"/>
          </w:rPr>
          <w:t>http://idr.iain-antasari.ac.id/479/.</w:t>
        </w:r>
      </w:hyperlink>
      <w:r w:rsidRPr="00DE2201">
        <w:rPr>
          <w:rFonts w:ascii="Cambria" w:eastAsia="Cambria" w:hAnsi="Cambria" w:cs="Cambria"/>
          <w:color w:val="000000"/>
          <w:sz w:val="20"/>
          <w:szCs w:val="20"/>
        </w:rPr>
        <w:t xml:space="preserve"> [Accessed: 11-Jun-2017].</w:t>
      </w:r>
    </w:p>
    <w:p w14:paraId="55108B1C" w14:textId="77777777" w:rsidR="0054173B" w:rsidRPr="00DE2201" w:rsidRDefault="00000000">
      <w:pPr>
        <w:widowControl w:val="0"/>
        <w:numPr>
          <w:ilvl w:val="0"/>
          <w:numId w:val="1"/>
        </w:numPr>
        <w:pBdr>
          <w:top w:val="nil"/>
          <w:left w:val="nil"/>
          <w:bottom w:val="nil"/>
          <w:right w:val="nil"/>
          <w:between w:val="nil"/>
        </w:pBdr>
        <w:spacing w:after="0" w:line="240" w:lineRule="auto"/>
        <w:ind w:left="567" w:right="-2"/>
        <w:jc w:val="both"/>
        <w:rPr>
          <w:rFonts w:ascii="Cambria" w:eastAsia="Cambria" w:hAnsi="Cambria" w:cs="Cambria"/>
          <w:color w:val="000000"/>
          <w:sz w:val="20"/>
          <w:szCs w:val="20"/>
        </w:rPr>
      </w:pPr>
      <w:r w:rsidRPr="00DE2201">
        <w:rPr>
          <w:rFonts w:ascii="Cambria" w:eastAsia="Cambria" w:hAnsi="Cambria" w:cs="Cambria"/>
          <w:color w:val="000000"/>
          <w:sz w:val="20"/>
          <w:szCs w:val="20"/>
        </w:rPr>
        <w:t xml:space="preserve">R. Macfarlane, </w:t>
      </w:r>
      <w:r w:rsidRPr="00DE2201">
        <w:rPr>
          <w:rFonts w:ascii="Cambria" w:eastAsia="Cambria" w:hAnsi="Cambria" w:cs="Cambria"/>
          <w:i/>
          <w:iCs/>
          <w:color w:val="000000"/>
          <w:sz w:val="20"/>
          <w:szCs w:val="20"/>
        </w:rPr>
        <w:t>Original Copy: Plagiarism and Originality in Nineteenth-Century Literature</w:t>
      </w:r>
      <w:r w:rsidRPr="00DE2201">
        <w:rPr>
          <w:rFonts w:ascii="Cambria" w:eastAsia="Cambria" w:hAnsi="Cambria" w:cs="Cambria"/>
          <w:color w:val="000000"/>
          <w:sz w:val="20"/>
          <w:szCs w:val="20"/>
        </w:rPr>
        <w:t>, 1 edition. Oxford</w:t>
      </w:r>
      <w:r w:rsidRPr="00DE2201">
        <w:rPr>
          <w:rFonts w:ascii="Cambria" w:eastAsia="Calibri" w:hAnsi="Cambria" w:cs="Calibri"/>
          <w:color w:val="000000"/>
          <w:sz w:val="20"/>
          <w:szCs w:val="20"/>
        </w:rPr>
        <w:t> </w:t>
      </w:r>
      <w:r w:rsidRPr="00DE2201">
        <w:rPr>
          <w:rFonts w:ascii="Cambria" w:eastAsia="Cambria" w:hAnsi="Cambria" w:cs="Cambria"/>
          <w:color w:val="000000"/>
          <w:sz w:val="20"/>
          <w:szCs w:val="20"/>
        </w:rPr>
        <w:t>; New York: Oxford University Press, 2007.</w:t>
      </w:r>
    </w:p>
    <w:p w14:paraId="76B59BF1" w14:textId="77777777" w:rsidR="0054173B" w:rsidRPr="00DE2201" w:rsidRDefault="00000000">
      <w:pPr>
        <w:widowControl w:val="0"/>
        <w:numPr>
          <w:ilvl w:val="0"/>
          <w:numId w:val="1"/>
        </w:numPr>
        <w:pBdr>
          <w:top w:val="nil"/>
          <w:left w:val="nil"/>
          <w:bottom w:val="nil"/>
          <w:right w:val="nil"/>
          <w:between w:val="nil"/>
        </w:pBdr>
        <w:spacing w:after="0" w:line="240" w:lineRule="auto"/>
        <w:ind w:left="567" w:right="-2"/>
        <w:jc w:val="both"/>
        <w:rPr>
          <w:rFonts w:ascii="Cambria" w:eastAsia="Cambria" w:hAnsi="Cambria" w:cs="Cambria"/>
          <w:color w:val="000000"/>
          <w:sz w:val="20"/>
          <w:szCs w:val="20"/>
        </w:rPr>
      </w:pPr>
      <w:r w:rsidRPr="00DE2201">
        <w:rPr>
          <w:rFonts w:ascii="Cambria" w:eastAsia="Cambria" w:hAnsi="Cambria" w:cs="Cambria"/>
          <w:color w:val="000000"/>
          <w:sz w:val="20"/>
          <w:szCs w:val="20"/>
        </w:rPr>
        <w:t xml:space="preserve">D. Gookin, </w:t>
      </w:r>
      <w:r w:rsidRPr="00DE2201">
        <w:rPr>
          <w:rFonts w:ascii="Cambria" w:eastAsia="Cambria" w:hAnsi="Cambria" w:cs="Cambria"/>
          <w:i/>
          <w:iCs/>
          <w:color w:val="000000"/>
          <w:sz w:val="20"/>
          <w:szCs w:val="20"/>
        </w:rPr>
        <w:t>Word 2016 for professionals for dummies</w:t>
      </w:r>
      <w:r w:rsidRPr="00DE2201">
        <w:rPr>
          <w:rFonts w:ascii="Cambria" w:eastAsia="Cambria" w:hAnsi="Cambria" w:cs="Cambria"/>
          <w:color w:val="000000"/>
          <w:sz w:val="20"/>
          <w:szCs w:val="20"/>
        </w:rPr>
        <w:t>. Hoboken, NJ: John Wiley &amp; Sons, 2016.</w:t>
      </w:r>
    </w:p>
    <w:p w14:paraId="302C6689" w14:textId="77777777" w:rsidR="0054173B" w:rsidRDefault="0054173B">
      <w:pPr>
        <w:widowControl w:val="0"/>
        <w:pBdr>
          <w:top w:val="nil"/>
          <w:left w:val="nil"/>
          <w:bottom w:val="nil"/>
          <w:right w:val="nil"/>
          <w:between w:val="nil"/>
        </w:pBdr>
        <w:spacing w:before="8" w:after="0" w:line="240" w:lineRule="auto"/>
        <w:rPr>
          <w:rFonts w:ascii="Cambria" w:eastAsia="Cambria" w:hAnsi="Cambria" w:cs="Cambria"/>
          <w:color w:val="000000"/>
          <w:sz w:val="17"/>
          <w:szCs w:val="17"/>
        </w:rPr>
      </w:pPr>
    </w:p>
    <w:p w14:paraId="1957228B" w14:textId="77777777" w:rsidR="0054173B" w:rsidRDefault="0054173B">
      <w:pPr>
        <w:widowControl w:val="0"/>
        <w:spacing w:before="46" w:after="0" w:line="240" w:lineRule="auto"/>
        <w:ind w:left="850"/>
        <w:jc w:val="center"/>
        <w:rPr>
          <w:rFonts w:ascii="Cambria" w:eastAsia="Cambria" w:hAnsi="Cambria" w:cs="Cambria"/>
          <w:b/>
          <w:bCs/>
          <w:sz w:val="32"/>
          <w:szCs w:val="32"/>
        </w:rPr>
      </w:pPr>
    </w:p>
    <w:p w14:paraId="3ED4EBA3" w14:textId="4D4F0C75" w:rsidR="0054173B" w:rsidRDefault="00000000">
      <w:pPr>
        <w:widowControl w:val="0"/>
        <w:spacing w:before="46" w:after="0" w:line="240" w:lineRule="auto"/>
        <w:ind w:left="850"/>
        <w:jc w:val="center"/>
        <w:rPr>
          <w:rFonts w:ascii="Cambria" w:eastAsia="Cambria" w:hAnsi="Cambria" w:cs="Cambria"/>
          <w:b/>
          <w:bCs/>
          <w:color w:val="000000"/>
          <w:sz w:val="14"/>
          <w:szCs w:val="14"/>
        </w:rPr>
      </w:pPr>
      <w:r>
        <w:rPr>
          <w:rFonts w:ascii="Cambria" w:eastAsia="Cambria" w:hAnsi="Cambria" w:cs="Cambria"/>
          <w:b/>
          <w:bCs/>
          <w:sz w:val="32"/>
          <w:szCs w:val="32"/>
        </w:rPr>
        <w:t xml:space="preserve">Rules on writing references for </w:t>
      </w:r>
      <w:r w:rsidR="000622EE">
        <w:rPr>
          <w:rFonts w:ascii="Cambria" w:eastAsia="Cambria" w:hAnsi="Cambria" w:cs="Cambria"/>
          <w:b/>
          <w:bCs/>
          <w:sz w:val="32"/>
          <w:szCs w:val="32"/>
        </w:rPr>
        <w:t>Journal of Mechanical Engineering, Science, and Engineering</w:t>
      </w:r>
      <w:r>
        <w:rPr>
          <w:rFonts w:ascii="Cambria" w:eastAsia="Cambria" w:hAnsi="Cambria" w:cs="Cambria"/>
          <w:b/>
          <w:bCs/>
          <w:sz w:val="32"/>
          <w:szCs w:val="32"/>
        </w:rPr>
        <w:t xml:space="preserve"> </w:t>
      </w:r>
    </w:p>
    <w:p w14:paraId="0960AE73" w14:textId="77777777" w:rsidR="0054173B" w:rsidRDefault="00000000">
      <w:pPr>
        <w:widowControl w:val="0"/>
      </w:pPr>
      <w:r>
        <w:rPr>
          <w:noProof/>
        </w:rPr>
        <w:drawing>
          <wp:inline distT="0" distB="0" distL="0" distR="0" wp14:anchorId="222830EF" wp14:editId="7AEA17F6">
            <wp:extent cx="5888990" cy="2883535"/>
            <wp:effectExtent l="0" t="0" r="0" b="0"/>
            <wp:docPr id="20384414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888990" cy="2883535"/>
                    </a:xfrm>
                    <a:prstGeom prst="rect">
                      <a:avLst/>
                    </a:prstGeom>
                    <a:ln/>
                  </pic:spPr>
                </pic:pic>
              </a:graphicData>
            </a:graphic>
          </wp:inline>
        </w:drawing>
      </w:r>
    </w:p>
    <w:sectPr w:rsidR="0054173B" w:rsidSect="006D3EBA">
      <w:headerReference w:type="default" r:id="rId12"/>
      <w:footerReference w:type="even" r:id="rId13"/>
      <w:footerReference w:type="default" r:id="rId14"/>
      <w:headerReference w:type="first" r:id="rId15"/>
      <w:footerReference w:type="first" r:id="rId16"/>
      <w:pgSz w:w="11906" w:h="16838"/>
      <w:pgMar w:top="1276" w:right="1418" w:bottom="851" w:left="1418" w:header="720" w:footer="44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02488" w14:textId="77777777" w:rsidR="002A26E1" w:rsidRDefault="002A26E1">
      <w:pPr>
        <w:spacing w:after="0" w:line="240" w:lineRule="auto"/>
      </w:pPr>
      <w:r>
        <w:separator/>
      </w:r>
    </w:p>
  </w:endnote>
  <w:endnote w:type="continuationSeparator" w:id="0">
    <w:p w14:paraId="0B8D4EA7" w14:textId="77777777" w:rsidR="002A26E1" w:rsidRDefault="002A2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1512774E-3F8D-40C4-978D-8E8089A1E338}"/>
    <w:embedBold r:id="rId2" w:fontKey="{DAE8401A-1782-42AB-ADA6-8E90E1401F68}"/>
    <w:embedItalic r:id="rId3" w:fontKey="{952AE358-10B3-4945-B1C5-24A63E015708}"/>
    <w:embedBoldItalic r:id="rId4" w:fontKey="{98EA4C45-C615-4C03-B818-7191E3018FD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6F681CF8-41C0-4768-B934-0A4648ED960D}"/>
    <w:embedBold r:id="rId6" w:fontKey="{5FDB6682-A2D1-4F74-A2FE-462940022AF7}"/>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embedRegular r:id="rId7" w:fontKey="{583D222F-AE70-4269-8E08-6D7A115FF8DA}"/>
    <w:embedBold r:id="rId8" w:fontKey="{DC98ED00-9259-4B81-A91D-123DEDA40D46}"/>
    <w:embedItalic r:id="rId9" w:fontKey="{30ABDB1A-9395-4ECE-8891-F0D93F019D97}"/>
    <w:embedBoldItalic r:id="rId10" w:fontKey="{7374BFB4-0030-42B2-B8F6-1BC0B9775318}"/>
  </w:font>
  <w:font w:name="Tahoma">
    <w:panose1 w:val="020B0604030504040204"/>
    <w:charset w:val="00"/>
    <w:family w:val="swiss"/>
    <w:pitch w:val="variable"/>
    <w:sig w:usb0="E1002EFF" w:usb1="C000605B" w:usb2="00000029" w:usb3="00000000" w:csb0="000101FF" w:csb1="00000000"/>
    <w:embedRegular r:id="rId11" w:fontKey="{9CEDB0B6-2531-40BD-A649-D3E7D139528B}"/>
  </w:font>
  <w:font w:name="Verdana">
    <w:panose1 w:val="020B0604030504040204"/>
    <w:charset w:val="00"/>
    <w:family w:val="swiss"/>
    <w:pitch w:val="variable"/>
    <w:sig w:usb0="A00006FF" w:usb1="4000205B" w:usb2="00000010" w:usb3="00000000" w:csb0="0000019F" w:csb1="00000000"/>
    <w:embedRegular r:id="rId12" w:fontKey="{1C080911-FC68-45D3-9795-9DF12FEF8D14}"/>
  </w:font>
  <w:font w:name="AGaramondPro-Regular">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13" w:fontKey="{3421AC37-B4A8-4B1E-9B8D-54C2405E947D}"/>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embedRegular r:id="rId14" w:fontKey="{E5592B44-8D5E-4E24-8501-7E1BF01C10B9}"/>
  </w:font>
  <w:font w:name="Cambria-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5" w:fontKey="{65C99FA1-BB90-42AF-BC4D-AB41239CD29B}"/>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5E254" w14:textId="77777777" w:rsidR="0054173B" w:rsidRDefault="00000000">
    <w:pPr>
      <w:pBdr>
        <w:top w:val="nil"/>
        <w:left w:val="nil"/>
        <w:bottom w:val="nil"/>
        <w:right w:val="nil"/>
        <w:between w:val="nil"/>
      </w:pBdr>
      <w:tabs>
        <w:tab w:val="center" w:pos="4513"/>
        <w:tab w:val="right" w:pos="9026"/>
      </w:tabs>
      <w:spacing w:after="0" w:line="240" w:lineRule="auto"/>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Pr>
        <w:color w:val="000000"/>
        <w:szCs w:val="24"/>
      </w:rPr>
      <w:fldChar w:fldCharType="end"/>
    </w:r>
  </w:p>
  <w:p w14:paraId="4B487E24" w14:textId="77777777" w:rsidR="0054173B" w:rsidRDefault="0054173B">
    <w:pPr>
      <w:pBdr>
        <w:top w:val="nil"/>
        <w:left w:val="nil"/>
        <w:bottom w:val="nil"/>
        <w:right w:val="nil"/>
        <w:between w:val="nil"/>
      </w:pBdr>
      <w:tabs>
        <w:tab w:val="center" w:pos="4513"/>
        <w:tab w:val="right" w:pos="9026"/>
      </w:tabs>
      <w:spacing w:after="0" w:line="240" w:lineRule="auto"/>
      <w:ind w:right="360"/>
      <w:rPr>
        <w:color w:val="000000"/>
        <w:szCs w:val="24"/>
      </w:rPr>
    </w:pPr>
  </w:p>
  <w:p w14:paraId="371C0BD0" w14:textId="77777777" w:rsidR="0054173B" w:rsidRDefault="0054173B"/>
  <w:p w14:paraId="49FDF125" w14:textId="77777777" w:rsidR="0054173B" w:rsidRDefault="0054173B"/>
  <w:p w14:paraId="2E18F654" w14:textId="77777777" w:rsidR="0054173B" w:rsidRDefault="0054173B"/>
  <w:p w14:paraId="0EAEBED9" w14:textId="77777777" w:rsidR="0054173B" w:rsidRDefault="0054173B"/>
  <w:p w14:paraId="60DC4580" w14:textId="77777777" w:rsidR="0054173B" w:rsidRDefault="0054173B"/>
  <w:p w14:paraId="7D6321F4" w14:textId="77777777" w:rsidR="0054173B" w:rsidRDefault="0054173B"/>
  <w:p w14:paraId="5F1A8167" w14:textId="77777777" w:rsidR="0054173B" w:rsidRDefault="0054173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997D" w14:textId="77777777" w:rsidR="0054173B" w:rsidRDefault="00000000">
    <w:pPr>
      <w:pBdr>
        <w:top w:val="single" w:sz="4" w:space="1" w:color="D9D9D9"/>
        <w:left w:val="nil"/>
        <w:bottom w:val="nil"/>
        <w:right w:val="nil"/>
        <w:between w:val="nil"/>
      </w:pBdr>
      <w:tabs>
        <w:tab w:val="center" w:pos="4513"/>
        <w:tab w:val="right" w:pos="9026"/>
      </w:tabs>
      <w:spacing w:after="0" w:line="240" w:lineRule="auto"/>
    </w:pPr>
    <w:r>
      <w:rPr>
        <w:rFonts w:ascii="Cambria" w:eastAsia="Cambria" w:hAnsi="Cambria" w:cs="Cambria"/>
        <w:sz w:val="20"/>
        <w:szCs w:val="20"/>
      </w:rPr>
      <w:t xml:space="preserve"> </w:t>
    </w:r>
    <w:r>
      <w:rPr>
        <w:rFonts w:ascii="Cambria" w:eastAsia="Cambria" w:hAnsi="Cambria" w:cs="Cambria"/>
        <w:sz w:val="20"/>
        <w:szCs w:val="20"/>
      </w:rPr>
      <w:t xml:space="preserve">- </w:t>
    </w:r>
    <w:r>
      <w:rPr>
        <w:rFonts w:ascii="Cambria" w:eastAsia="Cambria" w:hAnsi="Cambria" w:cs="Cambria"/>
        <w:color w:val="000000"/>
        <w:sz w:val="20"/>
        <w:szCs w:val="20"/>
      </w:rPr>
      <w:fldChar w:fldCharType="begin"/>
    </w:r>
    <w:r>
      <w:rPr>
        <w:rFonts w:ascii="Cambria" w:eastAsia="Cambria" w:hAnsi="Cambria" w:cs="Cambria"/>
        <w:color w:val="000000"/>
        <w:sz w:val="20"/>
        <w:szCs w:val="20"/>
      </w:rPr>
      <w:instrText>PAGE</w:instrText>
    </w:r>
    <w:r>
      <w:rPr>
        <w:rFonts w:ascii="Cambria" w:eastAsia="Cambria" w:hAnsi="Cambria" w:cs="Cambria"/>
        <w:color w:val="000000"/>
        <w:sz w:val="20"/>
        <w:szCs w:val="20"/>
      </w:rPr>
      <w:fldChar w:fldCharType="separate"/>
    </w:r>
    <w:r w:rsidR="007E2763">
      <w:rPr>
        <w:rFonts w:ascii="Cambria" w:eastAsia="Cambria" w:hAnsi="Cambria" w:cs="Cambria"/>
        <w:noProof/>
        <w:color w:val="000000"/>
        <w:sz w:val="20"/>
        <w:szCs w:val="20"/>
      </w:rPr>
      <w:t>2</w:t>
    </w:r>
    <w:r>
      <w:rPr>
        <w:rFonts w:ascii="Cambria" w:eastAsia="Cambria" w:hAnsi="Cambria" w:cs="Cambria"/>
        <w:color w:val="000000"/>
        <w:sz w:val="20"/>
        <w:szCs w:val="20"/>
      </w:rPr>
      <w:fldChar w:fldCharType="end"/>
    </w:r>
    <w:r>
      <w:rPr>
        <w:rFonts w:ascii="Cambria" w:eastAsia="Cambria" w:hAnsi="Cambria" w:cs="Cambria"/>
        <w:color w:val="000000"/>
        <w:sz w:val="20"/>
        <w:szCs w:val="20"/>
      </w:rPr>
      <w:t xml:space="preserve"> </w:t>
    </w:r>
    <w:r>
      <w:rPr>
        <w:rFonts w:ascii="Cambria" w:eastAsia="Cambria" w:hAnsi="Cambria" w:cs="Cambria"/>
        <w:color w:val="000000"/>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250D" w14:textId="37B675A3" w:rsidR="006D3EBA" w:rsidRDefault="009F5B16" w:rsidP="006D3EBA">
    <w:pPr>
      <w:pBdr>
        <w:top w:val="nil"/>
        <w:left w:val="nil"/>
        <w:bottom w:val="nil"/>
        <w:right w:val="nil"/>
        <w:between w:val="nil"/>
      </w:pBdr>
      <w:tabs>
        <w:tab w:val="center" w:pos="4513"/>
        <w:tab w:val="right" w:pos="9026"/>
      </w:tabs>
      <w:spacing w:after="0" w:line="240" w:lineRule="auto"/>
      <w:jc w:val="both"/>
      <w:rPr>
        <w:color w:val="000000"/>
        <w:sz w:val="16"/>
        <w:szCs w:val="16"/>
      </w:rPr>
    </w:pPr>
    <w:r>
      <w:rPr>
        <w:i/>
        <w:iCs/>
        <w:noProof/>
        <w:sz w:val="20"/>
      </w:rPr>
      <mc:AlternateContent>
        <mc:Choice Requires="wps">
          <w:drawing>
            <wp:anchor distT="0" distB="0" distL="114300" distR="114300" simplePos="0" relativeHeight="251663360" behindDoc="0" locked="0" layoutInCell="1" allowOverlap="1" wp14:anchorId="12FE7A92" wp14:editId="24CD6BD0">
              <wp:simplePos x="0" y="0"/>
              <wp:positionH relativeFrom="column">
                <wp:posOffset>908685</wp:posOffset>
              </wp:positionH>
              <wp:positionV relativeFrom="paragraph">
                <wp:posOffset>107432</wp:posOffset>
              </wp:positionV>
              <wp:extent cx="4860000" cy="0"/>
              <wp:effectExtent l="0" t="0" r="0" b="0"/>
              <wp:wrapNone/>
              <wp:docPr id="1310306872" name="Straight Connector 5"/>
              <wp:cNvGraphicFramePr/>
              <a:graphic xmlns:a="http://schemas.openxmlformats.org/drawingml/2006/main">
                <a:graphicData uri="http://schemas.microsoft.com/office/word/2010/wordprocessingShape">
                  <wps:wsp>
                    <wps:cNvCnPr/>
                    <wps:spPr>
                      <a:xfrm flipV="1">
                        <a:off x="0" y="0"/>
                        <a:ext cx="4860000" cy="0"/>
                      </a:xfrm>
                      <a:prstGeom prst="line">
                        <a:avLst/>
                      </a:prstGeom>
                      <a:ln w="635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71624D"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5pt,8.45pt" to="454.2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" strokecolor="#e7e6e6 [3214]" strokeweight=".5pt">
              <v:stroke joinstyle="miter"/>
            </v:line>
          </w:pict>
        </mc:Fallback>
      </mc:AlternateContent>
    </w:r>
    <w:r w:rsidRPr="006D3EBA">
      <w:rPr>
        <w:noProof/>
        <w:sz w:val="16"/>
        <w:szCs w:val="16"/>
      </w:rPr>
      <w:drawing>
        <wp:anchor distT="0" distB="0" distL="114300" distR="114300" simplePos="0" relativeHeight="251660288" behindDoc="0" locked="0" layoutInCell="1" hidden="0" allowOverlap="1" wp14:anchorId="37BA8EA6" wp14:editId="6DCBB0AC">
          <wp:simplePos x="0" y="0"/>
          <wp:positionH relativeFrom="column">
            <wp:posOffset>150909</wp:posOffset>
          </wp:positionH>
          <wp:positionV relativeFrom="paragraph">
            <wp:posOffset>110931</wp:posOffset>
          </wp:positionV>
          <wp:extent cx="744220" cy="251460"/>
          <wp:effectExtent l="0" t="0" r="0" b="0"/>
          <wp:wrapSquare wrapText="bothSides" distT="0" distB="0" distL="114300" distR="114300"/>
          <wp:docPr id="18971917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4220" cy="251460"/>
                  </a:xfrm>
                  <a:prstGeom prst="rect">
                    <a:avLst/>
                  </a:prstGeom>
                  <a:ln/>
                </pic:spPr>
              </pic:pic>
            </a:graphicData>
          </a:graphic>
        </wp:anchor>
      </w:drawing>
    </w:r>
  </w:p>
  <w:p w14:paraId="1C56E3C1" w14:textId="451A10E8" w:rsidR="0054173B" w:rsidRPr="006D3EBA" w:rsidRDefault="00000000" w:rsidP="006D3EBA">
    <w:pPr>
      <w:pBdr>
        <w:top w:val="nil"/>
        <w:left w:val="nil"/>
        <w:bottom w:val="nil"/>
        <w:right w:val="nil"/>
        <w:between w:val="nil"/>
      </w:pBdr>
      <w:tabs>
        <w:tab w:val="center" w:pos="4513"/>
        <w:tab w:val="right" w:pos="9026"/>
      </w:tabs>
      <w:spacing w:after="0" w:line="240" w:lineRule="auto"/>
      <w:jc w:val="both"/>
      <w:rPr>
        <w:rFonts w:ascii="Cambria" w:eastAsia="Cambria" w:hAnsi="Cambria" w:cs="Cambria"/>
        <w:color w:val="000000"/>
        <w:sz w:val="16"/>
        <w:szCs w:val="16"/>
      </w:rPr>
    </w:pPr>
    <w:r w:rsidRPr="006D3EBA">
      <w:rPr>
        <w:color w:val="000000"/>
        <w:sz w:val="16"/>
        <w:szCs w:val="16"/>
      </w:rPr>
      <w:t>C</w:t>
    </w:r>
    <w:r w:rsidRPr="006D3EBA">
      <w:rPr>
        <w:rFonts w:ascii="Cambria" w:eastAsia="Cambria" w:hAnsi="Cambria" w:cs="Cambria"/>
        <w:color w:val="000000"/>
        <w:sz w:val="16"/>
        <w:szCs w:val="16"/>
      </w:rPr>
      <w:t xml:space="preserve">reative </w:t>
    </w:r>
    <w:r w:rsidRPr="006D3EBA">
      <w:rPr>
        <w:rFonts w:ascii="Cambria" w:eastAsia="Cambria" w:hAnsi="Cambria" w:cs="Cambria"/>
        <w:color w:val="000000"/>
        <w:sz w:val="16"/>
        <w:szCs w:val="16"/>
      </w:rPr>
      <w:t>Commons CC BY-NC 4.0: This article is distributed  under the terms of  the Creative Commons</w:t>
    </w:r>
    <w:r w:rsidRPr="006D3EBA">
      <w:rPr>
        <w:noProof/>
        <w:sz w:val="16"/>
        <w:szCs w:val="16"/>
      </w:rPr>
      <mc:AlternateContent>
        <mc:Choice Requires="wps">
          <w:drawing>
            <wp:anchor distT="4294967295" distB="4294967295" distL="114300" distR="114300" simplePos="0" relativeHeight="251659264" behindDoc="0" locked="0" layoutInCell="1" hidden="0" allowOverlap="1" wp14:anchorId="132DDD04" wp14:editId="5B99EE8C">
              <wp:simplePos x="0" y="0"/>
              <wp:positionH relativeFrom="column">
                <wp:posOffset>723900</wp:posOffset>
              </wp:positionH>
              <wp:positionV relativeFrom="paragraph">
                <wp:posOffset>5096</wp:posOffset>
              </wp:positionV>
              <wp:extent cx="0" cy="12700"/>
              <wp:effectExtent l="0" t="0" r="0" b="0"/>
              <wp:wrapNone/>
              <wp:docPr id="2038441439" name="Straight Arrow Connector 2038441439"/>
              <wp:cNvGraphicFramePr/>
              <a:graphic xmlns:a="http://schemas.openxmlformats.org/drawingml/2006/main">
                <a:graphicData uri="http://schemas.microsoft.com/office/word/2010/wordprocessingShape">
                  <wps:wsp>
                    <wps:cNvCnPr/>
                    <wps:spPr>
                      <a:xfrm>
                        <a:off x="2844000" y="3780000"/>
                        <a:ext cx="5004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5A963C6D" id="_x0000_t32" coordsize="21600,21600" o:spt="32" o:oned="t" path="m,l21600,21600e" filled="f">
              <v:path arrowok="t" fillok="f" o:connecttype="none"/>
              <o:lock v:ext="edit" shapetype="t"/>
            </v:shapetype>
            <v:shape id="Straight Arrow Connector 2038441439" o:spid="_x0000_s1026" type="#_x0000_t32" style="position:absolute;margin-left:57pt;margin-top:.4pt;width:0;height:1pt;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"/>
          </w:pict>
        </mc:Fallback>
      </mc:AlternateContent>
    </w:r>
    <w:r w:rsidR="006D3EBA">
      <w:rPr>
        <w:rFonts w:ascii="Cambria" w:eastAsia="Cambria" w:hAnsi="Cambria" w:cs="Cambria"/>
        <w:color w:val="000000"/>
        <w:sz w:val="16"/>
        <w:szCs w:val="16"/>
      </w:rPr>
      <w:t xml:space="preserve"> </w:t>
    </w:r>
    <w:r w:rsidRPr="006D3EBA">
      <w:rPr>
        <w:rFonts w:ascii="Cambria" w:eastAsia="Cambria" w:hAnsi="Cambria" w:cs="Cambria"/>
        <w:sz w:val="16"/>
        <w:szCs w:val="16"/>
      </w:rPr>
      <w:t xml:space="preserve">Attribution 4.0 License (http://www.creativecommons.org/licenses/by-nc/4.0/). </w:t>
    </w:r>
    <w:r w:rsidRPr="006D3EBA">
      <w:rPr>
        <w:rFonts w:ascii="Cambria" w:eastAsia="Cambria" w:hAnsi="Cambria" w:cs="Cambria"/>
        <w:color w:val="000000"/>
        <w:sz w:val="16"/>
        <w:szCs w:val="16"/>
      </w:rPr>
      <w:t>©202</w:t>
    </w:r>
    <w:r w:rsidRPr="006D3EBA">
      <w:rPr>
        <w:rFonts w:ascii="Cambria" w:eastAsia="Cambria" w:hAnsi="Cambria" w:cs="Cambria"/>
        <w:sz w:val="16"/>
        <w:szCs w:val="16"/>
      </w:rPr>
      <w:t>6</w:t>
    </w:r>
    <w:r w:rsidRPr="006D3EBA">
      <w:rPr>
        <w:rFonts w:ascii="Cambria" w:eastAsia="Cambria" w:hAnsi="Cambria" w:cs="Cambria"/>
        <w:color w:val="000000"/>
        <w:sz w:val="16"/>
        <w:szCs w:val="16"/>
      </w:rPr>
      <w:t xml:space="preserve"> The Author(s).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6C3D8" w14:textId="77777777" w:rsidR="002A26E1" w:rsidRDefault="002A26E1">
      <w:pPr>
        <w:spacing w:after="0" w:line="240" w:lineRule="auto"/>
      </w:pPr>
      <w:r>
        <w:separator/>
      </w:r>
    </w:p>
  </w:footnote>
  <w:footnote w:type="continuationSeparator" w:id="0">
    <w:p w14:paraId="1E6F0165" w14:textId="77777777" w:rsidR="002A26E1" w:rsidRDefault="002A2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B793" w14:textId="7A6CB76A" w:rsidR="0054173B" w:rsidRPr="0022508C" w:rsidRDefault="000776FC" w:rsidP="0022508C">
    <w:pPr>
      <w:pStyle w:val="Header"/>
    </w:pPr>
    <w:r>
      <w:rPr>
        <w:i/>
        <w:iCs/>
        <w:noProof/>
        <w:sz w:val="20"/>
      </w:rPr>
      <mc:AlternateContent>
        <mc:Choice Requires="wps">
          <w:drawing>
            <wp:anchor distT="0" distB="0" distL="114300" distR="114300" simplePos="0" relativeHeight="251661312" behindDoc="0" locked="0" layoutInCell="1" allowOverlap="1" wp14:anchorId="37C5570B" wp14:editId="718B8E35">
              <wp:simplePos x="0" y="0"/>
              <wp:positionH relativeFrom="column">
                <wp:posOffset>-17780</wp:posOffset>
              </wp:positionH>
              <wp:positionV relativeFrom="paragraph">
                <wp:posOffset>192361</wp:posOffset>
              </wp:positionV>
              <wp:extent cx="5799726" cy="0"/>
              <wp:effectExtent l="0" t="0" r="0" b="0"/>
              <wp:wrapNone/>
              <wp:docPr id="520451089" name="Straight Connector 5"/>
              <wp:cNvGraphicFramePr/>
              <a:graphic xmlns:a="http://schemas.openxmlformats.org/drawingml/2006/main">
                <a:graphicData uri="http://schemas.microsoft.com/office/word/2010/wordprocessingShape">
                  <wps:wsp>
                    <wps:cNvCnPr/>
                    <wps:spPr>
                      <a:xfrm flipV="1">
                        <a:off x="0" y="0"/>
                        <a:ext cx="5799726" cy="0"/>
                      </a:xfrm>
                      <a:prstGeom prst="line">
                        <a:avLst/>
                      </a:prstGeom>
                      <a:ln w="12700">
                        <a:solidFill>
                          <a:srgbClr val="030273"/>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02DC3B4" id="Straight Connector 5"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pt,15.15pt" to="455.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" strokecolor="#030273" strokeweight="1pt">
              <v:stroke joinstyle="miter"/>
            </v:line>
          </w:pict>
        </mc:Fallback>
      </mc:AlternateContent>
    </w:r>
    <w:r w:rsidR="0022508C">
      <w:rPr>
        <w:i/>
        <w:iCs/>
        <w:sz w:val="20"/>
      </w:rPr>
      <w:t>Author et al.,/Vol.6 No.1/ Journal of Mechanical Engineering, Science, and Innovation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5AE0" w14:textId="7D359455" w:rsidR="0054173B" w:rsidRDefault="0054173B">
    <w:pPr>
      <w:pBdr>
        <w:top w:val="nil"/>
        <w:left w:val="nil"/>
        <w:bottom w:val="nil"/>
        <w:right w:val="nil"/>
        <w:between w:val="nil"/>
      </w:pBdr>
      <w:tabs>
        <w:tab w:val="center" w:pos="4513"/>
        <w:tab w:val="right" w:pos="9026"/>
      </w:tabs>
      <w:spacing w:after="0" w:line="240" w:lineRule="auto"/>
      <w:jc w:val="both"/>
      <w:rPr>
        <w:b/>
        <w:bCs/>
        <w:color w:val="000000"/>
        <w:sz w:val="30"/>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B2759"/>
    <w:multiLevelType w:val="multilevel"/>
    <w:tmpl w:val="7EBC7564"/>
    <w:lvl w:ilvl="0">
      <w:start w:val="1"/>
      <w:numFmt w:val="decimal"/>
      <w:lvlText w:val="[%1]"/>
      <w:lvlJc w:val="left"/>
      <w:pPr>
        <w:ind w:left="1135" w:hanging="567"/>
      </w:pPr>
      <w:rPr>
        <w:rFonts w:ascii="Cambria" w:eastAsia="Cambria" w:hAnsi="Cambria" w:cs="Cambria"/>
        <w:color w:val="0D0F1A"/>
        <w:sz w:val="20"/>
        <w:szCs w:val="20"/>
      </w:rPr>
    </w:lvl>
    <w:lvl w:ilvl="1">
      <w:numFmt w:val="bullet"/>
      <w:lvlText w:val="•"/>
      <w:lvlJc w:val="left"/>
      <w:pPr>
        <w:ind w:left="1536" w:hanging="567"/>
      </w:pPr>
    </w:lvl>
    <w:lvl w:ilvl="2">
      <w:numFmt w:val="bullet"/>
      <w:lvlText w:val="•"/>
      <w:lvlJc w:val="left"/>
      <w:pPr>
        <w:ind w:left="2412" w:hanging="567"/>
      </w:pPr>
    </w:lvl>
    <w:lvl w:ilvl="3">
      <w:numFmt w:val="bullet"/>
      <w:lvlText w:val="•"/>
      <w:lvlJc w:val="left"/>
      <w:pPr>
        <w:ind w:left="3288" w:hanging="567"/>
      </w:pPr>
    </w:lvl>
    <w:lvl w:ilvl="4">
      <w:numFmt w:val="bullet"/>
      <w:lvlText w:val="•"/>
      <w:lvlJc w:val="left"/>
      <w:pPr>
        <w:ind w:left="4164" w:hanging="567"/>
      </w:pPr>
    </w:lvl>
    <w:lvl w:ilvl="5">
      <w:numFmt w:val="bullet"/>
      <w:lvlText w:val="•"/>
      <w:lvlJc w:val="left"/>
      <w:pPr>
        <w:ind w:left="5040" w:hanging="567"/>
      </w:pPr>
    </w:lvl>
    <w:lvl w:ilvl="6">
      <w:numFmt w:val="bullet"/>
      <w:lvlText w:val="•"/>
      <w:lvlJc w:val="left"/>
      <w:pPr>
        <w:ind w:left="5916" w:hanging="567"/>
      </w:pPr>
    </w:lvl>
    <w:lvl w:ilvl="7">
      <w:numFmt w:val="bullet"/>
      <w:lvlText w:val="•"/>
      <w:lvlJc w:val="left"/>
      <w:pPr>
        <w:ind w:left="6792" w:hanging="567"/>
      </w:pPr>
    </w:lvl>
    <w:lvl w:ilvl="8">
      <w:numFmt w:val="bullet"/>
      <w:lvlText w:val="•"/>
      <w:lvlJc w:val="left"/>
      <w:pPr>
        <w:ind w:left="7668" w:hanging="567"/>
      </w:pPr>
    </w:lvl>
  </w:abstractNum>
  <w:abstractNum w:abstractNumId="1" w15:restartNumberingAfterBreak="0">
    <w:nsid w:val="63BC6488"/>
    <w:multiLevelType w:val="multilevel"/>
    <w:tmpl w:val="EC46E774"/>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num w:numId="1" w16cid:durableId="1995261175">
    <w:abstractNumId w:val="0"/>
  </w:num>
  <w:num w:numId="2" w16cid:durableId="1217200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3B"/>
    <w:rsid w:val="000622EE"/>
    <w:rsid w:val="000776FC"/>
    <w:rsid w:val="000F6884"/>
    <w:rsid w:val="00122E8F"/>
    <w:rsid w:val="001B4F82"/>
    <w:rsid w:val="0022508C"/>
    <w:rsid w:val="002A26E1"/>
    <w:rsid w:val="003732E9"/>
    <w:rsid w:val="00433DEB"/>
    <w:rsid w:val="00436492"/>
    <w:rsid w:val="0054173B"/>
    <w:rsid w:val="00590995"/>
    <w:rsid w:val="005E55A6"/>
    <w:rsid w:val="006D3EBA"/>
    <w:rsid w:val="00765F51"/>
    <w:rsid w:val="00790A36"/>
    <w:rsid w:val="007B367A"/>
    <w:rsid w:val="007E2763"/>
    <w:rsid w:val="009F5B16"/>
    <w:rsid w:val="00A2751A"/>
    <w:rsid w:val="00A51CA2"/>
    <w:rsid w:val="00B46A8E"/>
    <w:rsid w:val="00B9248B"/>
    <w:rsid w:val="00CE374A"/>
    <w:rsid w:val="00D12A4D"/>
    <w:rsid w:val="00DE2201"/>
    <w:rsid w:val="00EC072A"/>
    <w:rsid w:val="00EE3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E211F"/>
  <w15:docId w15:val="{68C22748-A33F-4E40-A712-62229545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897"/>
    <w:rPr>
      <w:szCs w:val="22"/>
      <w:lang w:val="id-ID" w:eastAsia="en-US"/>
    </w:rPr>
  </w:style>
  <w:style w:type="paragraph" w:styleId="Heading1">
    <w:name w:val="heading 1"/>
    <w:basedOn w:val="Normal"/>
    <w:link w:val="Heading1Char"/>
    <w:uiPriority w:val="9"/>
    <w:qFormat/>
    <w:rsid w:val="008C4285"/>
    <w:pPr>
      <w:widowControl w:val="0"/>
      <w:spacing w:after="0" w:line="240" w:lineRule="auto"/>
      <w:ind w:left="198"/>
      <w:jc w:val="both"/>
      <w:outlineLvl w:val="0"/>
    </w:pPr>
    <w:rPr>
      <w:rFonts w:ascii="Cambria" w:eastAsia="Cambria" w:hAnsi="Cambria" w:cs="Cambria"/>
      <w:b/>
      <w:bCs/>
      <w:szCs w:val="24"/>
      <w:lang w:val="en-US"/>
    </w:rPr>
  </w:style>
  <w:style w:type="paragraph" w:styleId="Heading2">
    <w:name w:val="heading 2"/>
    <w:basedOn w:val="Normal"/>
    <w:next w:val="Normal"/>
    <w:link w:val="Heading2Char"/>
    <w:uiPriority w:val="9"/>
    <w:semiHidden/>
    <w:unhideWhenUsed/>
    <w:qFormat/>
    <w:rsid w:val="007128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52E0C"/>
    <w:pPr>
      <w:keepNext/>
      <w:spacing w:before="240" w:after="60"/>
      <w:outlineLvl w:val="2"/>
    </w:pPr>
    <w:rPr>
      <w:rFonts w:ascii="Calibri Light"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link w:val="TitleChar"/>
    <w:uiPriority w:val="10"/>
    <w:qFormat/>
    <w:rsid w:val="00A81D5F"/>
    <w:pPr>
      <w:widowControl w:val="0"/>
      <w:autoSpaceDE w:val="0"/>
      <w:autoSpaceDN w:val="0"/>
      <w:spacing w:before="99" w:after="0" w:line="240" w:lineRule="auto"/>
      <w:ind w:left="156" w:right="1658"/>
    </w:pPr>
    <w:rPr>
      <w:rFonts w:ascii="Cambria" w:eastAsia="Cambria" w:hAnsi="Cambria" w:cs="Cambria"/>
      <w:b/>
      <w:bCs/>
      <w:sz w:val="32"/>
      <w:szCs w:val="32"/>
      <w:lang w:val="en-US"/>
    </w:rPr>
  </w:style>
  <w:style w:type="character" w:styleId="Hyperlink">
    <w:name w:val="Hyperlink"/>
    <w:uiPriority w:val="99"/>
    <w:unhideWhenUsed/>
    <w:rsid w:val="001658AD"/>
    <w:rPr>
      <w:color w:val="0000FF"/>
      <w:u w:val="single"/>
    </w:rPr>
  </w:style>
  <w:style w:type="paragraph" w:styleId="ListParagraph">
    <w:name w:val="List Paragraph"/>
    <w:basedOn w:val="Normal"/>
    <w:link w:val="ListParagraphChar"/>
    <w:uiPriority w:val="1"/>
    <w:qFormat/>
    <w:rsid w:val="00871845"/>
    <w:pPr>
      <w:ind w:left="720"/>
      <w:contextualSpacing/>
    </w:pPr>
    <w:rPr>
      <w:rFonts w:ascii="Calibri" w:hAnsi="Calibri"/>
    </w:rPr>
  </w:style>
  <w:style w:type="paragraph" w:customStyle="1" w:styleId="Default">
    <w:name w:val="Default"/>
    <w:rsid w:val="00DB2E0A"/>
    <w:pPr>
      <w:autoSpaceDE w:val="0"/>
      <w:autoSpaceDN w:val="0"/>
      <w:adjustRightInd w:val="0"/>
    </w:pPr>
    <w:rPr>
      <w:color w:val="000000"/>
      <w:lang w:eastAsia="en-US"/>
    </w:rPr>
  </w:style>
  <w:style w:type="paragraph" w:styleId="NoSpacing">
    <w:name w:val="No Spacing"/>
    <w:uiPriority w:val="1"/>
    <w:qFormat/>
    <w:rsid w:val="00457C6A"/>
    <w:pPr>
      <w:ind w:left="274"/>
      <w:jc w:val="both"/>
    </w:pPr>
    <w:rPr>
      <w:lang w:eastAsia="en-US"/>
    </w:rPr>
  </w:style>
  <w:style w:type="paragraph" w:styleId="BalloonText">
    <w:name w:val="Balloon Text"/>
    <w:basedOn w:val="Normal"/>
    <w:link w:val="BalloonTextChar"/>
    <w:uiPriority w:val="99"/>
    <w:semiHidden/>
    <w:unhideWhenUsed/>
    <w:rsid w:val="00457C6A"/>
    <w:pPr>
      <w:spacing w:after="0" w:line="240" w:lineRule="auto"/>
    </w:pPr>
    <w:rPr>
      <w:rFonts w:ascii="Tahoma" w:hAnsi="Tahoma"/>
      <w:sz w:val="16"/>
      <w:szCs w:val="16"/>
    </w:rPr>
  </w:style>
  <w:style w:type="character" w:customStyle="1" w:styleId="BalloonTextChar">
    <w:name w:val="Balloon Text Char"/>
    <w:link w:val="BalloonText"/>
    <w:uiPriority w:val="99"/>
    <w:semiHidden/>
    <w:rsid w:val="00457C6A"/>
    <w:rPr>
      <w:rFonts w:ascii="Tahoma" w:eastAsia="Calibri" w:hAnsi="Tahoma" w:cs="Tahoma"/>
      <w:sz w:val="16"/>
      <w:szCs w:val="16"/>
    </w:rPr>
  </w:style>
  <w:style w:type="paragraph" w:styleId="Header">
    <w:name w:val="header"/>
    <w:basedOn w:val="Normal"/>
    <w:link w:val="HeaderChar"/>
    <w:uiPriority w:val="99"/>
    <w:unhideWhenUsed/>
    <w:rsid w:val="00BB429F"/>
    <w:pPr>
      <w:tabs>
        <w:tab w:val="center" w:pos="4513"/>
        <w:tab w:val="right" w:pos="9026"/>
      </w:tabs>
      <w:spacing w:after="0" w:line="240" w:lineRule="auto"/>
    </w:pPr>
    <w:rPr>
      <w:szCs w:val="20"/>
    </w:rPr>
  </w:style>
  <w:style w:type="character" w:customStyle="1" w:styleId="HeaderChar">
    <w:name w:val="Header Char"/>
    <w:link w:val="Header"/>
    <w:uiPriority w:val="99"/>
    <w:rsid w:val="00BB429F"/>
    <w:rPr>
      <w:rFonts w:ascii="Times New Roman" w:eastAsia="Calibri" w:hAnsi="Times New Roman" w:cs="Times New Roman"/>
      <w:sz w:val="24"/>
    </w:rPr>
  </w:style>
  <w:style w:type="paragraph" w:styleId="Footer">
    <w:name w:val="footer"/>
    <w:basedOn w:val="Normal"/>
    <w:link w:val="FooterChar"/>
    <w:uiPriority w:val="99"/>
    <w:unhideWhenUsed/>
    <w:rsid w:val="00BB429F"/>
    <w:pPr>
      <w:tabs>
        <w:tab w:val="center" w:pos="4513"/>
        <w:tab w:val="right" w:pos="9026"/>
      </w:tabs>
      <w:spacing w:after="0" w:line="240" w:lineRule="auto"/>
    </w:pPr>
    <w:rPr>
      <w:szCs w:val="20"/>
    </w:rPr>
  </w:style>
  <w:style w:type="character" w:customStyle="1" w:styleId="FooterChar">
    <w:name w:val="Footer Char"/>
    <w:link w:val="Footer"/>
    <w:uiPriority w:val="99"/>
    <w:rsid w:val="00BB429F"/>
    <w:rPr>
      <w:rFonts w:ascii="Times New Roman" w:eastAsia="Calibri" w:hAnsi="Times New Roman" w:cs="Times New Roman"/>
      <w:sz w:val="24"/>
    </w:rPr>
  </w:style>
  <w:style w:type="character" w:styleId="PageNumber">
    <w:name w:val="page number"/>
    <w:basedOn w:val="DefaultParagraphFont"/>
    <w:uiPriority w:val="99"/>
    <w:rsid w:val="00A811E9"/>
  </w:style>
  <w:style w:type="character" w:customStyle="1" w:styleId="ListParagraphChar">
    <w:name w:val="List Paragraph Char"/>
    <w:link w:val="ListParagraph"/>
    <w:locked/>
    <w:rsid w:val="00BB58EA"/>
    <w:rPr>
      <w:rFonts w:eastAsia="Calibri"/>
      <w:sz w:val="24"/>
      <w:szCs w:val="22"/>
      <w:lang w:val="en-US" w:eastAsia="en-US" w:bidi="ar-SA"/>
    </w:rPr>
  </w:style>
  <w:style w:type="paragraph" w:styleId="BodyText">
    <w:name w:val="Body Text"/>
    <w:basedOn w:val="Normal"/>
    <w:link w:val="BodyTextChar"/>
    <w:uiPriority w:val="1"/>
    <w:qFormat/>
    <w:rsid w:val="00A02C78"/>
    <w:pPr>
      <w:spacing w:after="0" w:line="240" w:lineRule="auto"/>
      <w:jc w:val="center"/>
    </w:pPr>
    <w:rPr>
      <w:rFonts w:ascii="Calibri" w:hAnsi="Calibri"/>
      <w:szCs w:val="20"/>
    </w:rPr>
  </w:style>
  <w:style w:type="character" w:customStyle="1" w:styleId="BodyTextChar">
    <w:name w:val="Body Text Char"/>
    <w:link w:val="BodyText"/>
    <w:uiPriority w:val="1"/>
    <w:rsid w:val="00A02C78"/>
    <w:rPr>
      <w:sz w:val="24"/>
      <w:lang w:val="en-US" w:eastAsia="en-US" w:bidi="ar-SA"/>
    </w:rPr>
  </w:style>
  <w:style w:type="table" w:customStyle="1" w:styleId="LightShading1">
    <w:name w:val="Light Shading1"/>
    <w:basedOn w:val="TableNormal"/>
    <w:uiPriority w:val="60"/>
    <w:rsid w:val="008C41F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40086D"/>
    <w:rPr>
      <w:color w:val="000000"/>
    </w:rPr>
    <w:tblPr>
      <w:tblStyleRowBandSize w:val="1"/>
      <w:tblStyleColBandSize w:val="1"/>
      <w:tblBorders>
        <w:top w:val="single" w:sz="8" w:space="0" w:color="000000"/>
        <w:bottom w:val="single" w:sz="8" w:space="0" w:color="000000"/>
      </w:tblBorders>
    </w:tblPr>
    <w:tblStylePr w:type="firstRow">
      <w:rPr>
        <w:rFonts w:ascii="Verdana" w:eastAsia="AGaramondPro-Regular"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eGrid">
    <w:name w:val="Table Grid"/>
    <w:basedOn w:val="TableNormal"/>
    <w:uiPriority w:val="39"/>
    <w:rsid w:val="00D96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42546"/>
    <w:pPr>
      <w:spacing w:after="0"/>
      <w:jc w:val="center"/>
    </w:pPr>
    <w:rPr>
      <w:noProof/>
    </w:rPr>
  </w:style>
  <w:style w:type="character" w:customStyle="1" w:styleId="EndNoteBibliographyTitleChar">
    <w:name w:val="EndNote Bibliography Title Char"/>
    <w:link w:val="EndNoteBibliographyTitle"/>
    <w:rsid w:val="00A42546"/>
    <w:rPr>
      <w:rFonts w:ascii="Times New Roman" w:hAnsi="Times New Roman"/>
      <w:noProof/>
      <w:sz w:val="24"/>
      <w:szCs w:val="22"/>
      <w:lang w:val="id-ID" w:eastAsia="en-US"/>
    </w:rPr>
  </w:style>
  <w:style w:type="paragraph" w:customStyle="1" w:styleId="EndNoteBibliography">
    <w:name w:val="EndNote Bibliography"/>
    <w:basedOn w:val="Normal"/>
    <w:link w:val="EndNoteBibliographyChar"/>
    <w:rsid w:val="00A42546"/>
    <w:pPr>
      <w:spacing w:line="240" w:lineRule="auto"/>
      <w:jc w:val="both"/>
    </w:pPr>
    <w:rPr>
      <w:noProof/>
    </w:rPr>
  </w:style>
  <w:style w:type="character" w:customStyle="1" w:styleId="EndNoteBibliographyChar">
    <w:name w:val="EndNote Bibliography Char"/>
    <w:link w:val="EndNoteBibliography"/>
    <w:rsid w:val="00A42546"/>
    <w:rPr>
      <w:rFonts w:ascii="Times New Roman" w:hAnsi="Times New Roman"/>
      <w:noProof/>
      <w:sz w:val="24"/>
      <w:szCs w:val="22"/>
      <w:lang w:val="id-ID" w:eastAsia="en-US"/>
    </w:rPr>
  </w:style>
  <w:style w:type="character" w:styleId="PlaceholderText">
    <w:name w:val="Placeholder Text"/>
    <w:uiPriority w:val="99"/>
    <w:semiHidden/>
    <w:rsid w:val="0041169B"/>
    <w:rPr>
      <w:color w:val="808080"/>
    </w:rPr>
  </w:style>
  <w:style w:type="paragraph" w:styleId="Bibliography">
    <w:name w:val="Bibliography"/>
    <w:basedOn w:val="Normal"/>
    <w:next w:val="Normal"/>
    <w:uiPriority w:val="37"/>
    <w:unhideWhenUsed/>
    <w:rsid w:val="00E34F32"/>
    <w:pPr>
      <w:tabs>
        <w:tab w:val="left" w:pos="384"/>
      </w:tabs>
      <w:spacing w:after="0" w:line="240" w:lineRule="auto"/>
      <w:ind w:left="384" w:hanging="384"/>
    </w:pPr>
  </w:style>
  <w:style w:type="character" w:customStyle="1" w:styleId="A8">
    <w:name w:val="A8"/>
    <w:uiPriority w:val="99"/>
    <w:rsid w:val="008B3BEA"/>
    <w:rPr>
      <w:color w:val="000000"/>
      <w:sz w:val="14"/>
      <w:szCs w:val="14"/>
    </w:rPr>
  </w:style>
  <w:style w:type="paragraph" w:styleId="BodyTextIndent">
    <w:name w:val="Body Text Indent"/>
    <w:basedOn w:val="Normal"/>
    <w:link w:val="BodyTextIndentChar"/>
    <w:uiPriority w:val="99"/>
    <w:unhideWhenUsed/>
    <w:rsid w:val="003A14E0"/>
    <w:pPr>
      <w:spacing w:after="120"/>
      <w:ind w:left="283"/>
    </w:pPr>
  </w:style>
  <w:style w:type="character" w:customStyle="1" w:styleId="BodyTextIndentChar">
    <w:name w:val="Body Text Indent Char"/>
    <w:link w:val="BodyTextIndent"/>
    <w:uiPriority w:val="99"/>
    <w:rsid w:val="003A14E0"/>
    <w:rPr>
      <w:rFonts w:ascii="Times New Roman" w:hAnsi="Times New Roman"/>
      <w:sz w:val="24"/>
      <w:szCs w:val="22"/>
      <w:lang w:val="id-ID" w:eastAsia="en-US"/>
    </w:rPr>
  </w:style>
  <w:style w:type="character" w:customStyle="1" w:styleId="longtext">
    <w:name w:val="long_text"/>
    <w:rsid w:val="003A14E0"/>
  </w:style>
  <w:style w:type="paragraph" w:styleId="HTMLPreformatted">
    <w:name w:val="HTML Preformatted"/>
    <w:basedOn w:val="Normal"/>
    <w:link w:val="HTMLPreformattedChar"/>
    <w:uiPriority w:val="99"/>
    <w:semiHidden/>
    <w:unhideWhenUsed/>
    <w:rsid w:val="00FE6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link w:val="HTMLPreformatted"/>
    <w:uiPriority w:val="99"/>
    <w:semiHidden/>
    <w:rsid w:val="00FE61A0"/>
    <w:rPr>
      <w:rFonts w:ascii="Courier New" w:eastAsia="Times New Roman" w:hAnsi="Courier New" w:cs="Courier New"/>
    </w:rPr>
  </w:style>
  <w:style w:type="character" w:customStyle="1" w:styleId="y2iqfc">
    <w:name w:val="y2iqfc"/>
    <w:rsid w:val="00FE61A0"/>
  </w:style>
  <w:style w:type="character" w:styleId="UnresolvedMention">
    <w:name w:val="Unresolved Mention"/>
    <w:uiPriority w:val="99"/>
    <w:semiHidden/>
    <w:unhideWhenUsed/>
    <w:rsid w:val="00B12C5F"/>
    <w:rPr>
      <w:color w:val="605E5C"/>
      <w:shd w:val="clear" w:color="auto" w:fill="E1DFDD"/>
    </w:rPr>
  </w:style>
  <w:style w:type="paragraph" w:customStyle="1" w:styleId="MDPI31text">
    <w:name w:val="MDPI_3.1_text"/>
    <w:qFormat/>
    <w:rsid w:val="00CF61F6"/>
    <w:pPr>
      <w:adjustRightInd w:val="0"/>
      <w:snapToGrid w:val="0"/>
      <w:spacing w:line="260" w:lineRule="atLeast"/>
      <w:ind w:firstLine="425"/>
      <w:jc w:val="both"/>
    </w:pPr>
    <w:rPr>
      <w:rFonts w:ascii="Palatino Linotype" w:hAnsi="Palatino Linotype"/>
      <w:color w:val="000000"/>
      <w:szCs w:val="22"/>
      <w:lang w:eastAsia="de-DE" w:bidi="en-US"/>
    </w:rPr>
  </w:style>
  <w:style w:type="paragraph" w:styleId="CommentText">
    <w:name w:val="annotation text"/>
    <w:basedOn w:val="Normal"/>
    <w:link w:val="CommentTextChar"/>
    <w:uiPriority w:val="99"/>
    <w:semiHidden/>
    <w:unhideWhenUsed/>
    <w:rsid w:val="00CF61F6"/>
    <w:pPr>
      <w:overflowPunct w:val="0"/>
      <w:autoSpaceDE w:val="0"/>
      <w:autoSpaceDN w:val="0"/>
      <w:adjustRightInd w:val="0"/>
      <w:spacing w:after="0" w:line="240" w:lineRule="auto"/>
    </w:pPr>
    <w:rPr>
      <w:rFonts w:eastAsia="ＭＳ 明朝"/>
      <w:sz w:val="20"/>
      <w:szCs w:val="20"/>
      <w:lang w:val="en-US" w:eastAsia="ja-JP"/>
    </w:rPr>
  </w:style>
  <w:style w:type="character" w:customStyle="1" w:styleId="CommentTextChar">
    <w:name w:val="Comment Text Char"/>
    <w:link w:val="CommentText"/>
    <w:uiPriority w:val="99"/>
    <w:semiHidden/>
    <w:rsid w:val="00CF61F6"/>
    <w:rPr>
      <w:rFonts w:ascii="Times New Roman" w:eastAsia="ＭＳ 明朝" w:hAnsi="Times New Roman"/>
      <w:lang w:eastAsia="ja-JP"/>
    </w:rPr>
  </w:style>
  <w:style w:type="paragraph" w:customStyle="1" w:styleId="BodytextIndented">
    <w:name w:val="BodytextIndented"/>
    <w:basedOn w:val="Normal"/>
    <w:rsid w:val="00CF61F6"/>
    <w:pPr>
      <w:spacing w:after="0" w:line="240" w:lineRule="auto"/>
      <w:ind w:firstLine="284"/>
      <w:jc w:val="both"/>
    </w:pPr>
    <w:rPr>
      <w:rFonts w:ascii="Times" w:hAnsi="Times"/>
      <w:iCs/>
      <w:color w:val="000000"/>
      <w:sz w:val="22"/>
      <w:lang w:val="en-US"/>
    </w:rPr>
  </w:style>
  <w:style w:type="character" w:customStyle="1" w:styleId="Heading1Char">
    <w:name w:val="Heading 1 Char"/>
    <w:link w:val="Heading1"/>
    <w:uiPriority w:val="9"/>
    <w:rsid w:val="008C4285"/>
    <w:rPr>
      <w:rFonts w:ascii="Cambria" w:eastAsia="Cambria" w:hAnsi="Cambria" w:cs="Cambria"/>
      <w:b/>
      <w:bCs/>
      <w:sz w:val="24"/>
      <w:szCs w:val="24"/>
    </w:rPr>
  </w:style>
  <w:style w:type="paragraph" w:styleId="NormalWeb">
    <w:name w:val="Normal (Web)"/>
    <w:basedOn w:val="Normal"/>
    <w:uiPriority w:val="99"/>
    <w:unhideWhenUsed/>
    <w:rsid w:val="002F03F5"/>
    <w:pPr>
      <w:spacing w:before="100" w:beforeAutospacing="1" w:after="100" w:afterAutospacing="1" w:line="240" w:lineRule="auto"/>
    </w:pPr>
    <w:rPr>
      <w:szCs w:val="24"/>
      <w:lang w:val="en-ID" w:eastAsia="en-ID"/>
    </w:rPr>
  </w:style>
  <w:style w:type="character" w:styleId="Emphasis">
    <w:name w:val="Emphasis"/>
    <w:uiPriority w:val="20"/>
    <w:qFormat/>
    <w:rsid w:val="002F03F5"/>
    <w:rPr>
      <w:i/>
      <w:iCs/>
    </w:rPr>
  </w:style>
  <w:style w:type="character" w:customStyle="1" w:styleId="markedcontent">
    <w:name w:val="markedcontent"/>
    <w:basedOn w:val="DefaultParagraphFont"/>
    <w:rsid w:val="00243DCF"/>
  </w:style>
  <w:style w:type="character" w:customStyle="1" w:styleId="Heading3Char">
    <w:name w:val="Heading 3 Char"/>
    <w:link w:val="Heading3"/>
    <w:rsid w:val="00152E0C"/>
    <w:rPr>
      <w:rFonts w:ascii="Calibri Light" w:eastAsia="Times New Roman" w:hAnsi="Calibri Light" w:cs="Times New Roman"/>
      <w:b/>
      <w:bCs/>
      <w:sz w:val="26"/>
      <w:szCs w:val="26"/>
      <w:lang w:val="id-ID"/>
    </w:rPr>
  </w:style>
  <w:style w:type="character" w:customStyle="1" w:styleId="TitleChar">
    <w:name w:val="Title Char"/>
    <w:basedOn w:val="DefaultParagraphFont"/>
    <w:link w:val="Title"/>
    <w:uiPriority w:val="10"/>
    <w:rsid w:val="00A81D5F"/>
    <w:rPr>
      <w:rFonts w:ascii="Cambria" w:eastAsia="Cambria" w:hAnsi="Cambria" w:cs="Cambria"/>
      <w:b/>
      <w:bCs/>
      <w:sz w:val="32"/>
      <w:szCs w:val="32"/>
      <w:lang w:eastAsia="en-US"/>
    </w:rPr>
  </w:style>
  <w:style w:type="paragraph" w:customStyle="1" w:styleId="TableParagraph">
    <w:name w:val="Table Paragraph"/>
    <w:basedOn w:val="Normal"/>
    <w:uiPriority w:val="1"/>
    <w:qFormat/>
    <w:rsid w:val="00A81D5F"/>
    <w:pPr>
      <w:widowControl w:val="0"/>
      <w:autoSpaceDE w:val="0"/>
      <w:autoSpaceDN w:val="0"/>
      <w:spacing w:before="100" w:after="0" w:line="249" w:lineRule="exact"/>
      <w:ind w:left="514"/>
      <w:jc w:val="center"/>
    </w:pPr>
    <w:rPr>
      <w:rFonts w:ascii="Calibri" w:hAnsi="Calibri" w:cs="Calibri"/>
      <w:sz w:val="22"/>
      <w:lang w:val="en-US"/>
    </w:rPr>
  </w:style>
  <w:style w:type="table" w:styleId="PlainTable2">
    <w:name w:val="Plain Table 2"/>
    <w:basedOn w:val="TableNormal"/>
    <w:uiPriority w:val="42"/>
    <w:rsid w:val="00513D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13D2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513D2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t">
    <w:name w:val="st"/>
    <w:basedOn w:val="DefaultParagraphFont"/>
    <w:rsid w:val="00F2741C"/>
  </w:style>
  <w:style w:type="character" w:customStyle="1" w:styleId="tl">
    <w:name w:val="tl"/>
    <w:basedOn w:val="DefaultParagraphFont"/>
    <w:rsid w:val="00F2741C"/>
  </w:style>
  <w:style w:type="paragraph" w:customStyle="1" w:styleId="SECTIONTITLE">
    <w:name w:val="SECTION TITLE"/>
    <w:basedOn w:val="Normal"/>
    <w:next w:val="Normal"/>
    <w:uiPriority w:val="99"/>
    <w:rsid w:val="00F2741C"/>
    <w:pPr>
      <w:autoSpaceDE w:val="0"/>
      <w:autoSpaceDN w:val="0"/>
      <w:adjustRightInd w:val="0"/>
      <w:spacing w:after="0" w:line="240" w:lineRule="auto"/>
    </w:pPr>
    <w:rPr>
      <w:szCs w:val="24"/>
      <w:lang w:val="en-US"/>
    </w:rPr>
  </w:style>
  <w:style w:type="paragraph" w:customStyle="1" w:styleId="svarticle">
    <w:name w:val="svarticle"/>
    <w:basedOn w:val="Normal"/>
    <w:rsid w:val="00F2741C"/>
    <w:pPr>
      <w:spacing w:before="100" w:beforeAutospacing="1" w:after="100" w:afterAutospacing="1" w:line="240" w:lineRule="auto"/>
    </w:pPr>
    <w:rPr>
      <w:szCs w:val="24"/>
      <w:lang w:val="en-US"/>
    </w:rPr>
  </w:style>
  <w:style w:type="paragraph" w:customStyle="1" w:styleId="large">
    <w:name w:val="large"/>
    <w:basedOn w:val="Normal"/>
    <w:rsid w:val="00F2741C"/>
    <w:pPr>
      <w:spacing w:before="100" w:beforeAutospacing="1" w:after="100" w:afterAutospacing="1" w:line="240" w:lineRule="auto"/>
    </w:pPr>
    <w:rPr>
      <w:szCs w:val="24"/>
      <w:lang w:val="en-US"/>
    </w:rPr>
  </w:style>
  <w:style w:type="character" w:customStyle="1" w:styleId="apple-converted-space">
    <w:name w:val="apple-converted-space"/>
    <w:basedOn w:val="DefaultParagraphFont"/>
    <w:rsid w:val="00F2741C"/>
  </w:style>
  <w:style w:type="character" w:styleId="HTMLCite">
    <w:name w:val="HTML Cite"/>
    <w:basedOn w:val="DefaultParagraphFont"/>
    <w:uiPriority w:val="99"/>
    <w:semiHidden/>
    <w:unhideWhenUsed/>
    <w:rsid w:val="00F2741C"/>
    <w:rPr>
      <w:i/>
      <w:iCs/>
    </w:rPr>
  </w:style>
  <w:style w:type="character" w:customStyle="1" w:styleId="citationyear">
    <w:name w:val="citation_year"/>
    <w:basedOn w:val="DefaultParagraphFont"/>
    <w:rsid w:val="00F2741C"/>
  </w:style>
  <w:style w:type="character" w:customStyle="1" w:styleId="citationvolume">
    <w:name w:val="citation_volume"/>
    <w:basedOn w:val="DefaultParagraphFont"/>
    <w:rsid w:val="00F2741C"/>
  </w:style>
  <w:style w:type="character" w:styleId="CommentReference">
    <w:name w:val="annotation reference"/>
    <w:basedOn w:val="DefaultParagraphFont"/>
    <w:uiPriority w:val="99"/>
    <w:semiHidden/>
    <w:unhideWhenUsed/>
    <w:rsid w:val="00F2741C"/>
    <w:rPr>
      <w:sz w:val="16"/>
      <w:szCs w:val="16"/>
    </w:rPr>
  </w:style>
  <w:style w:type="paragraph" w:styleId="CommentSubject">
    <w:name w:val="annotation subject"/>
    <w:basedOn w:val="CommentText"/>
    <w:next w:val="CommentText"/>
    <w:link w:val="CommentSubjectChar"/>
    <w:uiPriority w:val="99"/>
    <w:semiHidden/>
    <w:unhideWhenUsed/>
    <w:rsid w:val="00F2741C"/>
    <w:pPr>
      <w:overflowPunct/>
      <w:autoSpaceDE/>
      <w:autoSpaceDN/>
      <w:adjustRightInd/>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F2741C"/>
    <w:rPr>
      <w:rFonts w:asciiTheme="minorHAnsi" w:eastAsiaTheme="minorHAnsi" w:hAnsiTheme="minorHAnsi" w:cstheme="minorBidi"/>
      <w:b/>
      <w:bCs/>
      <w:lang w:eastAsia="en-US"/>
    </w:rPr>
  </w:style>
  <w:style w:type="character" w:customStyle="1" w:styleId="fontstyle01">
    <w:name w:val="fontstyle01"/>
    <w:basedOn w:val="DefaultParagraphFont"/>
    <w:rsid w:val="00F2741C"/>
    <w:rPr>
      <w:rFonts w:ascii="Cambria-Italic" w:hAnsi="Cambria-Italic" w:hint="default"/>
      <w:b w:val="0"/>
      <w:bCs w:val="0"/>
      <w:i/>
      <w:iCs/>
      <w:color w:val="000000"/>
      <w:sz w:val="20"/>
      <w:szCs w:val="20"/>
    </w:rPr>
  </w:style>
  <w:style w:type="character" w:customStyle="1" w:styleId="fontstyle21">
    <w:name w:val="fontstyle21"/>
    <w:basedOn w:val="DefaultParagraphFont"/>
    <w:rsid w:val="00F2741C"/>
    <w:rPr>
      <w:rFonts w:ascii="Cambria" w:hAnsi="Cambria" w:hint="default"/>
      <w:b w:val="0"/>
      <w:bCs w:val="0"/>
      <w:i w:val="0"/>
      <w:iCs w:val="0"/>
      <w:color w:val="000000"/>
      <w:sz w:val="24"/>
      <w:szCs w:val="24"/>
    </w:rPr>
  </w:style>
  <w:style w:type="paragraph" w:styleId="Caption">
    <w:name w:val="caption"/>
    <w:basedOn w:val="Normal"/>
    <w:next w:val="Normal"/>
    <w:uiPriority w:val="35"/>
    <w:unhideWhenUsed/>
    <w:qFormat/>
    <w:rsid w:val="00D83895"/>
    <w:pPr>
      <w:spacing w:after="200" w:line="240" w:lineRule="auto"/>
      <w:ind w:left="850"/>
      <w:jc w:val="center"/>
    </w:pPr>
    <w:rPr>
      <w:rFonts w:eastAsia="Calibri"/>
      <w:i/>
      <w:iCs/>
      <w:color w:val="44546A"/>
      <w:sz w:val="18"/>
      <w:szCs w:val="18"/>
      <w:lang w:val="en-US"/>
    </w:rPr>
  </w:style>
  <w:style w:type="character" w:customStyle="1" w:styleId="Heading2Char">
    <w:name w:val="Heading 2 Char"/>
    <w:basedOn w:val="DefaultParagraphFont"/>
    <w:link w:val="Heading2"/>
    <w:uiPriority w:val="9"/>
    <w:semiHidden/>
    <w:rsid w:val="00712829"/>
    <w:rPr>
      <w:rFonts w:asciiTheme="majorHAnsi" w:eastAsiaTheme="majorEastAsia" w:hAnsiTheme="majorHAnsi" w:cstheme="majorBidi"/>
      <w:color w:val="2F5496" w:themeColor="accent1" w:themeShade="BF"/>
      <w:sz w:val="26"/>
      <w:szCs w:val="26"/>
      <w:lang w:val="id-ID" w:eastAsia="en-US"/>
    </w:rPr>
  </w:style>
  <w:style w:type="table" w:customStyle="1" w:styleId="ListTable21">
    <w:name w:val="List Table 21"/>
    <w:basedOn w:val="TableNormal"/>
    <w:next w:val="ListTable2"/>
    <w:uiPriority w:val="47"/>
    <w:rsid w:val="009F257D"/>
    <w:pPr>
      <w:widowControl w:val="0"/>
    </w:pPr>
    <w:rPr>
      <w:rFonts w:ascii="Cambria" w:eastAsia="Cambria" w:hAnsi="Cambria" w:cs="Cambria"/>
      <w:sz w:val="22"/>
      <w:szCs w:val="22"/>
      <w:lang w:eastAsia="en-ID"/>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
    <w:name w:val="List Table 2"/>
    <w:basedOn w:val="TableNormal"/>
    <w:uiPriority w:val="47"/>
    <w:rsid w:val="009F257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next w:val="ListTable2"/>
    <w:uiPriority w:val="47"/>
    <w:rsid w:val="000330EF"/>
    <w:pPr>
      <w:widowControl w:val="0"/>
    </w:pPr>
    <w:rPr>
      <w:rFonts w:ascii="Cambria" w:eastAsia="Cambria" w:hAnsi="Cambria" w:cs="Cambria"/>
      <w:sz w:val="22"/>
      <w:szCs w:val="22"/>
      <w:lang w:eastAsia="en-ID"/>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
    <w:name w:val="Table Grid1"/>
    <w:basedOn w:val="TableNormal"/>
    <w:next w:val="TableGrid"/>
    <w:uiPriority w:val="39"/>
    <w:rsid w:val="000330EF"/>
    <w:rPr>
      <w:rFonts w:ascii="Arial" w:eastAsia="Arial" w:hAnsi="Arial" w:cs="Arial"/>
      <w:sz w:val="22"/>
      <w:szCs w:val="22"/>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30D7"/>
    <w:pPr>
      <w:widowControl w:val="0"/>
    </w:pPr>
    <w:rPr>
      <w:rFonts w:ascii="Cambria" w:eastAsia="Cambria" w:hAnsi="Cambria" w:cs="Cambria"/>
      <w:sz w:val="22"/>
      <w:szCs w:val="22"/>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32F0B"/>
    <w:pPr>
      <w:widowControl w:val="0"/>
    </w:pPr>
    <w:rPr>
      <w:rFonts w:ascii="Cambria" w:eastAsia="Cambria" w:hAnsi="Cambria" w:cs="Cambria"/>
      <w:sz w:val="22"/>
      <w:szCs w:val="22"/>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idr.iain-antasari.ac.id/479/" TargetMode="External"/><Relationship Id="rId4" Type="http://schemas.openxmlformats.org/officeDocument/2006/relationships/styles" Target="styles.xml"/><Relationship Id="rId9" Type="http://schemas.openxmlformats.org/officeDocument/2006/relationships/hyperlink" Target="http://zotero.org/support/quick_start_guide"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BZ44RMNfmfApwaRJ3BSTmNwzDQ==">CgMxLjAyCGguZ2pkZ3hzMgloLjMwajB6bGwyCWguMWZvYjl0ZTgAciExN0UwRHdvRHBjZUs4UjZiZkQxYzJxazZCak5WUUM5b1Q=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1F0C9A-4493-4DA6-9B0F-B34C24312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c:creator>
  <cp:lastModifiedBy>MAHMUD RIZAL</cp:lastModifiedBy>
  <cp:revision>9</cp:revision>
  <cp:lastPrinted>2026-09-06T11:17:00Z</cp:lastPrinted>
  <dcterms:created xsi:type="dcterms:W3CDTF">2026-09-06T11:11:00Z</dcterms:created>
  <dcterms:modified xsi:type="dcterms:W3CDTF">2026-09-07T04:28:00Z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id="089Ctzuw"/&gt;&lt;style id="http://www.zotero.org/styles/ieee" locale="en-US" hasBibliography="1" bibliographyStyleHasBeenSet="1"/&gt;&lt;prefs&gt;&lt;pref name="fieldType" value="Field"/&gt;&lt;pref name="storeRefer</vt:lpwstr>
  </property>
  <property fmtid="{D5CDD505-2E9C-101B-9397-08002B2CF9AE}" pid="3" name="ZOTERO_PREF_2">
    <vt:lpwstr>ences" value="true"/&gt;&lt;pref name="automaticJournalAbbreviations" value="true"/&gt;&lt;pref name="noteType" value=""/&gt;&lt;/prefs&gt;&lt;/data&gt;</vt:lpwstr>
  </property>
  <property fmtid="{D5CDD505-2E9C-101B-9397-08002B2CF9AE}" pid="4" name="Mendeley Document_1">
    <vt:lpwstr>True</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http://www.zotero.org/styles/isprs-journal-of-photogrammetry-and-remote-sensing</vt:lpwstr>
  </property>
  <property fmtid="{D5CDD505-2E9C-101B-9397-08002B2CF9AE}" pid="14" name="Mendeley Recent Style Name 4_1">
    <vt:lpwstr>ISPRS Journal of Photogrammetry and Remote Sensing</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http://www.zotero.org/styles/remote-sensing</vt:lpwstr>
  </property>
  <property fmtid="{D5CDD505-2E9C-101B-9397-08002B2CF9AE}" pid="22" name="Mendeley Recent Style Name 8_1">
    <vt:lpwstr>Remote Sensing</vt:lpwstr>
  </property>
  <property fmtid="{D5CDD505-2E9C-101B-9397-08002B2CF9AE}" pid="23" name="Mendeley Recent Style Id 9_1">
    <vt:lpwstr>http://www.zotero.org/styles/remote-sensing-of-environment</vt:lpwstr>
  </property>
  <property fmtid="{D5CDD505-2E9C-101B-9397-08002B2CF9AE}" pid="24" name="Mendeley Recent Style Name 9_1">
    <vt:lpwstr>Remote Sensing of Environment</vt:lpwstr>
  </property>
  <property fmtid="{D5CDD505-2E9C-101B-9397-08002B2CF9AE}" pid="25" name="Mendeley Citation Style_1">
    <vt:lpwstr>http://www.zotero.org/styles/modern-language-association</vt:lpwstr>
  </property>
</Properties>
</file>