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686" w:type="dxa"/>
        <w:tblInd w:w="18" w:type="dxa"/>
        <w:tblLook w:val="04A0" w:firstRow="1" w:lastRow="0" w:firstColumn="1" w:lastColumn="0" w:noHBand="0" w:noVBand="1"/>
      </w:tblPr>
      <w:tblGrid>
        <w:gridCol w:w="4478"/>
        <w:gridCol w:w="2556"/>
        <w:gridCol w:w="5622"/>
        <w:gridCol w:w="2022"/>
        <w:gridCol w:w="3008"/>
      </w:tblGrid>
      <w:tr w:rsidR="001E288D" w:rsidRPr="003F52DD" w:rsidTr="00415B54">
        <w:trPr>
          <w:trHeight w:val="246"/>
        </w:trPr>
        <w:tc>
          <w:tcPr>
            <w:tcW w:w="4478" w:type="dxa"/>
            <w:vMerge w:val="restart"/>
          </w:tcPr>
          <w:p w:rsidR="001E288D" w:rsidRPr="00A40F81" w:rsidRDefault="001E288D" w:rsidP="00A95CE7">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4"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1E288D" w:rsidRDefault="001E288D" w:rsidP="00A95CE7">
            <w:pPr>
              <w:rPr>
                <w:rFonts w:ascii="Calisto MT" w:hAnsi="Calisto MT"/>
                <w:b/>
                <w:sz w:val="24"/>
              </w:rPr>
            </w:pPr>
            <w:r>
              <w:rPr>
                <w:rFonts w:ascii="Calisto MT" w:hAnsi="Calisto MT"/>
                <w:b/>
                <w:sz w:val="24"/>
              </w:rPr>
              <w:tab/>
              <w:t>GRADES 1 to 12</w:t>
            </w:r>
          </w:p>
          <w:p w:rsidR="001E288D" w:rsidRPr="00A40F81" w:rsidRDefault="001E288D" w:rsidP="00A95CE7">
            <w:pPr>
              <w:rPr>
                <w:rFonts w:ascii="Calisto MT" w:hAnsi="Calisto MT"/>
                <w:b/>
                <w:sz w:val="24"/>
              </w:rPr>
            </w:pPr>
            <w:r>
              <w:rPr>
                <w:rFonts w:ascii="Calisto MT" w:hAnsi="Calisto MT"/>
                <w:b/>
                <w:sz w:val="24"/>
              </w:rPr>
              <w:tab/>
              <w:t>DAILY LESSON LOG</w:t>
            </w:r>
          </w:p>
        </w:tc>
        <w:tc>
          <w:tcPr>
            <w:tcW w:w="2556" w:type="dxa"/>
            <w:shd w:val="clear" w:color="auto" w:fill="6B7A8F"/>
            <w:vAlign w:val="bottom"/>
          </w:tcPr>
          <w:p w:rsidR="001E288D" w:rsidRPr="00415B54" w:rsidRDefault="001E288D" w:rsidP="00A95CE7">
            <w:pPr>
              <w:jc w:val="right"/>
              <w:rPr>
                <w:rFonts w:asciiTheme="majorHAnsi" w:hAnsiTheme="majorHAnsi"/>
                <w:b/>
                <w:color w:val="FFFFFF" w:themeColor="background1"/>
                <w:sz w:val="20"/>
                <w:szCs w:val="20"/>
              </w:rPr>
            </w:pPr>
            <w:r w:rsidRPr="00415B54">
              <w:rPr>
                <w:rFonts w:asciiTheme="majorHAnsi" w:hAnsiTheme="majorHAnsi"/>
                <w:b/>
                <w:color w:val="FFFFFF" w:themeColor="background1"/>
                <w:sz w:val="20"/>
                <w:szCs w:val="20"/>
              </w:rPr>
              <w:t>School:</w:t>
            </w:r>
          </w:p>
        </w:tc>
        <w:tc>
          <w:tcPr>
            <w:tcW w:w="5622" w:type="dxa"/>
            <w:vAlign w:val="bottom"/>
          </w:tcPr>
          <w:p w:rsidR="001E288D" w:rsidRPr="003F52DD" w:rsidRDefault="00415B54" w:rsidP="00A95CE7">
            <w:pPr>
              <w:rPr>
                <w:rFonts w:asciiTheme="majorHAnsi" w:hAnsiTheme="majorHAnsi"/>
                <w:b/>
                <w:sz w:val="20"/>
                <w:szCs w:val="20"/>
              </w:rPr>
            </w:pPr>
            <w:r w:rsidRPr="00415B54">
              <w:rPr>
                <w:rFonts w:asciiTheme="majorHAnsi" w:hAnsiTheme="majorHAnsi"/>
                <w:b/>
                <w:sz w:val="20"/>
                <w:szCs w:val="20"/>
              </w:rPr>
              <w:t>DepEdClub.com</w:t>
            </w:r>
          </w:p>
        </w:tc>
        <w:tc>
          <w:tcPr>
            <w:tcW w:w="2022" w:type="dxa"/>
            <w:shd w:val="clear" w:color="auto" w:fill="6B7A8F"/>
            <w:vAlign w:val="bottom"/>
          </w:tcPr>
          <w:p w:rsidR="001E288D" w:rsidRPr="00415B54" w:rsidRDefault="001E288D" w:rsidP="00A95CE7">
            <w:pPr>
              <w:jc w:val="right"/>
              <w:rPr>
                <w:rFonts w:asciiTheme="majorHAnsi" w:hAnsiTheme="majorHAnsi"/>
                <w:b/>
                <w:color w:val="FFFFFF" w:themeColor="background1"/>
                <w:sz w:val="20"/>
                <w:szCs w:val="20"/>
              </w:rPr>
            </w:pPr>
            <w:r w:rsidRPr="00415B54">
              <w:rPr>
                <w:rFonts w:asciiTheme="majorHAnsi" w:hAnsiTheme="majorHAnsi"/>
                <w:b/>
                <w:color w:val="FFFFFF" w:themeColor="background1"/>
                <w:sz w:val="20"/>
                <w:szCs w:val="20"/>
              </w:rPr>
              <w:t>Grade Level:</w:t>
            </w:r>
          </w:p>
        </w:tc>
        <w:tc>
          <w:tcPr>
            <w:tcW w:w="3008" w:type="dxa"/>
            <w:vAlign w:val="bottom"/>
          </w:tcPr>
          <w:p w:rsidR="001E288D" w:rsidRPr="003F52DD" w:rsidRDefault="001E288D" w:rsidP="00A95CE7">
            <w:pPr>
              <w:rPr>
                <w:rFonts w:asciiTheme="majorHAnsi" w:hAnsiTheme="majorHAnsi"/>
                <w:b/>
                <w:sz w:val="20"/>
                <w:szCs w:val="20"/>
              </w:rPr>
            </w:pPr>
            <w:r>
              <w:rPr>
                <w:rFonts w:asciiTheme="majorHAnsi" w:hAnsiTheme="majorHAnsi"/>
                <w:b/>
                <w:sz w:val="20"/>
                <w:szCs w:val="20"/>
              </w:rPr>
              <w:t>VI</w:t>
            </w:r>
          </w:p>
        </w:tc>
      </w:tr>
      <w:tr w:rsidR="001E288D" w:rsidRPr="00D11F5E" w:rsidTr="00415B54">
        <w:trPr>
          <w:trHeight w:val="158"/>
        </w:trPr>
        <w:tc>
          <w:tcPr>
            <w:tcW w:w="4478" w:type="dxa"/>
            <w:vMerge/>
          </w:tcPr>
          <w:p w:rsidR="001E288D" w:rsidRDefault="001E288D" w:rsidP="00A95CE7"/>
        </w:tc>
        <w:tc>
          <w:tcPr>
            <w:tcW w:w="2556" w:type="dxa"/>
            <w:shd w:val="clear" w:color="auto" w:fill="6B7A8F"/>
            <w:vAlign w:val="bottom"/>
          </w:tcPr>
          <w:p w:rsidR="001E288D" w:rsidRPr="00415B54" w:rsidRDefault="001E288D" w:rsidP="00A95CE7">
            <w:pPr>
              <w:jc w:val="right"/>
              <w:rPr>
                <w:rFonts w:asciiTheme="majorHAnsi" w:hAnsiTheme="majorHAnsi"/>
                <w:b/>
                <w:color w:val="FFFFFF" w:themeColor="background1"/>
                <w:sz w:val="20"/>
                <w:szCs w:val="20"/>
              </w:rPr>
            </w:pPr>
            <w:r w:rsidRPr="00415B54">
              <w:rPr>
                <w:rFonts w:asciiTheme="majorHAnsi" w:hAnsiTheme="majorHAnsi"/>
                <w:b/>
                <w:color w:val="FFFFFF" w:themeColor="background1"/>
                <w:sz w:val="20"/>
                <w:szCs w:val="20"/>
              </w:rPr>
              <w:t>Teacher:</w:t>
            </w:r>
          </w:p>
        </w:tc>
        <w:tc>
          <w:tcPr>
            <w:tcW w:w="5622" w:type="dxa"/>
            <w:vAlign w:val="bottom"/>
          </w:tcPr>
          <w:p w:rsidR="001E288D" w:rsidRPr="00F34C27" w:rsidRDefault="001331DC" w:rsidP="00A95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r>
              <w:rPr>
                <w:rFonts w:ascii="Cambria" w:hAnsi="Cambria" w:cs="Cambria"/>
                <w:b/>
                <w:bCs/>
                <w:sz w:val="20"/>
                <w:szCs w:val="20"/>
              </w:rPr>
              <w:t xml:space="preserve">File created by </w:t>
            </w:r>
            <w:r w:rsidR="00745E5F">
              <w:rPr>
                <w:rFonts w:ascii="Cambria" w:hAnsi="Cambria" w:cs="Cambria"/>
                <w:b/>
                <w:bCs/>
                <w:sz w:val="20"/>
                <w:szCs w:val="20"/>
              </w:rPr>
              <w:t xml:space="preserve">Sir </w:t>
            </w:r>
            <w:r w:rsidR="00745E5F" w:rsidRPr="00745E5F">
              <w:rPr>
                <w:rFonts w:asciiTheme="majorHAnsi" w:hAnsiTheme="majorHAnsi"/>
                <w:b/>
                <w:color w:val="000000" w:themeColor="text1"/>
                <w:sz w:val="20"/>
                <w:szCs w:val="20"/>
                <w:lang w:val="en-PH"/>
              </w:rPr>
              <w:t>JUANITO S. BAMBILLA</w:t>
            </w:r>
          </w:p>
        </w:tc>
        <w:tc>
          <w:tcPr>
            <w:tcW w:w="2022" w:type="dxa"/>
            <w:shd w:val="clear" w:color="auto" w:fill="6B7A8F"/>
            <w:vAlign w:val="bottom"/>
          </w:tcPr>
          <w:p w:rsidR="001E288D" w:rsidRPr="00415B54" w:rsidRDefault="001E288D" w:rsidP="00A95CE7">
            <w:pPr>
              <w:jc w:val="right"/>
              <w:rPr>
                <w:rFonts w:asciiTheme="majorHAnsi" w:hAnsiTheme="majorHAnsi"/>
                <w:b/>
                <w:color w:val="FFFFFF" w:themeColor="background1"/>
                <w:sz w:val="20"/>
                <w:szCs w:val="20"/>
              </w:rPr>
            </w:pPr>
            <w:r w:rsidRPr="00415B54">
              <w:rPr>
                <w:rFonts w:asciiTheme="majorHAnsi" w:hAnsiTheme="majorHAnsi"/>
                <w:b/>
                <w:color w:val="FFFFFF" w:themeColor="background1"/>
                <w:sz w:val="20"/>
                <w:szCs w:val="20"/>
              </w:rPr>
              <w:t>Learning Area:</w:t>
            </w:r>
          </w:p>
        </w:tc>
        <w:tc>
          <w:tcPr>
            <w:tcW w:w="3008" w:type="dxa"/>
            <w:vAlign w:val="bottom"/>
          </w:tcPr>
          <w:p w:rsidR="001E288D" w:rsidRPr="00885C88" w:rsidRDefault="00745E5F" w:rsidP="00A95CE7">
            <w:pPr>
              <w:rPr>
                <w:rFonts w:asciiTheme="majorHAnsi" w:hAnsiTheme="majorHAnsi"/>
                <w:b/>
                <w:sz w:val="20"/>
                <w:szCs w:val="20"/>
              </w:rPr>
            </w:pPr>
            <w:r>
              <w:rPr>
                <w:rFonts w:asciiTheme="majorHAnsi" w:hAnsiTheme="majorHAnsi" w:cstheme="minorHAnsi"/>
                <w:b/>
                <w:sz w:val="20"/>
                <w:szCs w:val="20"/>
              </w:rPr>
              <w:t>TLE-HE</w:t>
            </w:r>
          </w:p>
        </w:tc>
      </w:tr>
      <w:tr w:rsidR="001E288D" w:rsidRPr="003F52DD" w:rsidTr="00415B54">
        <w:trPr>
          <w:trHeight w:val="158"/>
        </w:trPr>
        <w:tc>
          <w:tcPr>
            <w:tcW w:w="4478" w:type="dxa"/>
            <w:vMerge/>
          </w:tcPr>
          <w:p w:rsidR="001E288D" w:rsidRDefault="001E288D" w:rsidP="00A95CE7"/>
        </w:tc>
        <w:tc>
          <w:tcPr>
            <w:tcW w:w="2556" w:type="dxa"/>
            <w:shd w:val="clear" w:color="auto" w:fill="6B7A8F"/>
            <w:vAlign w:val="bottom"/>
          </w:tcPr>
          <w:p w:rsidR="001E288D" w:rsidRPr="00415B54" w:rsidRDefault="001E288D" w:rsidP="00A95CE7">
            <w:pPr>
              <w:jc w:val="right"/>
              <w:rPr>
                <w:rFonts w:asciiTheme="majorHAnsi" w:hAnsiTheme="majorHAnsi"/>
                <w:b/>
                <w:color w:val="FFFFFF" w:themeColor="background1"/>
                <w:sz w:val="20"/>
                <w:szCs w:val="20"/>
              </w:rPr>
            </w:pPr>
            <w:r w:rsidRPr="00415B54">
              <w:rPr>
                <w:rFonts w:asciiTheme="majorHAnsi" w:hAnsiTheme="majorHAnsi"/>
                <w:b/>
                <w:color w:val="FFFFFF" w:themeColor="background1"/>
                <w:sz w:val="20"/>
                <w:szCs w:val="20"/>
              </w:rPr>
              <w:t>Teaching Dates and Time:</w:t>
            </w:r>
          </w:p>
        </w:tc>
        <w:tc>
          <w:tcPr>
            <w:tcW w:w="5622" w:type="dxa"/>
            <w:vAlign w:val="bottom"/>
          </w:tcPr>
          <w:p w:rsidR="001E288D" w:rsidRPr="003F52DD" w:rsidRDefault="00266E07" w:rsidP="002B3B43">
            <w:pPr>
              <w:rPr>
                <w:rFonts w:asciiTheme="majorHAnsi" w:hAnsiTheme="majorHAnsi"/>
                <w:b/>
                <w:sz w:val="20"/>
                <w:szCs w:val="20"/>
              </w:rPr>
            </w:pPr>
            <w:r w:rsidRPr="00266E07">
              <w:rPr>
                <w:rFonts w:ascii="Cambria" w:hAnsi="Cambria" w:cs="Cambria"/>
                <w:b/>
                <w:bCs/>
                <w:sz w:val="20"/>
                <w:szCs w:val="20"/>
              </w:rPr>
              <w:t xml:space="preserve">FEBRUARY 20 – 24, 2023 </w:t>
            </w:r>
            <w:bookmarkStart w:id="0" w:name="_GoBack"/>
            <w:bookmarkEnd w:id="0"/>
            <w:r w:rsidR="00C23211">
              <w:rPr>
                <w:rFonts w:asciiTheme="majorHAnsi" w:hAnsiTheme="majorHAnsi"/>
                <w:b/>
                <w:sz w:val="20"/>
                <w:szCs w:val="20"/>
              </w:rPr>
              <w:t>(WEEK 2</w:t>
            </w:r>
            <w:r w:rsidR="001E288D">
              <w:rPr>
                <w:rFonts w:asciiTheme="majorHAnsi" w:hAnsiTheme="majorHAnsi"/>
                <w:b/>
                <w:sz w:val="20"/>
                <w:szCs w:val="20"/>
              </w:rPr>
              <w:t>)</w:t>
            </w:r>
            <w:r w:rsidR="002555D3">
              <w:rPr>
                <w:rFonts w:asciiTheme="majorHAnsi" w:hAnsiTheme="majorHAnsi"/>
                <w:b/>
                <w:sz w:val="20"/>
                <w:szCs w:val="20"/>
              </w:rPr>
              <w:t xml:space="preserve"> </w:t>
            </w:r>
          </w:p>
        </w:tc>
        <w:tc>
          <w:tcPr>
            <w:tcW w:w="2022" w:type="dxa"/>
            <w:shd w:val="clear" w:color="auto" w:fill="6B7A8F"/>
            <w:vAlign w:val="bottom"/>
          </w:tcPr>
          <w:p w:rsidR="001E288D" w:rsidRPr="00415B54" w:rsidRDefault="001E288D" w:rsidP="00A95CE7">
            <w:pPr>
              <w:jc w:val="right"/>
              <w:rPr>
                <w:rFonts w:asciiTheme="majorHAnsi" w:hAnsiTheme="majorHAnsi"/>
                <w:b/>
                <w:color w:val="FFFFFF" w:themeColor="background1"/>
                <w:sz w:val="20"/>
                <w:szCs w:val="20"/>
              </w:rPr>
            </w:pPr>
            <w:r w:rsidRPr="00415B54">
              <w:rPr>
                <w:rFonts w:asciiTheme="majorHAnsi" w:hAnsiTheme="majorHAnsi"/>
                <w:b/>
                <w:color w:val="FFFFFF" w:themeColor="background1"/>
                <w:sz w:val="20"/>
                <w:szCs w:val="20"/>
              </w:rPr>
              <w:t>Quarter:</w:t>
            </w:r>
          </w:p>
        </w:tc>
        <w:tc>
          <w:tcPr>
            <w:tcW w:w="3008" w:type="dxa"/>
            <w:vAlign w:val="bottom"/>
          </w:tcPr>
          <w:p w:rsidR="001E288D" w:rsidRPr="003F52DD" w:rsidRDefault="00885C88" w:rsidP="00A95CE7">
            <w:pPr>
              <w:rPr>
                <w:rFonts w:asciiTheme="majorHAnsi" w:hAnsiTheme="majorHAnsi"/>
                <w:b/>
                <w:sz w:val="20"/>
                <w:szCs w:val="20"/>
              </w:rPr>
            </w:pPr>
            <w:r>
              <w:rPr>
                <w:rFonts w:asciiTheme="majorHAnsi" w:hAnsiTheme="majorHAnsi"/>
                <w:b/>
                <w:sz w:val="20"/>
                <w:szCs w:val="20"/>
              </w:rPr>
              <w:t>3</w:t>
            </w:r>
            <w:r w:rsidRPr="00885C88">
              <w:rPr>
                <w:rFonts w:asciiTheme="majorHAnsi" w:hAnsiTheme="majorHAnsi"/>
                <w:b/>
                <w:sz w:val="20"/>
                <w:szCs w:val="20"/>
                <w:vertAlign w:val="superscript"/>
              </w:rPr>
              <w:t>RD</w:t>
            </w:r>
            <w:r w:rsidR="001E288D" w:rsidRPr="003F52DD">
              <w:rPr>
                <w:rFonts w:asciiTheme="majorHAnsi" w:hAnsiTheme="majorHAnsi"/>
                <w:b/>
                <w:sz w:val="20"/>
                <w:szCs w:val="20"/>
              </w:rPr>
              <w:t xml:space="preserve"> QUARTER</w:t>
            </w:r>
          </w:p>
        </w:tc>
      </w:tr>
    </w:tbl>
    <w:p w:rsidR="00797380" w:rsidRDefault="00797380"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Narrow" w:hAnsi="Arial Narrow" w:cs="Cambria"/>
          <w:b/>
          <w:bCs/>
          <w:sz w:val="20"/>
          <w:szCs w:val="20"/>
        </w:rPr>
      </w:pPr>
    </w:p>
    <w:tbl>
      <w:tblPr>
        <w:tblStyle w:val="TableGrid"/>
        <w:tblpPr w:leftFromText="180" w:rightFromText="180" w:vertAnchor="text" w:horzAnchor="margin" w:tblpY="133"/>
        <w:tblW w:w="17748" w:type="dxa"/>
        <w:shd w:val="clear" w:color="auto" w:fill="FFFFFF" w:themeFill="background1"/>
        <w:tblLayout w:type="fixed"/>
        <w:tblLook w:val="04A0" w:firstRow="1" w:lastRow="0" w:firstColumn="1" w:lastColumn="0" w:noHBand="0" w:noVBand="1"/>
      </w:tblPr>
      <w:tblGrid>
        <w:gridCol w:w="2790"/>
        <w:gridCol w:w="3078"/>
        <w:gridCol w:w="2790"/>
        <w:gridCol w:w="3150"/>
        <w:gridCol w:w="3240"/>
        <w:gridCol w:w="2700"/>
      </w:tblGrid>
      <w:tr w:rsidR="00745E5F" w:rsidRPr="00745E5F" w:rsidTr="00415B54">
        <w:trPr>
          <w:trHeight w:val="184"/>
        </w:trPr>
        <w:tc>
          <w:tcPr>
            <w:tcW w:w="2790" w:type="dxa"/>
            <w:tcBorders>
              <w:bottom w:val="single" w:sz="4" w:space="0" w:color="auto"/>
            </w:tcBorders>
            <w:shd w:val="clear" w:color="auto" w:fill="6B7A8F"/>
          </w:tcPr>
          <w:p w:rsidR="00745E5F" w:rsidRPr="00415B54" w:rsidRDefault="00745E5F" w:rsidP="00745E5F">
            <w:pPr>
              <w:tabs>
                <w:tab w:val="left" w:pos="1725"/>
              </w:tabs>
              <w:rPr>
                <w:rFonts w:asciiTheme="majorHAnsi" w:hAnsiTheme="majorHAnsi" w:cstheme="minorHAnsi"/>
                <w:b/>
                <w:color w:val="FFFFFF" w:themeColor="background1"/>
                <w:sz w:val="24"/>
                <w:szCs w:val="24"/>
                <w:lang w:val="en-PH"/>
              </w:rPr>
            </w:pPr>
          </w:p>
        </w:tc>
        <w:tc>
          <w:tcPr>
            <w:tcW w:w="3078" w:type="dxa"/>
            <w:tcBorders>
              <w:bottom w:val="single" w:sz="4" w:space="0" w:color="auto"/>
            </w:tcBorders>
            <w:shd w:val="clear" w:color="auto" w:fill="6B7A8F"/>
          </w:tcPr>
          <w:p w:rsidR="00745E5F" w:rsidRPr="00415B54" w:rsidRDefault="00745E5F" w:rsidP="00745E5F">
            <w:pPr>
              <w:jc w:val="center"/>
              <w:rPr>
                <w:rFonts w:asciiTheme="majorHAnsi" w:hAnsiTheme="majorHAnsi" w:cstheme="minorHAnsi"/>
                <w:b/>
                <w:color w:val="FFFFFF" w:themeColor="background1"/>
                <w:sz w:val="24"/>
                <w:szCs w:val="24"/>
                <w:lang w:val="en-PH"/>
              </w:rPr>
            </w:pPr>
            <w:r w:rsidRPr="00415B54">
              <w:rPr>
                <w:rFonts w:asciiTheme="majorHAnsi" w:hAnsiTheme="majorHAnsi" w:cstheme="minorHAnsi"/>
                <w:b/>
                <w:color w:val="FFFFFF" w:themeColor="background1"/>
                <w:sz w:val="24"/>
                <w:szCs w:val="24"/>
                <w:lang w:val="en-PH"/>
              </w:rPr>
              <w:t>MONDAY</w:t>
            </w:r>
          </w:p>
        </w:tc>
        <w:tc>
          <w:tcPr>
            <w:tcW w:w="2790" w:type="dxa"/>
            <w:tcBorders>
              <w:bottom w:val="single" w:sz="4" w:space="0" w:color="auto"/>
            </w:tcBorders>
            <w:shd w:val="clear" w:color="auto" w:fill="6B7A8F"/>
          </w:tcPr>
          <w:p w:rsidR="00745E5F" w:rsidRPr="00415B54" w:rsidRDefault="00745E5F" w:rsidP="00745E5F">
            <w:pPr>
              <w:jc w:val="center"/>
              <w:rPr>
                <w:rFonts w:asciiTheme="majorHAnsi" w:hAnsiTheme="majorHAnsi" w:cstheme="minorHAnsi"/>
                <w:b/>
                <w:color w:val="FFFFFF" w:themeColor="background1"/>
                <w:sz w:val="24"/>
                <w:szCs w:val="24"/>
                <w:lang w:val="en-PH"/>
              </w:rPr>
            </w:pPr>
            <w:r w:rsidRPr="00415B54">
              <w:rPr>
                <w:rFonts w:asciiTheme="majorHAnsi" w:hAnsiTheme="majorHAnsi" w:cstheme="minorHAnsi"/>
                <w:b/>
                <w:color w:val="FFFFFF" w:themeColor="background1"/>
                <w:sz w:val="24"/>
                <w:szCs w:val="24"/>
                <w:lang w:val="en-PH"/>
              </w:rPr>
              <w:t>TUESDAY</w:t>
            </w:r>
          </w:p>
        </w:tc>
        <w:tc>
          <w:tcPr>
            <w:tcW w:w="3150" w:type="dxa"/>
            <w:tcBorders>
              <w:bottom w:val="single" w:sz="4" w:space="0" w:color="auto"/>
            </w:tcBorders>
            <w:shd w:val="clear" w:color="auto" w:fill="6B7A8F"/>
          </w:tcPr>
          <w:p w:rsidR="00745E5F" w:rsidRPr="00415B54" w:rsidRDefault="00745E5F" w:rsidP="00745E5F">
            <w:pPr>
              <w:jc w:val="center"/>
              <w:rPr>
                <w:rFonts w:asciiTheme="majorHAnsi" w:hAnsiTheme="majorHAnsi" w:cstheme="minorHAnsi"/>
                <w:b/>
                <w:color w:val="FFFFFF" w:themeColor="background1"/>
                <w:sz w:val="24"/>
                <w:szCs w:val="24"/>
                <w:lang w:val="en-PH"/>
              </w:rPr>
            </w:pPr>
            <w:r w:rsidRPr="00415B54">
              <w:rPr>
                <w:rFonts w:asciiTheme="majorHAnsi" w:hAnsiTheme="majorHAnsi" w:cstheme="minorHAnsi"/>
                <w:b/>
                <w:color w:val="FFFFFF" w:themeColor="background1"/>
                <w:sz w:val="24"/>
                <w:szCs w:val="24"/>
                <w:lang w:val="en-PH"/>
              </w:rPr>
              <w:t>WEDNESDAY</w:t>
            </w:r>
          </w:p>
        </w:tc>
        <w:tc>
          <w:tcPr>
            <w:tcW w:w="3240" w:type="dxa"/>
            <w:tcBorders>
              <w:bottom w:val="single" w:sz="4" w:space="0" w:color="auto"/>
            </w:tcBorders>
            <w:shd w:val="clear" w:color="auto" w:fill="6B7A8F"/>
          </w:tcPr>
          <w:p w:rsidR="00745E5F" w:rsidRPr="00415B54" w:rsidRDefault="00745E5F" w:rsidP="00745E5F">
            <w:pPr>
              <w:jc w:val="center"/>
              <w:rPr>
                <w:rFonts w:asciiTheme="majorHAnsi" w:hAnsiTheme="majorHAnsi" w:cstheme="minorHAnsi"/>
                <w:b/>
                <w:color w:val="FFFFFF" w:themeColor="background1"/>
                <w:sz w:val="24"/>
                <w:szCs w:val="24"/>
                <w:lang w:val="en-PH"/>
              </w:rPr>
            </w:pPr>
            <w:r w:rsidRPr="00415B54">
              <w:rPr>
                <w:rFonts w:asciiTheme="majorHAnsi" w:hAnsiTheme="majorHAnsi" w:cstheme="minorHAnsi"/>
                <w:b/>
                <w:color w:val="FFFFFF" w:themeColor="background1"/>
                <w:sz w:val="24"/>
                <w:szCs w:val="24"/>
                <w:lang w:val="en-PH"/>
              </w:rPr>
              <w:t>THURSDAY</w:t>
            </w:r>
          </w:p>
        </w:tc>
        <w:tc>
          <w:tcPr>
            <w:tcW w:w="2700" w:type="dxa"/>
            <w:tcBorders>
              <w:bottom w:val="single" w:sz="4" w:space="0" w:color="auto"/>
            </w:tcBorders>
            <w:shd w:val="clear" w:color="auto" w:fill="6B7A8F"/>
          </w:tcPr>
          <w:p w:rsidR="00745E5F" w:rsidRPr="00415B54" w:rsidRDefault="00745E5F" w:rsidP="00745E5F">
            <w:pPr>
              <w:jc w:val="center"/>
              <w:rPr>
                <w:rFonts w:asciiTheme="majorHAnsi" w:hAnsiTheme="majorHAnsi" w:cstheme="minorHAnsi"/>
                <w:b/>
                <w:color w:val="FFFFFF" w:themeColor="background1"/>
                <w:sz w:val="24"/>
                <w:szCs w:val="24"/>
                <w:lang w:val="en-PH"/>
              </w:rPr>
            </w:pPr>
            <w:r w:rsidRPr="00415B54">
              <w:rPr>
                <w:rFonts w:asciiTheme="majorHAnsi" w:hAnsiTheme="majorHAnsi" w:cstheme="minorHAnsi"/>
                <w:b/>
                <w:color w:val="FFFFFF" w:themeColor="background1"/>
                <w:sz w:val="24"/>
                <w:szCs w:val="24"/>
                <w:lang w:val="en-PH"/>
              </w:rPr>
              <w:t>FRIDAY</w:t>
            </w:r>
          </w:p>
        </w:tc>
      </w:tr>
      <w:tr w:rsidR="00745E5F" w:rsidRPr="00745E5F" w:rsidTr="00415B54">
        <w:trPr>
          <w:trHeight w:val="184"/>
        </w:trPr>
        <w:tc>
          <w:tcPr>
            <w:tcW w:w="2790" w:type="dxa"/>
            <w:tcBorders>
              <w:bottom w:val="single" w:sz="4" w:space="0" w:color="auto"/>
            </w:tcBorders>
            <w:shd w:val="clear" w:color="auto" w:fill="E7E9ED"/>
          </w:tcPr>
          <w:p w:rsidR="00745E5F" w:rsidRPr="00745E5F" w:rsidRDefault="00745E5F" w:rsidP="00745E5F">
            <w:pPr>
              <w:tabs>
                <w:tab w:val="left" w:pos="1725"/>
              </w:tabs>
              <w:rPr>
                <w:rFonts w:asciiTheme="minorHAnsi" w:hAnsiTheme="minorHAnsi" w:cstheme="minorHAnsi"/>
                <w:b/>
                <w:sz w:val="20"/>
                <w:szCs w:val="20"/>
                <w:lang w:val="en-PH"/>
              </w:rPr>
            </w:pPr>
            <w:r w:rsidRPr="00745E5F">
              <w:rPr>
                <w:rFonts w:asciiTheme="minorHAnsi" w:hAnsiTheme="minorHAnsi" w:cstheme="minorHAnsi"/>
                <w:b/>
                <w:sz w:val="20"/>
                <w:szCs w:val="20"/>
                <w:lang w:val="en-PH"/>
              </w:rPr>
              <w:t>I. OBJECTIVES</w:t>
            </w:r>
          </w:p>
        </w:tc>
        <w:tc>
          <w:tcPr>
            <w:tcW w:w="14958" w:type="dxa"/>
            <w:gridSpan w:val="5"/>
            <w:tcBorders>
              <w:bottom w:val="single" w:sz="4" w:space="0" w:color="auto"/>
            </w:tcBorders>
            <w:shd w:val="clear" w:color="auto" w:fill="E7E9ED"/>
          </w:tcPr>
          <w:p w:rsidR="00745E5F" w:rsidRPr="00745E5F" w:rsidRDefault="00745E5F" w:rsidP="00745E5F">
            <w:pPr>
              <w:jc w:val="center"/>
              <w:rPr>
                <w:rFonts w:asciiTheme="minorHAnsi" w:hAnsiTheme="minorHAnsi" w:cstheme="minorHAnsi"/>
                <w:b/>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A. Content Standards</w:t>
            </w:r>
          </w:p>
        </w:tc>
        <w:tc>
          <w:tcPr>
            <w:tcW w:w="14958" w:type="dxa"/>
            <w:gridSpan w:val="5"/>
            <w:tcBorders>
              <w:top w:val="single" w:sz="4" w:space="0" w:color="auto"/>
              <w:bottom w:val="single" w:sz="4" w:space="0" w:color="auto"/>
            </w:tcBorders>
            <w:shd w:val="clear" w:color="auto" w:fill="FFFFFF" w:themeFill="background1"/>
          </w:tcPr>
          <w:p w:rsidR="00745E5F" w:rsidRPr="00745E5F" w:rsidRDefault="00745E5F" w:rsidP="00745E5F">
            <w:pPr>
              <w:jc w:val="center"/>
              <w:rPr>
                <w:rFonts w:asciiTheme="minorHAnsi" w:hAnsiTheme="minorHAnsi" w:cstheme="minorHAnsi"/>
                <w:sz w:val="20"/>
                <w:szCs w:val="20"/>
                <w:lang w:val="en-PH"/>
              </w:rPr>
            </w:pPr>
            <w:r w:rsidRPr="00745E5F">
              <w:rPr>
                <w:rFonts w:asciiTheme="minorHAnsi" w:hAnsiTheme="minorHAnsi" w:cstheme="minorHAnsi"/>
                <w:sz w:val="20"/>
                <w:szCs w:val="20"/>
                <w:lang w:val="en-PH"/>
              </w:rPr>
              <w:t>Demonstrate an understanding of an understanding of and skills in managing family resources</w:t>
            </w: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B. Performance Standards</w:t>
            </w:r>
          </w:p>
        </w:tc>
        <w:tc>
          <w:tcPr>
            <w:tcW w:w="14958" w:type="dxa"/>
            <w:gridSpan w:val="5"/>
            <w:tcBorders>
              <w:top w:val="single" w:sz="4" w:space="0" w:color="auto"/>
              <w:bottom w:val="single" w:sz="4" w:space="0" w:color="auto"/>
            </w:tcBorders>
            <w:shd w:val="clear" w:color="auto" w:fill="FFFFFF" w:themeFill="background1"/>
          </w:tcPr>
          <w:p w:rsidR="00745E5F" w:rsidRPr="00745E5F" w:rsidRDefault="00745E5F" w:rsidP="00745E5F">
            <w:pPr>
              <w:jc w:val="center"/>
              <w:rPr>
                <w:rFonts w:asciiTheme="minorHAnsi" w:hAnsiTheme="minorHAnsi" w:cstheme="minorHAnsi"/>
                <w:sz w:val="20"/>
                <w:szCs w:val="20"/>
                <w:lang w:val="en-PH"/>
              </w:rPr>
            </w:pPr>
            <w:r w:rsidRPr="00745E5F">
              <w:rPr>
                <w:rFonts w:asciiTheme="minorHAnsi" w:hAnsiTheme="minorHAnsi" w:cstheme="minorHAnsi"/>
                <w:sz w:val="20"/>
                <w:szCs w:val="20"/>
                <w:lang w:val="en-PH"/>
              </w:rPr>
              <w:t>Manages family resources applying the principle of home management</w:t>
            </w:r>
          </w:p>
        </w:tc>
      </w:tr>
      <w:tr w:rsidR="00745E5F" w:rsidRPr="00745E5F" w:rsidTr="00415B54">
        <w:trPr>
          <w:trHeight w:val="631"/>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C. Learning Competencies / Objectives</w:t>
            </w:r>
          </w:p>
        </w:tc>
        <w:tc>
          <w:tcPr>
            <w:tcW w:w="14958" w:type="dxa"/>
            <w:gridSpan w:val="5"/>
            <w:tcBorders>
              <w:top w:val="single" w:sz="4" w:space="0" w:color="auto"/>
            </w:tcBorders>
            <w:shd w:val="clear" w:color="auto" w:fill="FFFFFF" w:themeFill="background1"/>
          </w:tcPr>
          <w:p w:rsidR="00745E5F" w:rsidRPr="00745E5F" w:rsidRDefault="00745E5F" w:rsidP="00745E5F">
            <w:pPr>
              <w:pStyle w:val="NoSpacing"/>
              <w:numPr>
                <w:ilvl w:val="1"/>
                <w:numId w:val="1"/>
              </w:numPr>
              <w:jc w:val="center"/>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Identifies family resources and needs (human, material, and nonmaterial)</w:t>
            </w:r>
          </w:p>
          <w:p w:rsidR="00745E5F" w:rsidRPr="00745E5F" w:rsidRDefault="00745E5F" w:rsidP="00745E5F">
            <w:pPr>
              <w:pStyle w:val="ListParagraph"/>
              <w:numPr>
                <w:ilvl w:val="2"/>
                <w:numId w:val="2"/>
              </w:numPr>
              <w:spacing w:before="28" w:after="0" w:line="240" w:lineRule="auto"/>
              <w:jc w:val="center"/>
              <w:rPr>
                <w:rFonts w:asciiTheme="minorHAnsi" w:eastAsia="Arial" w:hAnsiTheme="minorHAnsi" w:cstheme="minorHAnsi"/>
                <w:sz w:val="20"/>
                <w:szCs w:val="20"/>
              </w:rPr>
            </w:pPr>
            <w:r w:rsidRPr="00745E5F">
              <w:rPr>
                <w:rFonts w:asciiTheme="minorHAnsi" w:eastAsia="Arial" w:hAnsiTheme="minorHAnsi" w:cstheme="minorHAnsi"/>
                <w:sz w:val="20"/>
                <w:szCs w:val="20"/>
              </w:rPr>
              <w:t>list of family resources</w:t>
            </w:r>
          </w:p>
          <w:p w:rsidR="00745E5F" w:rsidRPr="00745E5F" w:rsidRDefault="00745E5F" w:rsidP="00745E5F">
            <w:pPr>
              <w:spacing w:before="28"/>
              <w:jc w:val="center"/>
              <w:rPr>
                <w:rFonts w:asciiTheme="minorHAnsi" w:eastAsia="Arial" w:hAnsiTheme="minorHAnsi" w:cstheme="minorHAnsi"/>
                <w:w w:val="102"/>
                <w:sz w:val="20"/>
                <w:szCs w:val="20"/>
              </w:rPr>
            </w:pPr>
            <w:r w:rsidRPr="00745E5F">
              <w:rPr>
                <w:rFonts w:asciiTheme="minorHAnsi" w:eastAsia="Arial" w:hAnsiTheme="minorHAnsi" w:cstheme="minorHAnsi"/>
                <w:sz w:val="20"/>
                <w:szCs w:val="20"/>
              </w:rPr>
              <w:t>1.1.2 list of basic and social needs</w:t>
            </w:r>
          </w:p>
          <w:p w:rsidR="00745E5F" w:rsidRPr="00745E5F" w:rsidRDefault="00745E5F" w:rsidP="00745E5F">
            <w:pPr>
              <w:pStyle w:val="ListParagraph"/>
              <w:spacing w:before="28"/>
              <w:ind w:left="1080"/>
              <w:jc w:val="center"/>
              <w:rPr>
                <w:rFonts w:asciiTheme="minorHAnsi" w:eastAsia="Arial" w:hAnsiTheme="minorHAnsi" w:cstheme="minorHAnsi"/>
                <w:b/>
                <w:w w:val="102"/>
                <w:sz w:val="20"/>
                <w:szCs w:val="20"/>
              </w:rPr>
            </w:pPr>
            <w:r w:rsidRPr="00745E5F">
              <w:rPr>
                <w:rFonts w:asciiTheme="minorHAnsi" w:eastAsia="Arial" w:hAnsiTheme="minorHAnsi" w:cstheme="minorHAnsi"/>
                <w:b/>
                <w:w w:val="102"/>
                <w:sz w:val="20"/>
                <w:szCs w:val="20"/>
              </w:rPr>
              <w:t>TLE6HE-Oa-1</w:t>
            </w:r>
          </w:p>
        </w:tc>
      </w:tr>
      <w:tr w:rsidR="00745E5F" w:rsidRPr="00745E5F" w:rsidTr="00415B54">
        <w:trPr>
          <w:trHeight w:val="347"/>
        </w:trPr>
        <w:tc>
          <w:tcPr>
            <w:tcW w:w="2790" w:type="dxa"/>
            <w:tcBorders>
              <w:top w:val="single" w:sz="4" w:space="0" w:color="auto"/>
            </w:tcBorders>
            <w:shd w:val="clear" w:color="auto" w:fill="E7E9ED"/>
          </w:tcPr>
          <w:p w:rsidR="00745E5F" w:rsidRPr="00745E5F" w:rsidRDefault="00745E5F" w:rsidP="00745E5F">
            <w:pPr>
              <w:rPr>
                <w:rFonts w:asciiTheme="minorHAnsi" w:hAnsiTheme="minorHAnsi" w:cstheme="minorHAnsi"/>
                <w:b/>
                <w:sz w:val="20"/>
                <w:szCs w:val="20"/>
                <w:lang w:val="en-PH"/>
              </w:rPr>
            </w:pPr>
            <w:r w:rsidRPr="00745E5F">
              <w:rPr>
                <w:rFonts w:asciiTheme="minorHAnsi" w:hAnsiTheme="minorHAnsi" w:cstheme="minorHAnsi"/>
                <w:b/>
                <w:sz w:val="20"/>
                <w:szCs w:val="20"/>
                <w:lang w:val="en-PH"/>
              </w:rPr>
              <w:t>II. CONTENT</w:t>
            </w:r>
          </w:p>
        </w:tc>
        <w:tc>
          <w:tcPr>
            <w:tcW w:w="12258" w:type="dxa"/>
            <w:gridSpan w:val="4"/>
            <w:tcBorders>
              <w:top w:val="single" w:sz="4" w:space="0" w:color="auto"/>
              <w:bottom w:val="single" w:sz="4" w:space="0" w:color="auto"/>
              <w:right w:val="single" w:sz="4" w:space="0" w:color="auto"/>
            </w:tcBorders>
            <w:shd w:val="clear" w:color="auto" w:fill="FFFFFF" w:themeFill="background1"/>
          </w:tcPr>
          <w:p w:rsidR="00745E5F" w:rsidRPr="00745E5F" w:rsidRDefault="00745E5F" w:rsidP="00745E5F">
            <w:pPr>
              <w:pStyle w:val="NoSpacing"/>
              <w:jc w:val="center"/>
              <w:rPr>
                <w:rFonts w:asciiTheme="minorHAnsi" w:eastAsia="Arial" w:hAnsiTheme="minorHAnsi" w:cstheme="minorHAnsi"/>
                <w:b/>
                <w:sz w:val="20"/>
                <w:szCs w:val="20"/>
              </w:rPr>
            </w:pPr>
            <w:r w:rsidRPr="00745E5F">
              <w:rPr>
                <w:rFonts w:asciiTheme="minorHAnsi" w:eastAsia="Arial" w:hAnsiTheme="minorHAnsi" w:cstheme="minorHAnsi"/>
                <w:b/>
                <w:sz w:val="20"/>
                <w:szCs w:val="20"/>
              </w:rPr>
              <w:t>Management of Family Resources</w:t>
            </w:r>
          </w:p>
        </w:tc>
        <w:tc>
          <w:tcPr>
            <w:tcW w:w="2700" w:type="dxa"/>
            <w:tcBorders>
              <w:top w:val="single" w:sz="4" w:space="0" w:color="auto"/>
              <w:left w:val="single" w:sz="4" w:space="0" w:color="auto"/>
              <w:bottom w:val="single" w:sz="4" w:space="0" w:color="auto"/>
            </w:tcBorders>
            <w:shd w:val="clear" w:color="auto" w:fill="FFFFFF" w:themeFill="background1"/>
          </w:tcPr>
          <w:p w:rsidR="00745E5F" w:rsidRPr="00745E5F" w:rsidRDefault="00745E5F" w:rsidP="00745E5F">
            <w:pPr>
              <w:jc w:val="center"/>
              <w:rPr>
                <w:rFonts w:asciiTheme="minorHAnsi" w:hAnsiTheme="minorHAnsi" w:cstheme="minorHAnsi"/>
                <w:b/>
                <w:sz w:val="20"/>
                <w:szCs w:val="20"/>
                <w:lang w:val="en-PH"/>
              </w:rPr>
            </w:pPr>
            <w:r w:rsidRPr="00745E5F">
              <w:rPr>
                <w:rFonts w:asciiTheme="minorHAnsi" w:hAnsiTheme="minorHAnsi" w:cstheme="minorHAnsi"/>
                <w:b/>
                <w:sz w:val="20"/>
                <w:szCs w:val="20"/>
                <w:lang w:val="en-PH"/>
              </w:rPr>
              <w:t>WEEKLY TEST</w:t>
            </w: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b/>
                <w:sz w:val="20"/>
                <w:szCs w:val="20"/>
                <w:lang w:val="en-PH"/>
              </w:rPr>
            </w:pPr>
            <w:r w:rsidRPr="00745E5F">
              <w:rPr>
                <w:rFonts w:asciiTheme="minorHAnsi" w:hAnsiTheme="minorHAnsi" w:cstheme="minorHAnsi"/>
                <w:b/>
                <w:sz w:val="20"/>
                <w:szCs w:val="20"/>
                <w:lang w:val="en-PH"/>
              </w:rPr>
              <w:t>III. LEARNING RESOURCES</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A. References</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1. Teacher’s Guide pages</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2. Learner’s Materials pages</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917"/>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3. Textbook pages</w:t>
            </w:r>
          </w:p>
        </w:tc>
        <w:tc>
          <w:tcPr>
            <w:tcW w:w="12258" w:type="dxa"/>
            <w:gridSpan w:val="4"/>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w w:val="102"/>
                <w:sz w:val="20"/>
                <w:szCs w:val="20"/>
              </w:rPr>
            </w:pPr>
            <w:proofErr w:type="spellStart"/>
            <w:r w:rsidRPr="00745E5F">
              <w:rPr>
                <w:rFonts w:asciiTheme="minorHAnsi" w:eastAsia="Arial" w:hAnsiTheme="minorHAnsi" w:cstheme="minorHAnsi"/>
                <w:w w:val="102"/>
                <w:sz w:val="20"/>
                <w:szCs w:val="20"/>
              </w:rPr>
              <w:t>Bantigue</w:t>
            </w:r>
            <w:proofErr w:type="spellEnd"/>
            <w:r w:rsidRPr="00745E5F">
              <w:rPr>
                <w:rFonts w:asciiTheme="minorHAnsi" w:eastAsia="Arial" w:hAnsiTheme="minorHAnsi" w:cstheme="minorHAnsi"/>
                <w:w w:val="102"/>
                <w:sz w:val="20"/>
                <w:szCs w:val="20"/>
              </w:rPr>
              <w:t xml:space="preserve">, R.M. and Pangilinan, J.P. (2014) </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i/>
                <w:w w:val="102"/>
                <w:sz w:val="20"/>
                <w:szCs w:val="20"/>
              </w:rPr>
              <w:t>Growing up with Home Economics and Livelihood Education</w:t>
            </w:r>
            <w:r w:rsidRPr="00745E5F">
              <w:rPr>
                <w:rFonts w:asciiTheme="minorHAnsi" w:eastAsia="Arial" w:hAnsiTheme="minorHAnsi" w:cstheme="minorHAnsi"/>
                <w:w w:val="102"/>
                <w:sz w:val="20"/>
                <w:szCs w:val="20"/>
              </w:rPr>
              <w:t xml:space="preserve">.  </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FNB Educational, Inc. QC. </w:t>
            </w: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4. Additional Materials from Learning Resources (LR) portal</w:t>
            </w:r>
          </w:p>
        </w:tc>
        <w:tc>
          <w:tcPr>
            <w:tcW w:w="3078" w:type="dxa"/>
            <w:tcBorders>
              <w:top w:val="single" w:sz="4" w:space="0" w:color="auto"/>
              <w:bottom w:val="single" w:sz="4" w:space="0" w:color="auto"/>
            </w:tcBorders>
            <w:shd w:val="clear" w:color="auto" w:fill="FFFFFF" w:themeFill="background1"/>
          </w:tcPr>
          <w:p w:rsidR="00745E5F" w:rsidRPr="00745E5F" w:rsidRDefault="00266E07" w:rsidP="00745E5F">
            <w:pPr>
              <w:spacing w:before="28"/>
              <w:rPr>
                <w:rFonts w:asciiTheme="minorHAnsi" w:eastAsia="Arial" w:hAnsiTheme="minorHAnsi" w:cstheme="minorHAnsi"/>
                <w:w w:val="102"/>
                <w:sz w:val="20"/>
                <w:szCs w:val="20"/>
              </w:rPr>
            </w:pPr>
            <w:hyperlink r:id="rId7" w:anchor="q=resources+meaning" w:history="1">
              <w:r w:rsidR="00745E5F" w:rsidRPr="00745E5F">
                <w:rPr>
                  <w:rStyle w:val="Hyperlink"/>
                  <w:rFonts w:asciiTheme="minorHAnsi" w:eastAsia="Arial" w:hAnsiTheme="minorHAnsi" w:cstheme="minorHAnsi"/>
                  <w:w w:val="102"/>
                  <w:sz w:val="20"/>
                  <w:szCs w:val="20"/>
                </w:rPr>
                <w:t>https://www.google.com.ph/#q=resources+meaning</w:t>
              </w:r>
            </w:hyperlink>
          </w:p>
          <w:p w:rsidR="00745E5F" w:rsidRPr="00745E5F" w:rsidRDefault="00266E07" w:rsidP="00745E5F">
            <w:pPr>
              <w:spacing w:before="28"/>
              <w:rPr>
                <w:rFonts w:asciiTheme="minorHAnsi" w:eastAsia="Arial" w:hAnsiTheme="minorHAnsi" w:cstheme="minorHAnsi"/>
                <w:w w:val="102"/>
                <w:sz w:val="20"/>
                <w:szCs w:val="20"/>
              </w:rPr>
            </w:pPr>
            <w:hyperlink r:id="rId8" w:history="1">
              <w:r w:rsidR="00745E5F" w:rsidRPr="00745E5F">
                <w:rPr>
                  <w:rStyle w:val="Hyperlink"/>
                  <w:rFonts w:asciiTheme="minorHAnsi" w:eastAsia="Arial" w:hAnsiTheme="minorHAnsi" w:cstheme="minorHAnsi"/>
                  <w:w w:val="102"/>
                  <w:sz w:val="20"/>
                  <w:szCs w:val="20"/>
                </w:rPr>
                <w:t>https://en.wikipedia.org/wiki/Resource_management</w:t>
              </w:r>
            </w:hyperlink>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B. Other Learning Resources</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b/>
                <w:sz w:val="20"/>
                <w:szCs w:val="20"/>
                <w:lang w:val="en-PH"/>
              </w:rPr>
            </w:pPr>
            <w:r w:rsidRPr="00745E5F">
              <w:rPr>
                <w:rFonts w:asciiTheme="minorHAnsi" w:hAnsiTheme="minorHAnsi" w:cstheme="minorHAnsi"/>
                <w:b/>
                <w:sz w:val="20"/>
                <w:szCs w:val="20"/>
                <w:lang w:val="en-PH"/>
              </w:rPr>
              <w:t>IV. PROCEDURES</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A. Reviewing previous lesson or presenting the new lesson.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Generate ideas from learners </w:t>
            </w:r>
            <w:proofErr w:type="gramStart"/>
            <w:r w:rsidRPr="00745E5F">
              <w:rPr>
                <w:rFonts w:asciiTheme="minorHAnsi" w:eastAsia="Arial" w:hAnsiTheme="minorHAnsi" w:cstheme="minorHAnsi"/>
                <w:w w:val="102"/>
                <w:sz w:val="20"/>
                <w:szCs w:val="20"/>
              </w:rPr>
              <w:t>about  their</w:t>
            </w:r>
            <w:proofErr w:type="gramEnd"/>
            <w:r w:rsidRPr="00745E5F">
              <w:rPr>
                <w:rFonts w:asciiTheme="minorHAnsi" w:eastAsia="Arial" w:hAnsiTheme="minorHAnsi" w:cstheme="minorHAnsi"/>
                <w:w w:val="102"/>
                <w:sz w:val="20"/>
                <w:szCs w:val="20"/>
              </w:rPr>
              <w:t xml:space="preserve"> definition of resources.</w:t>
            </w:r>
          </w:p>
          <w:p w:rsidR="00745E5F" w:rsidRPr="00745E5F" w:rsidRDefault="00745E5F" w:rsidP="00745E5F">
            <w:pPr>
              <w:spacing w:before="28"/>
              <w:rPr>
                <w:rFonts w:asciiTheme="minorHAnsi" w:eastAsia="Arial" w:hAnsiTheme="minorHAnsi" w:cstheme="minorHAnsi"/>
                <w:w w:val="102"/>
                <w:sz w:val="20"/>
                <w:szCs w:val="20"/>
              </w:rPr>
            </w:pPr>
          </w:p>
          <w:p w:rsidR="00745E5F" w:rsidRPr="00745E5F" w:rsidRDefault="00745E5F" w:rsidP="00745E5F">
            <w:pPr>
              <w:spacing w:before="28"/>
              <w:rPr>
                <w:rFonts w:asciiTheme="minorHAnsi" w:hAnsiTheme="minorHAnsi" w:cstheme="minorHAnsi"/>
                <w:i/>
                <w:sz w:val="20"/>
                <w:szCs w:val="20"/>
                <w:shd w:val="clear" w:color="auto" w:fill="FFFFFF"/>
              </w:rPr>
            </w:pPr>
            <w:r w:rsidRPr="00745E5F">
              <w:rPr>
                <w:rFonts w:asciiTheme="minorHAnsi" w:eastAsia="Arial" w:hAnsiTheme="minorHAnsi" w:cstheme="minorHAnsi"/>
                <w:i/>
                <w:w w:val="102"/>
                <w:sz w:val="20"/>
                <w:szCs w:val="20"/>
              </w:rPr>
              <w:t>Resources are</w:t>
            </w:r>
            <w:r w:rsidRPr="00745E5F">
              <w:rPr>
                <w:rFonts w:asciiTheme="minorHAnsi" w:hAnsiTheme="minorHAnsi" w:cstheme="minorHAnsi"/>
                <w:i/>
                <w:sz w:val="20"/>
                <w:szCs w:val="20"/>
                <w:shd w:val="clear" w:color="auto" w:fill="FFFFFF"/>
              </w:rPr>
              <w:t xml:space="preserve"> a stock or supply of money, materials, staff, and other assets that can be drawn on by a person or organization in order to function effectively.</w:t>
            </w:r>
          </w:p>
          <w:p w:rsidR="00745E5F" w:rsidRPr="00745E5F" w:rsidRDefault="00745E5F" w:rsidP="00745E5F">
            <w:pPr>
              <w:pStyle w:val="ListParagraph"/>
              <w:spacing w:before="28"/>
              <w:ind w:left="1440"/>
              <w:rPr>
                <w:rFonts w:asciiTheme="minorHAnsi" w:hAnsiTheme="minorHAnsi" w:cstheme="minorHAnsi"/>
                <w:i/>
                <w:sz w:val="20"/>
                <w:szCs w:val="20"/>
                <w:shd w:val="clear" w:color="auto" w:fill="FFFFFF"/>
              </w:rPr>
            </w:pP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Elicit from the class – </w:t>
            </w:r>
            <w:proofErr w:type="gramStart"/>
            <w:r w:rsidRPr="00745E5F">
              <w:rPr>
                <w:rFonts w:asciiTheme="minorHAnsi" w:eastAsia="Arial" w:hAnsiTheme="minorHAnsi" w:cstheme="minorHAnsi"/>
                <w:w w:val="102"/>
                <w:sz w:val="20"/>
                <w:szCs w:val="20"/>
              </w:rPr>
              <w:t>what,  then</w:t>
            </w:r>
            <w:proofErr w:type="gramEnd"/>
            <w:r w:rsidRPr="00745E5F">
              <w:rPr>
                <w:rFonts w:asciiTheme="minorHAnsi" w:eastAsia="Arial" w:hAnsiTheme="minorHAnsi" w:cstheme="minorHAnsi"/>
                <w:w w:val="102"/>
                <w:sz w:val="20"/>
                <w:szCs w:val="20"/>
              </w:rPr>
              <w:t>,  is the meaning of family resources? The learners are asked to give examples of family resources and needs.</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ab/>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The learners are asked to categorize the resources into the </w:t>
            </w:r>
            <w:proofErr w:type="gramStart"/>
            <w:r w:rsidRPr="00745E5F">
              <w:rPr>
                <w:rFonts w:asciiTheme="minorHAnsi" w:eastAsia="Arial" w:hAnsiTheme="minorHAnsi" w:cstheme="minorHAnsi"/>
                <w:w w:val="102"/>
                <w:sz w:val="20"/>
                <w:szCs w:val="20"/>
              </w:rPr>
              <w:t>following :</w:t>
            </w:r>
            <w:proofErr w:type="gramEnd"/>
          </w:p>
          <w:p w:rsidR="00745E5F" w:rsidRPr="00745E5F" w:rsidRDefault="00745E5F" w:rsidP="00745E5F">
            <w:pPr>
              <w:pStyle w:val="ListParagraph"/>
              <w:numPr>
                <w:ilvl w:val="0"/>
                <w:numId w:val="3"/>
              </w:numPr>
              <w:spacing w:before="28" w:after="0" w:line="240" w:lineRule="auto"/>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Human</w:t>
            </w:r>
          </w:p>
          <w:p w:rsidR="00745E5F" w:rsidRPr="00745E5F" w:rsidRDefault="00745E5F" w:rsidP="00745E5F">
            <w:pPr>
              <w:pStyle w:val="ListParagraph"/>
              <w:numPr>
                <w:ilvl w:val="0"/>
                <w:numId w:val="3"/>
              </w:numPr>
              <w:spacing w:before="28" w:after="0" w:line="240" w:lineRule="auto"/>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Material</w:t>
            </w:r>
          </w:p>
          <w:p w:rsidR="00745E5F" w:rsidRPr="00745E5F" w:rsidRDefault="00745E5F" w:rsidP="00745E5F">
            <w:pPr>
              <w:pStyle w:val="ListParagraph"/>
              <w:numPr>
                <w:ilvl w:val="0"/>
                <w:numId w:val="3"/>
              </w:numPr>
              <w:spacing w:before="28" w:after="0" w:line="240" w:lineRule="auto"/>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Nonmaterial</w:t>
            </w:r>
          </w:p>
          <w:p w:rsidR="00745E5F" w:rsidRPr="00745E5F" w:rsidRDefault="00745E5F" w:rsidP="00745E5F">
            <w:pPr>
              <w:spacing w:before="28"/>
              <w:rPr>
                <w:rFonts w:asciiTheme="minorHAnsi" w:eastAsia="Arial" w:hAnsiTheme="minorHAnsi" w:cstheme="minorHAnsi"/>
                <w:w w:val="102"/>
                <w:sz w:val="20"/>
                <w:szCs w:val="20"/>
              </w:rPr>
            </w:pP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Mention that the resources generated in the discussion need to be managed.  </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Ask the learners their idea of management.  </w:t>
            </w: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Recap of what was discussed the day before and segue to the next lesson.</w:t>
            </w:r>
          </w:p>
          <w:p w:rsidR="00745E5F" w:rsidRPr="00745E5F" w:rsidRDefault="00745E5F" w:rsidP="00745E5F">
            <w:pPr>
              <w:spacing w:before="28"/>
              <w:rPr>
                <w:rFonts w:asciiTheme="minorHAnsi" w:eastAsia="Arial" w:hAnsiTheme="minorHAnsi" w:cstheme="minorHAnsi"/>
                <w:sz w:val="20"/>
                <w:szCs w:val="20"/>
              </w:rPr>
            </w:pP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Yesterday, we familiarized ourselves with management of family resources.  We identified examples of resources and categorized </w:t>
            </w:r>
            <w:r w:rsidRPr="00745E5F">
              <w:rPr>
                <w:rFonts w:asciiTheme="minorHAnsi" w:eastAsia="Arial" w:hAnsiTheme="minorHAnsi" w:cstheme="minorHAnsi"/>
                <w:sz w:val="20"/>
                <w:szCs w:val="20"/>
              </w:rPr>
              <w:lastRenderedPageBreak/>
              <w:t xml:space="preserve">them into human, material and nonmaterial.  We </w:t>
            </w:r>
            <w:proofErr w:type="gramStart"/>
            <w:r w:rsidRPr="00745E5F">
              <w:rPr>
                <w:rFonts w:asciiTheme="minorHAnsi" w:eastAsia="Arial" w:hAnsiTheme="minorHAnsi" w:cstheme="minorHAnsi"/>
                <w:sz w:val="20"/>
                <w:szCs w:val="20"/>
              </w:rPr>
              <w:t>focused  on</w:t>
            </w:r>
            <w:proofErr w:type="gramEnd"/>
            <w:r w:rsidRPr="00745E5F">
              <w:rPr>
                <w:rFonts w:asciiTheme="minorHAnsi" w:eastAsia="Arial" w:hAnsiTheme="minorHAnsi" w:cstheme="minorHAnsi"/>
                <w:sz w:val="20"/>
                <w:szCs w:val="20"/>
              </w:rPr>
              <w:t xml:space="preserve"> time as a nonmaterial resource and its importance.</w:t>
            </w:r>
          </w:p>
          <w:p w:rsidR="00745E5F" w:rsidRPr="00745E5F" w:rsidRDefault="00745E5F" w:rsidP="00745E5F">
            <w:pPr>
              <w:spacing w:before="28"/>
              <w:rPr>
                <w:rFonts w:asciiTheme="minorHAnsi" w:eastAsia="Arial" w:hAnsiTheme="minorHAnsi" w:cstheme="minorHAnsi"/>
                <w:sz w:val="20"/>
                <w:szCs w:val="20"/>
              </w:rPr>
            </w:pP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The class was asked to prepare a daily time and work schedule and it was explained why they had included specific activities in the </w:t>
            </w:r>
            <w:proofErr w:type="gramStart"/>
            <w:r w:rsidRPr="00745E5F">
              <w:rPr>
                <w:rFonts w:asciiTheme="minorHAnsi" w:eastAsia="Arial" w:hAnsiTheme="minorHAnsi" w:cstheme="minorHAnsi"/>
                <w:sz w:val="20"/>
                <w:szCs w:val="20"/>
              </w:rPr>
              <w:t>schedule,  as</w:t>
            </w:r>
            <w:proofErr w:type="gramEnd"/>
            <w:r w:rsidRPr="00745E5F">
              <w:rPr>
                <w:rFonts w:asciiTheme="minorHAnsi" w:eastAsia="Arial" w:hAnsiTheme="minorHAnsi" w:cstheme="minorHAnsi"/>
                <w:sz w:val="20"/>
                <w:szCs w:val="20"/>
              </w:rPr>
              <w:t xml:space="preserve"> well as the choice of time allotment.</w:t>
            </w:r>
          </w:p>
          <w:p w:rsidR="00745E5F" w:rsidRPr="00745E5F" w:rsidRDefault="00745E5F" w:rsidP="00745E5F">
            <w:pPr>
              <w:spacing w:before="28"/>
              <w:rPr>
                <w:rFonts w:asciiTheme="minorHAnsi" w:eastAsia="Arial" w:hAnsiTheme="minorHAnsi" w:cstheme="minorHAnsi"/>
                <w:sz w:val="20"/>
                <w:szCs w:val="20"/>
              </w:rPr>
            </w:pPr>
          </w:p>
          <w:p w:rsidR="00745E5F" w:rsidRPr="00745E5F" w:rsidRDefault="00745E5F" w:rsidP="00745E5F">
            <w:pPr>
              <w:spacing w:before="28"/>
              <w:jc w:val="both"/>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From the list </w:t>
            </w:r>
            <w:proofErr w:type="gramStart"/>
            <w:r w:rsidRPr="00745E5F">
              <w:rPr>
                <w:rFonts w:asciiTheme="minorHAnsi" w:eastAsia="Arial" w:hAnsiTheme="minorHAnsi" w:cstheme="minorHAnsi"/>
                <w:w w:val="102"/>
                <w:sz w:val="20"/>
                <w:szCs w:val="20"/>
              </w:rPr>
              <w:t>of  resources</w:t>
            </w:r>
            <w:proofErr w:type="gramEnd"/>
            <w:r w:rsidRPr="00745E5F">
              <w:rPr>
                <w:rFonts w:asciiTheme="minorHAnsi" w:eastAsia="Arial" w:hAnsiTheme="minorHAnsi" w:cstheme="minorHAnsi"/>
                <w:w w:val="102"/>
                <w:sz w:val="20"/>
                <w:szCs w:val="20"/>
              </w:rPr>
              <w:t xml:space="preserve">, choose another example.  </w:t>
            </w:r>
            <w:proofErr w:type="gramStart"/>
            <w:r w:rsidRPr="00745E5F">
              <w:rPr>
                <w:rFonts w:asciiTheme="minorHAnsi" w:eastAsia="Arial" w:hAnsiTheme="minorHAnsi" w:cstheme="minorHAnsi"/>
                <w:w w:val="102"/>
                <w:sz w:val="20"/>
                <w:szCs w:val="20"/>
              </w:rPr>
              <w:t>Energy  might</w:t>
            </w:r>
            <w:proofErr w:type="gramEnd"/>
            <w:r w:rsidRPr="00745E5F">
              <w:rPr>
                <w:rFonts w:asciiTheme="minorHAnsi" w:eastAsia="Arial" w:hAnsiTheme="minorHAnsi" w:cstheme="minorHAnsi"/>
                <w:w w:val="102"/>
                <w:sz w:val="20"/>
                <w:szCs w:val="20"/>
              </w:rPr>
              <w:t xml:space="preserve"> be one and falls under human resources.</w:t>
            </w:r>
          </w:p>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Recap of the lesson the previous day.  </w:t>
            </w:r>
          </w:p>
          <w:p w:rsidR="00745E5F" w:rsidRPr="00745E5F" w:rsidRDefault="00745E5F" w:rsidP="00745E5F">
            <w:pPr>
              <w:spacing w:before="28"/>
              <w:rPr>
                <w:rFonts w:asciiTheme="minorHAnsi" w:eastAsia="Arial" w:hAnsiTheme="minorHAnsi" w:cstheme="minorHAnsi"/>
                <w:sz w:val="20"/>
                <w:szCs w:val="20"/>
              </w:rPr>
            </w:pP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Yesterday, we familiarized ourselves with management of family resources.  We identified examples of resources and categorized them into human, material and nonmaterial.  We </w:t>
            </w:r>
            <w:proofErr w:type="gramStart"/>
            <w:r w:rsidRPr="00745E5F">
              <w:rPr>
                <w:rFonts w:asciiTheme="minorHAnsi" w:eastAsia="Arial" w:hAnsiTheme="minorHAnsi" w:cstheme="minorHAnsi"/>
                <w:sz w:val="20"/>
                <w:szCs w:val="20"/>
              </w:rPr>
              <w:lastRenderedPageBreak/>
              <w:t>focused  on</w:t>
            </w:r>
            <w:proofErr w:type="gramEnd"/>
            <w:r w:rsidRPr="00745E5F">
              <w:rPr>
                <w:rFonts w:asciiTheme="minorHAnsi" w:eastAsia="Arial" w:hAnsiTheme="minorHAnsi" w:cstheme="minorHAnsi"/>
                <w:sz w:val="20"/>
                <w:szCs w:val="20"/>
              </w:rPr>
              <w:t xml:space="preserve"> time as a nonmaterial resource and its importance.</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The class was asked to prepare a daily time and work schedule and it was explained why they had included specific activities in the </w:t>
            </w:r>
            <w:proofErr w:type="gramStart"/>
            <w:r w:rsidRPr="00745E5F">
              <w:rPr>
                <w:rFonts w:asciiTheme="minorHAnsi" w:eastAsia="Arial" w:hAnsiTheme="minorHAnsi" w:cstheme="minorHAnsi"/>
                <w:sz w:val="20"/>
                <w:szCs w:val="20"/>
              </w:rPr>
              <w:t>schedule,  as</w:t>
            </w:r>
            <w:proofErr w:type="gramEnd"/>
            <w:r w:rsidRPr="00745E5F">
              <w:rPr>
                <w:rFonts w:asciiTheme="minorHAnsi" w:eastAsia="Arial" w:hAnsiTheme="minorHAnsi" w:cstheme="minorHAnsi"/>
                <w:sz w:val="20"/>
                <w:szCs w:val="20"/>
              </w:rPr>
              <w:t xml:space="preserve"> well as the choice of time allotment.</w:t>
            </w:r>
          </w:p>
          <w:p w:rsidR="00745E5F" w:rsidRPr="00745E5F" w:rsidRDefault="00745E5F" w:rsidP="00745E5F">
            <w:pPr>
              <w:spacing w:before="28"/>
              <w:jc w:val="both"/>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From the list </w:t>
            </w:r>
            <w:proofErr w:type="gramStart"/>
            <w:r w:rsidRPr="00745E5F">
              <w:rPr>
                <w:rFonts w:asciiTheme="minorHAnsi" w:eastAsia="Arial" w:hAnsiTheme="minorHAnsi" w:cstheme="minorHAnsi"/>
                <w:w w:val="102"/>
                <w:sz w:val="20"/>
                <w:szCs w:val="20"/>
              </w:rPr>
              <w:t>of  resources</w:t>
            </w:r>
            <w:proofErr w:type="gramEnd"/>
            <w:r w:rsidRPr="00745E5F">
              <w:rPr>
                <w:rFonts w:asciiTheme="minorHAnsi" w:eastAsia="Arial" w:hAnsiTheme="minorHAnsi" w:cstheme="minorHAnsi"/>
                <w:w w:val="102"/>
                <w:sz w:val="20"/>
                <w:szCs w:val="20"/>
              </w:rPr>
              <w:t xml:space="preserve">, choose another example.  </w:t>
            </w:r>
            <w:proofErr w:type="gramStart"/>
            <w:r w:rsidRPr="00745E5F">
              <w:rPr>
                <w:rFonts w:asciiTheme="minorHAnsi" w:eastAsia="Arial" w:hAnsiTheme="minorHAnsi" w:cstheme="minorHAnsi"/>
                <w:w w:val="102"/>
                <w:sz w:val="20"/>
                <w:szCs w:val="20"/>
              </w:rPr>
              <w:t>Energy  might</w:t>
            </w:r>
            <w:proofErr w:type="gramEnd"/>
            <w:r w:rsidRPr="00745E5F">
              <w:rPr>
                <w:rFonts w:asciiTheme="minorHAnsi" w:eastAsia="Arial" w:hAnsiTheme="minorHAnsi" w:cstheme="minorHAnsi"/>
                <w:w w:val="102"/>
                <w:sz w:val="20"/>
                <w:szCs w:val="20"/>
              </w:rPr>
              <w:t xml:space="preserve"> be one and falls under human resources.</w:t>
            </w: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Yesterday, we talked about money and the need for its prudent </w:t>
            </w:r>
            <w:proofErr w:type="gramStart"/>
            <w:r w:rsidRPr="00745E5F">
              <w:rPr>
                <w:rFonts w:asciiTheme="minorHAnsi" w:eastAsia="Arial" w:hAnsiTheme="minorHAnsi" w:cstheme="minorHAnsi"/>
                <w:sz w:val="20"/>
                <w:szCs w:val="20"/>
              </w:rPr>
              <w:t>management,  We</w:t>
            </w:r>
            <w:proofErr w:type="gramEnd"/>
            <w:r w:rsidRPr="00745E5F">
              <w:rPr>
                <w:rFonts w:asciiTheme="minorHAnsi" w:eastAsia="Arial" w:hAnsiTheme="minorHAnsi" w:cstheme="minorHAnsi"/>
                <w:sz w:val="20"/>
                <w:szCs w:val="20"/>
              </w:rPr>
              <w:t xml:space="preserve"> also identified sources of money.</w:t>
            </w:r>
          </w:p>
          <w:p w:rsidR="00745E5F" w:rsidRPr="00745E5F" w:rsidRDefault="00745E5F" w:rsidP="00745E5F">
            <w:pPr>
              <w:pStyle w:val="NoSpacing"/>
              <w:ind w:left="720" w:firstLine="720"/>
              <w:rPr>
                <w:rFonts w:asciiTheme="minorHAnsi" w:hAnsiTheme="minorHAnsi" w:cstheme="minorHAnsi"/>
                <w:sz w:val="20"/>
                <w:szCs w:val="20"/>
              </w:rPr>
            </w:pPr>
            <w:r w:rsidRPr="00745E5F">
              <w:rPr>
                <w:rFonts w:asciiTheme="minorHAnsi" w:eastAsia="Arial" w:hAnsiTheme="minorHAnsi" w:cstheme="minorHAnsi"/>
                <w:sz w:val="20"/>
                <w:szCs w:val="20"/>
              </w:rPr>
              <w:t xml:space="preserve">  </w:t>
            </w:r>
          </w:p>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B. Establishing a purpose for the lesson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Emphasize the importance of management of resources in the context of family which will be discussed in the lesson.</w:t>
            </w:r>
          </w:p>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Default="00745E5F" w:rsidP="00745E5F">
            <w:pPr>
              <w:pStyle w:val="NoSpacing"/>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Emphasize the importance of management of resources in the context of </w:t>
            </w:r>
            <w:proofErr w:type="gramStart"/>
            <w:r w:rsidRPr="00745E5F">
              <w:rPr>
                <w:rFonts w:asciiTheme="minorHAnsi" w:eastAsia="Arial" w:hAnsiTheme="minorHAnsi" w:cstheme="minorHAnsi"/>
                <w:w w:val="102"/>
                <w:sz w:val="20"/>
                <w:szCs w:val="20"/>
              </w:rPr>
              <w:t>family,  which</w:t>
            </w:r>
            <w:proofErr w:type="gramEnd"/>
            <w:r w:rsidRPr="00745E5F">
              <w:rPr>
                <w:rFonts w:asciiTheme="minorHAnsi" w:eastAsia="Arial" w:hAnsiTheme="minorHAnsi" w:cstheme="minorHAnsi"/>
                <w:w w:val="102"/>
                <w:sz w:val="20"/>
                <w:szCs w:val="20"/>
              </w:rPr>
              <w:t xml:space="preserve"> will be discussed in the lesson.</w:t>
            </w:r>
          </w:p>
          <w:p w:rsidR="00E5609B" w:rsidRDefault="00E5609B" w:rsidP="00E560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visit depedclub.com for more</w:t>
            </w:r>
          </w:p>
          <w:p w:rsidR="00E5609B" w:rsidRPr="00745E5F" w:rsidRDefault="00E5609B" w:rsidP="00745E5F">
            <w:pPr>
              <w:pStyle w:val="NoSpacing"/>
              <w:rPr>
                <w:rFonts w:asciiTheme="minorHAnsi" w:eastAsia="Arial" w:hAnsiTheme="minorHAnsi" w:cstheme="minorHAnsi"/>
                <w:w w:val="102"/>
                <w:sz w:val="20"/>
                <w:szCs w:val="20"/>
              </w:rPr>
            </w:pPr>
          </w:p>
          <w:p w:rsidR="00745E5F" w:rsidRPr="00745E5F" w:rsidRDefault="00745E5F" w:rsidP="00745E5F">
            <w:pPr>
              <w:pStyle w:val="NoSpacing"/>
              <w:ind w:left="720" w:firstLine="360"/>
              <w:rPr>
                <w:rFonts w:asciiTheme="minorHAnsi" w:hAnsiTheme="minorHAnsi" w:cstheme="minorHAnsi"/>
                <w:sz w:val="20"/>
                <w:szCs w:val="20"/>
              </w:rPr>
            </w:pPr>
          </w:p>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Again, use the list of resources identified by the learners as point of reference – choose another resource </w:t>
            </w:r>
            <w:proofErr w:type="spellStart"/>
            <w:r w:rsidRPr="00745E5F">
              <w:rPr>
                <w:rFonts w:asciiTheme="minorHAnsi" w:eastAsia="Arial" w:hAnsiTheme="minorHAnsi" w:cstheme="minorHAnsi"/>
                <w:sz w:val="20"/>
                <w:szCs w:val="20"/>
              </w:rPr>
              <w:t>e.</w:t>
            </w:r>
            <w:proofErr w:type="gramStart"/>
            <w:r w:rsidRPr="00745E5F">
              <w:rPr>
                <w:rFonts w:asciiTheme="minorHAnsi" w:eastAsia="Arial" w:hAnsiTheme="minorHAnsi" w:cstheme="minorHAnsi"/>
                <w:sz w:val="20"/>
                <w:szCs w:val="20"/>
              </w:rPr>
              <w:t>g.money</w:t>
            </w:r>
            <w:proofErr w:type="spellEnd"/>
            <w:proofErr w:type="gramEnd"/>
            <w:r w:rsidRPr="00745E5F">
              <w:rPr>
                <w:rFonts w:asciiTheme="minorHAnsi" w:eastAsia="Arial" w:hAnsiTheme="minorHAnsi" w:cstheme="minorHAnsi"/>
                <w:sz w:val="20"/>
                <w:szCs w:val="20"/>
              </w:rPr>
              <w:t>.  Money falls under material resource.</w:t>
            </w:r>
          </w:p>
          <w:p w:rsidR="00745E5F" w:rsidRPr="00745E5F" w:rsidRDefault="00745E5F" w:rsidP="00745E5F">
            <w:pPr>
              <w:pStyle w:val="ListParagraph"/>
              <w:spacing w:before="28"/>
              <w:ind w:left="1440"/>
              <w:jc w:val="both"/>
              <w:rPr>
                <w:rFonts w:asciiTheme="minorHAnsi" w:eastAsia="Arial" w:hAnsiTheme="minorHAnsi" w:cstheme="minorHAnsi"/>
                <w:sz w:val="20"/>
                <w:szCs w:val="20"/>
              </w:rPr>
            </w:pP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The prudent management of money is very important.</w:t>
            </w: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Ask the class, </w:t>
            </w:r>
          </w:p>
          <w:p w:rsidR="00745E5F" w:rsidRPr="00745E5F" w:rsidRDefault="00745E5F" w:rsidP="00745E5F">
            <w:pPr>
              <w:pStyle w:val="ListParagraph"/>
              <w:numPr>
                <w:ilvl w:val="0"/>
                <w:numId w:val="6"/>
              </w:numPr>
              <w:spacing w:before="28" w:after="0" w:line="240" w:lineRule="auto"/>
              <w:rPr>
                <w:rFonts w:asciiTheme="minorHAnsi" w:eastAsia="Arial" w:hAnsiTheme="minorHAnsi" w:cstheme="minorHAnsi"/>
                <w:sz w:val="20"/>
                <w:szCs w:val="20"/>
              </w:rPr>
            </w:pPr>
            <w:r w:rsidRPr="00745E5F">
              <w:rPr>
                <w:rFonts w:asciiTheme="minorHAnsi" w:eastAsia="Arial" w:hAnsiTheme="minorHAnsi" w:cstheme="minorHAnsi"/>
                <w:sz w:val="20"/>
                <w:szCs w:val="20"/>
              </w:rPr>
              <w:t>“Do you think the family income is sufficient for the family?</w:t>
            </w:r>
          </w:p>
          <w:p w:rsidR="00745E5F" w:rsidRPr="00745E5F" w:rsidRDefault="00745E5F" w:rsidP="00745E5F">
            <w:pPr>
              <w:pStyle w:val="ListParagraph"/>
              <w:numPr>
                <w:ilvl w:val="0"/>
                <w:numId w:val="6"/>
              </w:numPr>
              <w:spacing w:before="28" w:after="0" w:line="240" w:lineRule="auto"/>
              <w:rPr>
                <w:rFonts w:asciiTheme="minorHAnsi" w:eastAsia="Arial" w:hAnsiTheme="minorHAnsi" w:cstheme="minorHAnsi"/>
                <w:sz w:val="20"/>
                <w:szCs w:val="20"/>
              </w:rPr>
            </w:pPr>
            <w:r w:rsidRPr="00745E5F">
              <w:rPr>
                <w:rFonts w:asciiTheme="minorHAnsi" w:eastAsia="Arial" w:hAnsiTheme="minorHAnsi" w:cstheme="minorHAnsi"/>
                <w:sz w:val="20"/>
                <w:szCs w:val="20"/>
              </w:rPr>
              <w:t>“Do you think the family income is more than sufficient for the family?</w:t>
            </w:r>
          </w:p>
          <w:p w:rsidR="00745E5F" w:rsidRPr="00745E5F" w:rsidRDefault="00745E5F" w:rsidP="00745E5F">
            <w:pPr>
              <w:pStyle w:val="ListParagraph"/>
              <w:numPr>
                <w:ilvl w:val="0"/>
                <w:numId w:val="6"/>
              </w:numPr>
              <w:spacing w:before="28" w:after="0" w:line="240" w:lineRule="auto"/>
              <w:rPr>
                <w:rFonts w:asciiTheme="minorHAnsi" w:eastAsia="Arial" w:hAnsiTheme="minorHAnsi" w:cstheme="minorHAnsi"/>
                <w:sz w:val="20"/>
                <w:szCs w:val="20"/>
              </w:rPr>
            </w:pPr>
            <w:r w:rsidRPr="00745E5F">
              <w:rPr>
                <w:rFonts w:asciiTheme="minorHAnsi" w:eastAsia="Arial" w:hAnsiTheme="minorHAnsi" w:cstheme="minorHAnsi"/>
                <w:sz w:val="20"/>
                <w:szCs w:val="20"/>
              </w:rPr>
              <w:t>“Do you think the family income is not sufficient for the family?</w:t>
            </w: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C. Presenting examples/ instances of new lesson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Refer to the response of the learners on the examples of resources.  Depending on the response, zero in on an example provided by the learners e.g. time.  Time is in the category of nonmaterial</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Time is gold. It is a God-given gift </w:t>
            </w:r>
            <w:proofErr w:type="gramStart"/>
            <w:r w:rsidRPr="00745E5F">
              <w:rPr>
                <w:rFonts w:asciiTheme="minorHAnsi" w:eastAsia="Arial" w:hAnsiTheme="minorHAnsi" w:cstheme="minorHAnsi"/>
                <w:w w:val="102"/>
                <w:sz w:val="20"/>
                <w:szCs w:val="20"/>
              </w:rPr>
              <w:t>that  must</w:t>
            </w:r>
            <w:proofErr w:type="gramEnd"/>
            <w:r w:rsidRPr="00745E5F">
              <w:rPr>
                <w:rFonts w:asciiTheme="minorHAnsi" w:eastAsia="Arial" w:hAnsiTheme="minorHAnsi" w:cstheme="minorHAnsi"/>
                <w:w w:val="102"/>
                <w:sz w:val="20"/>
                <w:szCs w:val="20"/>
              </w:rPr>
              <w:t xml:space="preserve"> be valued and used wisely.  Time is short and once lost, cannot be regained.  Proper time management can bring good </w:t>
            </w:r>
            <w:r w:rsidRPr="00745E5F">
              <w:rPr>
                <w:rFonts w:asciiTheme="minorHAnsi" w:eastAsia="Arial" w:hAnsiTheme="minorHAnsi" w:cstheme="minorHAnsi"/>
                <w:w w:val="102"/>
                <w:sz w:val="20"/>
                <w:szCs w:val="20"/>
              </w:rPr>
              <w:lastRenderedPageBreak/>
              <w:t>results.</w:t>
            </w: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lastRenderedPageBreak/>
              <w:t xml:space="preserve">Ask the learners why energy is important.   Why should this be managed?  How should this be managed? </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Every activity utilizes energy, thus reducing strength and causing tiredness and fatigue.  Our energy has its limits, so we have to avoid unnecessary use.  The proper management of strength can speed up work </w:t>
            </w:r>
            <w:r w:rsidRPr="00745E5F">
              <w:rPr>
                <w:rFonts w:asciiTheme="minorHAnsi" w:eastAsia="Arial" w:hAnsiTheme="minorHAnsi" w:cstheme="minorHAnsi"/>
                <w:w w:val="102"/>
                <w:sz w:val="20"/>
                <w:szCs w:val="20"/>
              </w:rPr>
              <w:lastRenderedPageBreak/>
              <w:t>and reduce stress.</w:t>
            </w:r>
          </w:p>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i/>
                <w:sz w:val="20"/>
                <w:szCs w:val="20"/>
              </w:rPr>
            </w:pPr>
            <w:r w:rsidRPr="00745E5F">
              <w:rPr>
                <w:rFonts w:asciiTheme="minorHAnsi" w:eastAsia="Arial" w:hAnsiTheme="minorHAnsi" w:cstheme="minorHAnsi"/>
                <w:sz w:val="20"/>
                <w:szCs w:val="20"/>
              </w:rPr>
              <w:lastRenderedPageBreak/>
              <w:t>Elicit comments and opinions from the learners on this sentence – “</w:t>
            </w:r>
            <w:r w:rsidRPr="00745E5F">
              <w:rPr>
                <w:rFonts w:asciiTheme="minorHAnsi" w:eastAsia="Arial" w:hAnsiTheme="minorHAnsi" w:cstheme="minorHAnsi"/>
                <w:i/>
                <w:sz w:val="20"/>
                <w:szCs w:val="20"/>
              </w:rPr>
              <w:t xml:space="preserve">The prudent management of money is very important.”  </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Articulation of opinions, views and comments through provision of examples.</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The teacher will bring out meta cards containing quotes on money.</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The class will explain the meaning of the “quotes” then provide </w:t>
            </w:r>
            <w:r w:rsidRPr="00745E5F">
              <w:rPr>
                <w:rFonts w:asciiTheme="minorHAnsi" w:eastAsia="Arial" w:hAnsiTheme="minorHAnsi" w:cstheme="minorHAnsi"/>
                <w:sz w:val="20"/>
                <w:szCs w:val="20"/>
              </w:rPr>
              <w:lastRenderedPageBreak/>
              <w:t>examples.</w:t>
            </w: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Why do you think the family income is...?</w:t>
            </w:r>
          </w:p>
          <w:p w:rsidR="00745E5F" w:rsidRPr="00745E5F" w:rsidRDefault="00745E5F" w:rsidP="00745E5F">
            <w:pPr>
              <w:pStyle w:val="ListParagraph"/>
              <w:numPr>
                <w:ilvl w:val="0"/>
                <w:numId w:val="7"/>
              </w:numPr>
              <w:spacing w:before="28" w:after="0" w:line="240" w:lineRule="auto"/>
              <w:rPr>
                <w:rFonts w:asciiTheme="minorHAnsi" w:eastAsia="Arial" w:hAnsiTheme="minorHAnsi" w:cstheme="minorHAnsi"/>
                <w:sz w:val="20"/>
                <w:szCs w:val="20"/>
              </w:rPr>
            </w:pPr>
            <w:r w:rsidRPr="00745E5F">
              <w:rPr>
                <w:rFonts w:asciiTheme="minorHAnsi" w:eastAsia="Arial" w:hAnsiTheme="minorHAnsi" w:cstheme="minorHAnsi"/>
                <w:sz w:val="20"/>
                <w:szCs w:val="20"/>
              </w:rPr>
              <w:t>More than sufficient for the family</w:t>
            </w:r>
          </w:p>
          <w:p w:rsidR="00745E5F" w:rsidRPr="00745E5F" w:rsidRDefault="00745E5F" w:rsidP="00745E5F">
            <w:pPr>
              <w:pStyle w:val="ListParagraph"/>
              <w:numPr>
                <w:ilvl w:val="0"/>
                <w:numId w:val="7"/>
              </w:numPr>
              <w:spacing w:before="28" w:after="0" w:line="240" w:lineRule="auto"/>
              <w:rPr>
                <w:rFonts w:asciiTheme="minorHAnsi" w:eastAsia="Arial" w:hAnsiTheme="minorHAnsi" w:cstheme="minorHAnsi"/>
                <w:sz w:val="20"/>
                <w:szCs w:val="20"/>
              </w:rPr>
            </w:pPr>
            <w:r w:rsidRPr="00745E5F">
              <w:rPr>
                <w:rFonts w:asciiTheme="minorHAnsi" w:eastAsia="Arial" w:hAnsiTheme="minorHAnsi" w:cstheme="minorHAnsi"/>
                <w:sz w:val="20"/>
                <w:szCs w:val="20"/>
              </w:rPr>
              <w:t>Sufficient for the family</w:t>
            </w:r>
          </w:p>
          <w:p w:rsidR="00745E5F" w:rsidRPr="00745E5F" w:rsidRDefault="00745E5F" w:rsidP="00745E5F">
            <w:pPr>
              <w:pStyle w:val="ListParagraph"/>
              <w:numPr>
                <w:ilvl w:val="0"/>
                <w:numId w:val="7"/>
              </w:numPr>
              <w:spacing w:before="28" w:after="0" w:line="240" w:lineRule="auto"/>
              <w:rPr>
                <w:rFonts w:asciiTheme="minorHAnsi" w:eastAsia="Arial" w:hAnsiTheme="minorHAnsi" w:cstheme="minorHAnsi"/>
                <w:sz w:val="20"/>
                <w:szCs w:val="20"/>
              </w:rPr>
            </w:pPr>
            <w:r w:rsidRPr="00745E5F">
              <w:rPr>
                <w:rFonts w:asciiTheme="minorHAnsi" w:eastAsia="Arial" w:hAnsiTheme="minorHAnsi" w:cstheme="minorHAnsi"/>
                <w:sz w:val="20"/>
                <w:szCs w:val="20"/>
              </w:rPr>
              <w:t>Not sufficient for the family</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Give examples.</w:t>
            </w:r>
          </w:p>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D. Discussing new concepts and practicing new skills #1</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The learners are asked to give the advantages of proper time management.  Examples are also provided.</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1.Happiness and security for having accomplished something very important for </w:t>
            </w:r>
            <w:proofErr w:type="gramStart"/>
            <w:r w:rsidRPr="00745E5F">
              <w:rPr>
                <w:rFonts w:asciiTheme="minorHAnsi" w:eastAsia="Arial" w:hAnsiTheme="minorHAnsi" w:cstheme="minorHAnsi"/>
                <w:w w:val="102"/>
                <w:sz w:val="20"/>
                <w:szCs w:val="20"/>
              </w:rPr>
              <w:t>the  day</w:t>
            </w:r>
            <w:proofErr w:type="gramEnd"/>
            <w:r w:rsidRPr="00745E5F">
              <w:rPr>
                <w:rFonts w:asciiTheme="minorHAnsi" w:eastAsia="Arial" w:hAnsiTheme="minorHAnsi" w:cstheme="minorHAnsi"/>
                <w:w w:val="102"/>
                <w:sz w:val="20"/>
                <w:szCs w:val="20"/>
              </w:rPr>
              <w:t>;</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2.More time to spend for family members after accomplishing the planned activity; and </w:t>
            </w: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  3. More time to attend to other constructive activities and  worthwhile projects.</w:t>
            </w: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The teacher will divide the class into four (4).  Using photos and drawings brought by the </w:t>
            </w:r>
            <w:proofErr w:type="gramStart"/>
            <w:r w:rsidRPr="00745E5F">
              <w:rPr>
                <w:rFonts w:asciiTheme="minorHAnsi" w:eastAsia="Arial" w:hAnsiTheme="minorHAnsi" w:cstheme="minorHAnsi"/>
                <w:sz w:val="20"/>
                <w:szCs w:val="20"/>
              </w:rPr>
              <w:t>learners,  identify</w:t>
            </w:r>
            <w:proofErr w:type="gramEnd"/>
            <w:r w:rsidRPr="00745E5F">
              <w:rPr>
                <w:rFonts w:asciiTheme="minorHAnsi" w:eastAsia="Arial" w:hAnsiTheme="minorHAnsi" w:cstheme="minorHAnsi"/>
                <w:sz w:val="20"/>
                <w:szCs w:val="20"/>
              </w:rPr>
              <w:t xml:space="preserve"> helpful measures that need to be done to simplify work at home and conserve human energy.</w:t>
            </w:r>
          </w:p>
          <w:p w:rsidR="00745E5F" w:rsidRPr="00745E5F" w:rsidRDefault="00745E5F" w:rsidP="00745E5F">
            <w:pPr>
              <w:pStyle w:val="ListParagraph"/>
              <w:spacing w:before="28"/>
              <w:ind w:left="1440"/>
              <w:jc w:val="both"/>
              <w:rPr>
                <w:rFonts w:asciiTheme="minorHAnsi" w:eastAsia="Arial" w:hAnsiTheme="minorHAnsi" w:cstheme="minorHAnsi"/>
                <w:sz w:val="20"/>
                <w:szCs w:val="20"/>
              </w:rPr>
            </w:pPr>
          </w:p>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Money is very important.  It is a part of </w:t>
            </w:r>
            <w:proofErr w:type="gramStart"/>
            <w:r w:rsidRPr="00745E5F">
              <w:rPr>
                <w:rFonts w:asciiTheme="minorHAnsi" w:eastAsia="Arial" w:hAnsiTheme="minorHAnsi" w:cstheme="minorHAnsi"/>
                <w:sz w:val="20"/>
                <w:szCs w:val="20"/>
              </w:rPr>
              <w:t>life  just</w:t>
            </w:r>
            <w:proofErr w:type="gramEnd"/>
            <w:r w:rsidRPr="00745E5F">
              <w:rPr>
                <w:rFonts w:asciiTheme="minorHAnsi" w:eastAsia="Arial" w:hAnsiTheme="minorHAnsi" w:cstheme="minorHAnsi"/>
                <w:sz w:val="20"/>
                <w:szCs w:val="20"/>
              </w:rPr>
              <w:t xml:space="preserve"> like  time and energy.</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How do we differentiate money from income?</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Money is a current medium of exchange in the form of coins and banknotes.</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Income is money received, especially on a regular basis, for work or through investments.</w:t>
            </w: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spacing w:before="28"/>
              <w:ind w:left="147"/>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Based on our discussion, </w:t>
            </w:r>
            <w:proofErr w:type="gramStart"/>
            <w:r w:rsidRPr="00745E5F">
              <w:rPr>
                <w:rFonts w:asciiTheme="minorHAnsi" w:eastAsia="Arial" w:hAnsiTheme="minorHAnsi" w:cstheme="minorHAnsi"/>
                <w:sz w:val="20"/>
                <w:szCs w:val="20"/>
              </w:rPr>
              <w:t>we  have</w:t>
            </w:r>
            <w:proofErr w:type="gramEnd"/>
            <w:r w:rsidRPr="00745E5F">
              <w:rPr>
                <w:rFonts w:asciiTheme="minorHAnsi" w:eastAsia="Arial" w:hAnsiTheme="minorHAnsi" w:cstheme="minorHAnsi"/>
                <w:sz w:val="20"/>
                <w:szCs w:val="20"/>
              </w:rPr>
              <w:t xml:space="preserve">  realized that family income most of the time was not sufficient?</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What do we do to ensure that we spend the family income wisely?</w:t>
            </w:r>
          </w:p>
          <w:p w:rsidR="00745E5F" w:rsidRPr="00745E5F" w:rsidRDefault="00745E5F" w:rsidP="00745E5F">
            <w:pPr>
              <w:pStyle w:val="NoSpacing"/>
              <w:ind w:left="720"/>
              <w:rPr>
                <w:rFonts w:asciiTheme="minorHAnsi" w:hAnsiTheme="minorHAnsi" w:cstheme="minorHAnsi"/>
                <w:sz w:val="20"/>
                <w:szCs w:val="20"/>
              </w:rPr>
            </w:pPr>
          </w:p>
          <w:p w:rsidR="00745E5F" w:rsidRPr="00745E5F" w:rsidRDefault="00745E5F" w:rsidP="00745E5F">
            <w:pPr>
              <w:pStyle w:val="NoSpacing"/>
              <w:ind w:left="720"/>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E. Discussing new concepts and practicing new skills #2</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Time can be managed properly by scheduling activities wisely.  Make plan for every activity.  Routinize some activities based on available time and how often these tasks have to be done.</w:t>
            </w:r>
          </w:p>
          <w:p w:rsidR="00745E5F" w:rsidRPr="00745E5F" w:rsidRDefault="00745E5F" w:rsidP="00745E5F">
            <w:pPr>
              <w:pStyle w:val="NoSpacing"/>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The preparation of a realistic daily time schedule is a helpful management tool to help the students identify and prioritize activities.</w:t>
            </w: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Each group will report in class.  Examples on application should also be given in the report.</w:t>
            </w:r>
          </w:p>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Ask </w:t>
            </w:r>
            <w:proofErr w:type="gramStart"/>
            <w:r w:rsidRPr="00745E5F">
              <w:rPr>
                <w:rFonts w:asciiTheme="minorHAnsi" w:eastAsia="Arial" w:hAnsiTheme="minorHAnsi" w:cstheme="minorHAnsi"/>
                <w:sz w:val="20"/>
                <w:szCs w:val="20"/>
              </w:rPr>
              <w:t>what  the</w:t>
            </w:r>
            <w:proofErr w:type="gramEnd"/>
            <w:r w:rsidRPr="00745E5F">
              <w:rPr>
                <w:rFonts w:asciiTheme="minorHAnsi" w:eastAsia="Arial" w:hAnsiTheme="minorHAnsi" w:cstheme="minorHAnsi"/>
                <w:sz w:val="20"/>
                <w:szCs w:val="20"/>
              </w:rPr>
              <w:t xml:space="preserve"> possible sources of money are?</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ACROSTICS</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Using the acronym MONEY, provide a corresponding word or phrase opposite each letter, indicating its possible sources. The group assignment the previous day will be followed.</w:t>
            </w: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Group yourselves into four (4).  Identify helpful tips in the wise spending of the family money.</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Provide examples.</w:t>
            </w:r>
          </w:p>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F. Developing mastery (Leads to Formative Assessment 3)</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Ask the learners to prepare a one-</w:t>
            </w:r>
            <w:proofErr w:type="gramStart"/>
            <w:r w:rsidRPr="00745E5F">
              <w:rPr>
                <w:rFonts w:asciiTheme="minorHAnsi" w:eastAsia="Arial" w:hAnsiTheme="minorHAnsi" w:cstheme="minorHAnsi"/>
                <w:w w:val="102"/>
                <w:sz w:val="20"/>
                <w:szCs w:val="20"/>
              </w:rPr>
              <w:t>day  time</w:t>
            </w:r>
            <w:proofErr w:type="gramEnd"/>
            <w:r w:rsidRPr="00745E5F">
              <w:rPr>
                <w:rFonts w:asciiTheme="minorHAnsi" w:eastAsia="Arial" w:hAnsiTheme="minorHAnsi" w:cstheme="minorHAnsi"/>
                <w:w w:val="102"/>
                <w:sz w:val="20"/>
                <w:szCs w:val="20"/>
              </w:rPr>
              <w:t xml:space="preserve"> and work schedule.</w:t>
            </w:r>
          </w:p>
          <w:p w:rsidR="00745E5F" w:rsidRPr="00745E5F" w:rsidRDefault="00745E5F" w:rsidP="00745E5F">
            <w:pPr>
              <w:pStyle w:val="ListParagraph"/>
              <w:spacing w:before="28"/>
              <w:ind w:left="1080"/>
              <w:rPr>
                <w:rFonts w:asciiTheme="minorHAnsi" w:eastAsia="Arial" w:hAnsiTheme="minorHAnsi" w:cstheme="minorHAnsi"/>
                <w:w w:val="102"/>
                <w:sz w:val="20"/>
                <w:szCs w:val="20"/>
              </w:rPr>
            </w:pPr>
          </w:p>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The identified learners will be asked to present their schedule.</w:t>
            </w:r>
          </w:p>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Ask the class to bring out the photos or drawings on the possible sources of money.</w:t>
            </w:r>
          </w:p>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As a group prepare a collage of the photos and present it in class.  </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The teacher will facilitate discussion on other sources of family income that may not be covered by the group.</w:t>
            </w:r>
          </w:p>
          <w:p w:rsidR="00745E5F" w:rsidRPr="00745E5F" w:rsidRDefault="00745E5F" w:rsidP="00745E5F">
            <w:pPr>
              <w:pStyle w:val="NoSpacing"/>
              <w:ind w:left="1440"/>
              <w:rPr>
                <w:rFonts w:asciiTheme="minorHAnsi" w:hAnsiTheme="minorHAnsi" w:cstheme="minorHAnsi"/>
                <w:sz w:val="20"/>
                <w:szCs w:val="20"/>
              </w:rPr>
            </w:pP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Synthesis of reports:</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The following are some helpful tips in the wise spending of your money.</w:t>
            </w:r>
          </w:p>
          <w:p w:rsidR="00745E5F" w:rsidRPr="00745E5F" w:rsidRDefault="00745E5F" w:rsidP="00745E5F">
            <w:pPr>
              <w:pStyle w:val="ListParagraph"/>
              <w:numPr>
                <w:ilvl w:val="0"/>
                <w:numId w:val="8"/>
              </w:numPr>
              <w:spacing w:before="28" w:after="0" w:line="240" w:lineRule="auto"/>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Make a list of all the needed things to avoid buying things which are not much needed.  Include the kind, size, color and prices to be bought.</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Know and compare the prices of commodities to be bought,  Do not buy products  with unreasonably high price.</w:t>
            </w: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G. Finding practical applications of concepts and skills in daily living</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Explain why they have included the activities in their schedule.  Clarify why they have allotted the number of minutes in the </w:t>
            </w:r>
            <w:r w:rsidRPr="00745E5F">
              <w:rPr>
                <w:rFonts w:asciiTheme="minorHAnsi" w:eastAsia="Arial" w:hAnsiTheme="minorHAnsi" w:cstheme="minorHAnsi"/>
                <w:w w:val="102"/>
                <w:sz w:val="20"/>
                <w:szCs w:val="20"/>
              </w:rPr>
              <w:lastRenderedPageBreak/>
              <w:t>activities.</w:t>
            </w:r>
          </w:p>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After the completion of the group work, the teacher will reinforce the discussion by </w:t>
            </w:r>
            <w:r w:rsidRPr="00745E5F">
              <w:rPr>
                <w:rFonts w:asciiTheme="minorHAnsi" w:eastAsia="Arial" w:hAnsiTheme="minorHAnsi" w:cstheme="minorHAnsi"/>
                <w:sz w:val="20"/>
                <w:szCs w:val="20"/>
              </w:rPr>
              <w:lastRenderedPageBreak/>
              <w:t xml:space="preserve">synthesizing the results of the discussion.  </w:t>
            </w:r>
          </w:p>
          <w:p w:rsidR="00745E5F" w:rsidRPr="00745E5F" w:rsidRDefault="00745E5F" w:rsidP="00745E5F">
            <w:pPr>
              <w:spacing w:before="28"/>
              <w:ind w:left="-26"/>
              <w:jc w:val="both"/>
              <w:rPr>
                <w:rFonts w:asciiTheme="minorHAnsi" w:eastAsia="Arial" w:hAnsiTheme="minorHAnsi" w:cstheme="minorHAnsi"/>
                <w:sz w:val="20"/>
                <w:szCs w:val="20"/>
              </w:rPr>
            </w:pPr>
          </w:p>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Analyze the activity.</w:t>
            </w:r>
          </w:p>
          <w:p w:rsidR="00745E5F" w:rsidRPr="00745E5F" w:rsidRDefault="00745E5F" w:rsidP="00745E5F">
            <w:pPr>
              <w:pStyle w:val="ListParagraph"/>
              <w:numPr>
                <w:ilvl w:val="0"/>
                <w:numId w:val="4"/>
              </w:numPr>
              <w:spacing w:before="28" w:after="0" w:line="240" w:lineRule="auto"/>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Use gadgets to facilitate completion of work.</w:t>
            </w:r>
          </w:p>
          <w:p w:rsidR="00745E5F" w:rsidRPr="00745E5F" w:rsidRDefault="00745E5F" w:rsidP="00745E5F">
            <w:pPr>
              <w:pStyle w:val="ListParagraph"/>
              <w:numPr>
                <w:ilvl w:val="0"/>
                <w:numId w:val="4"/>
              </w:numPr>
              <w:spacing w:before="28" w:after="0" w:line="240" w:lineRule="auto"/>
              <w:rPr>
                <w:rFonts w:asciiTheme="minorHAnsi" w:eastAsia="Arial" w:hAnsiTheme="minorHAnsi" w:cstheme="minorHAnsi"/>
                <w:sz w:val="20"/>
                <w:szCs w:val="20"/>
              </w:rPr>
            </w:pPr>
            <w:r w:rsidRPr="00745E5F">
              <w:rPr>
                <w:rFonts w:asciiTheme="minorHAnsi" w:eastAsia="Arial" w:hAnsiTheme="minorHAnsi" w:cstheme="minorHAnsi"/>
                <w:sz w:val="20"/>
                <w:szCs w:val="20"/>
              </w:rPr>
              <w:t>Arrange the materials and things needed at work in one place.</w:t>
            </w:r>
          </w:p>
          <w:p w:rsidR="00745E5F" w:rsidRPr="00745E5F" w:rsidRDefault="00745E5F" w:rsidP="00745E5F">
            <w:pPr>
              <w:pStyle w:val="ListParagraph"/>
              <w:numPr>
                <w:ilvl w:val="0"/>
                <w:numId w:val="4"/>
              </w:numPr>
              <w:spacing w:before="28" w:after="0" w:line="240" w:lineRule="auto"/>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Know the appropriate time in carrying out the activity in order to accomplish the </w:t>
            </w:r>
            <w:proofErr w:type="spellStart"/>
            <w:r w:rsidRPr="00745E5F">
              <w:rPr>
                <w:rFonts w:asciiTheme="minorHAnsi" w:eastAsia="Arial" w:hAnsiTheme="minorHAnsi" w:cstheme="minorHAnsi"/>
                <w:sz w:val="20"/>
                <w:szCs w:val="20"/>
              </w:rPr>
              <w:t>taskproperly</w:t>
            </w:r>
            <w:proofErr w:type="spellEnd"/>
            <w:r w:rsidRPr="00745E5F">
              <w:rPr>
                <w:rFonts w:asciiTheme="minorHAnsi" w:eastAsia="Arial" w:hAnsiTheme="minorHAnsi" w:cstheme="minorHAnsi"/>
                <w:sz w:val="20"/>
                <w:szCs w:val="20"/>
              </w:rPr>
              <w:t>.</w:t>
            </w:r>
          </w:p>
          <w:p w:rsidR="00745E5F" w:rsidRPr="00745E5F" w:rsidRDefault="00745E5F" w:rsidP="00745E5F">
            <w:pPr>
              <w:pStyle w:val="ListParagraph"/>
              <w:numPr>
                <w:ilvl w:val="0"/>
                <w:numId w:val="4"/>
              </w:numPr>
              <w:spacing w:before="28" w:after="0" w:line="240" w:lineRule="auto"/>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Maintain a good posture while working.</w:t>
            </w:r>
          </w:p>
          <w:p w:rsidR="00745E5F" w:rsidRPr="00745E5F" w:rsidRDefault="00745E5F" w:rsidP="00745E5F">
            <w:pPr>
              <w:pStyle w:val="ListParagraph"/>
              <w:numPr>
                <w:ilvl w:val="0"/>
                <w:numId w:val="4"/>
              </w:numPr>
              <w:spacing w:before="28" w:after="0" w:line="240" w:lineRule="auto"/>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Use both hands to facilitate working.</w:t>
            </w:r>
          </w:p>
          <w:p w:rsidR="00745E5F" w:rsidRPr="00745E5F" w:rsidRDefault="00745E5F" w:rsidP="00745E5F">
            <w:pPr>
              <w:pStyle w:val="ListParagraph"/>
              <w:numPr>
                <w:ilvl w:val="0"/>
                <w:numId w:val="4"/>
              </w:numPr>
              <w:spacing w:before="28" w:after="0" w:line="240" w:lineRule="auto"/>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Finish the work you have started.</w:t>
            </w:r>
          </w:p>
          <w:p w:rsidR="00745E5F" w:rsidRPr="00745E5F" w:rsidRDefault="00745E5F" w:rsidP="00745E5F">
            <w:pPr>
              <w:pStyle w:val="NoSpacing"/>
              <w:numPr>
                <w:ilvl w:val="0"/>
                <w:numId w:val="4"/>
              </w:numPr>
              <w:rPr>
                <w:rFonts w:asciiTheme="minorHAnsi" w:hAnsiTheme="minorHAnsi" w:cstheme="minorHAnsi"/>
                <w:sz w:val="20"/>
                <w:szCs w:val="20"/>
              </w:rPr>
            </w:pPr>
            <w:r w:rsidRPr="00745E5F">
              <w:rPr>
                <w:rFonts w:asciiTheme="minorHAnsi" w:eastAsia="Arial" w:hAnsiTheme="minorHAnsi" w:cstheme="minorHAnsi"/>
                <w:sz w:val="20"/>
                <w:szCs w:val="20"/>
              </w:rPr>
              <w:t>Alternate the heavy</w:t>
            </w: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The teacher will explain to class that the money being used by the family comes from the salary or </w:t>
            </w:r>
            <w:r w:rsidRPr="00745E5F">
              <w:rPr>
                <w:rFonts w:asciiTheme="minorHAnsi" w:eastAsia="Arial" w:hAnsiTheme="minorHAnsi" w:cstheme="minorHAnsi"/>
                <w:sz w:val="20"/>
                <w:szCs w:val="20"/>
              </w:rPr>
              <w:lastRenderedPageBreak/>
              <w:t>other forms of income of family members.  It can also come from bonuses, commissions or honorarium received by an employee belonging to the family.</w:t>
            </w:r>
          </w:p>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Other source of family income will be profits from business from those who are self-employed.</w:t>
            </w: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   Buy fruits and vegetables in season to be sure of their freshness, cheap price, and their good quality.</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   Buy in bulk foods which are needed every day.</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   Know the less costly ingredients that can be used as substitute for expensive items,</w:t>
            </w:r>
          </w:p>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  Shop at the market nearest your place.  You should be familiar with the stores offering the lowest prices for each commodity.  Have a permanent store or grocery where you purchase the needed items to ensure the good quality and standard price.</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   Limit your expenses within the amount of money that you have but be sure to buy what you have listed.</w:t>
            </w:r>
          </w:p>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H. Making generalization and abstractions about lesson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Mention that the class was able to:</w:t>
            </w:r>
          </w:p>
          <w:p w:rsidR="00745E5F" w:rsidRPr="00745E5F" w:rsidRDefault="00745E5F" w:rsidP="00745E5F">
            <w:pPr>
              <w:pStyle w:val="ListParagraph"/>
              <w:numPr>
                <w:ilvl w:val="0"/>
                <w:numId w:val="5"/>
              </w:numPr>
              <w:spacing w:before="28" w:after="0" w:line="240" w:lineRule="auto"/>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Define </w:t>
            </w:r>
            <w:proofErr w:type="gramStart"/>
            <w:r w:rsidRPr="00745E5F">
              <w:rPr>
                <w:rFonts w:asciiTheme="minorHAnsi" w:eastAsia="Arial" w:hAnsiTheme="minorHAnsi" w:cstheme="minorHAnsi"/>
                <w:w w:val="102"/>
                <w:sz w:val="20"/>
                <w:szCs w:val="20"/>
              </w:rPr>
              <w:t>family  resources</w:t>
            </w:r>
            <w:proofErr w:type="gramEnd"/>
          </w:p>
          <w:p w:rsidR="00745E5F" w:rsidRPr="00745E5F" w:rsidRDefault="00745E5F" w:rsidP="00745E5F">
            <w:pPr>
              <w:pStyle w:val="ListParagraph"/>
              <w:numPr>
                <w:ilvl w:val="0"/>
                <w:numId w:val="5"/>
              </w:numPr>
              <w:spacing w:before="28" w:after="0" w:line="240" w:lineRule="auto"/>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Define</w:t>
            </w:r>
            <w:r>
              <w:rPr>
                <w:rFonts w:asciiTheme="minorHAnsi" w:eastAsia="Arial" w:hAnsiTheme="minorHAnsi" w:cstheme="minorHAnsi"/>
                <w:w w:val="102"/>
                <w:sz w:val="20"/>
                <w:szCs w:val="20"/>
              </w:rPr>
              <w:t xml:space="preserve"> </w:t>
            </w:r>
            <w:r w:rsidRPr="00745E5F">
              <w:rPr>
                <w:rFonts w:asciiTheme="minorHAnsi" w:eastAsia="Arial" w:hAnsiTheme="minorHAnsi" w:cstheme="minorHAnsi"/>
                <w:w w:val="102"/>
                <w:sz w:val="20"/>
                <w:szCs w:val="20"/>
              </w:rPr>
              <w:t>management in the context of the family</w:t>
            </w:r>
          </w:p>
          <w:p w:rsidR="00745E5F" w:rsidRPr="00745E5F" w:rsidRDefault="00745E5F" w:rsidP="00745E5F">
            <w:pPr>
              <w:pStyle w:val="ListParagraph"/>
              <w:numPr>
                <w:ilvl w:val="0"/>
                <w:numId w:val="5"/>
              </w:numPr>
              <w:spacing w:before="28" w:after="0" w:line="240" w:lineRule="auto"/>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 xml:space="preserve">Determine the importance of management of resources.  </w:t>
            </w:r>
          </w:p>
          <w:p w:rsidR="00745E5F" w:rsidRPr="00745E5F" w:rsidRDefault="00745E5F" w:rsidP="00745E5F">
            <w:pPr>
              <w:pStyle w:val="ListParagraph"/>
              <w:numPr>
                <w:ilvl w:val="0"/>
                <w:numId w:val="5"/>
              </w:numPr>
              <w:spacing w:before="28" w:after="0" w:line="240" w:lineRule="auto"/>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Provide examples of resources e.g. time</w:t>
            </w:r>
          </w:p>
          <w:p w:rsidR="00745E5F" w:rsidRPr="00745E5F" w:rsidRDefault="00745E5F" w:rsidP="00745E5F">
            <w:pPr>
              <w:pStyle w:val="NoSpacing"/>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The discussion will be synthesized by the teachers and relate one discussion point to another.</w:t>
            </w: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Mention that the class focused on energy which is a human resource.</w:t>
            </w:r>
          </w:p>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Ask the class what needs to be done to simplify work at home and conserve human energy.</w:t>
            </w:r>
          </w:p>
          <w:p w:rsidR="00745E5F" w:rsidRPr="00745E5F" w:rsidRDefault="00745E5F" w:rsidP="00745E5F">
            <w:pPr>
              <w:spacing w:before="28"/>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We learned the importance of energy management.</w:t>
            </w:r>
          </w:p>
          <w:p w:rsidR="00745E5F" w:rsidRPr="00745E5F" w:rsidRDefault="00745E5F" w:rsidP="00745E5F">
            <w:pPr>
              <w:spacing w:before="28"/>
              <w:ind w:left="-26"/>
              <w:jc w:val="both"/>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Emphasize the importance </w:t>
            </w:r>
            <w:proofErr w:type="gramStart"/>
            <w:r w:rsidRPr="00745E5F">
              <w:rPr>
                <w:rFonts w:asciiTheme="minorHAnsi" w:eastAsia="Arial" w:hAnsiTheme="minorHAnsi" w:cstheme="minorHAnsi"/>
                <w:sz w:val="20"/>
                <w:szCs w:val="20"/>
              </w:rPr>
              <w:t>of  rest</w:t>
            </w:r>
            <w:proofErr w:type="gramEnd"/>
            <w:r w:rsidRPr="00745E5F">
              <w:rPr>
                <w:rFonts w:asciiTheme="minorHAnsi" w:eastAsia="Arial" w:hAnsiTheme="minorHAnsi" w:cstheme="minorHAnsi"/>
                <w:sz w:val="20"/>
                <w:szCs w:val="20"/>
              </w:rPr>
              <w:t xml:space="preserve"> after a hard day’s work.</w:t>
            </w:r>
          </w:p>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hAnsiTheme="minorHAnsi" w:cstheme="minorHAnsi"/>
                <w:sz w:val="20"/>
                <w:szCs w:val="20"/>
              </w:rPr>
            </w:pPr>
            <w:r w:rsidRPr="00745E5F">
              <w:rPr>
                <w:rFonts w:asciiTheme="minorHAnsi" w:eastAsia="Arial" w:hAnsiTheme="minorHAnsi" w:cstheme="minorHAnsi"/>
                <w:sz w:val="20"/>
                <w:szCs w:val="20"/>
              </w:rPr>
              <w:t xml:space="preserve">Mention the importance of </w:t>
            </w:r>
            <w:proofErr w:type="gramStart"/>
            <w:r w:rsidRPr="00745E5F">
              <w:rPr>
                <w:rFonts w:asciiTheme="minorHAnsi" w:eastAsia="Arial" w:hAnsiTheme="minorHAnsi" w:cstheme="minorHAnsi"/>
                <w:sz w:val="20"/>
                <w:szCs w:val="20"/>
              </w:rPr>
              <w:t>money  in</w:t>
            </w:r>
            <w:proofErr w:type="gramEnd"/>
            <w:r w:rsidRPr="00745E5F">
              <w:rPr>
                <w:rFonts w:asciiTheme="minorHAnsi" w:eastAsia="Arial" w:hAnsiTheme="minorHAnsi" w:cstheme="minorHAnsi"/>
                <w:sz w:val="20"/>
                <w:szCs w:val="20"/>
              </w:rPr>
              <w:t xml:space="preserve"> the family, but ensure that money should come from sources that are in accordance with the law of the people and of God.</w:t>
            </w:r>
          </w:p>
          <w:p w:rsidR="00745E5F" w:rsidRPr="00745E5F" w:rsidRDefault="00745E5F" w:rsidP="00745E5F">
            <w:pPr>
              <w:pStyle w:val="NoSpacing"/>
              <w:ind w:left="1440"/>
              <w:rPr>
                <w:rFonts w:asciiTheme="minorHAnsi" w:hAnsiTheme="minorHAnsi" w:cstheme="minorHAnsi"/>
                <w:sz w:val="20"/>
                <w:szCs w:val="20"/>
              </w:rPr>
            </w:pPr>
          </w:p>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I. Evaluating Learning</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t>Referring to the resources identified by the learners, ask them to choose one and explain why this is important.</w:t>
            </w: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tabs>
                <w:tab w:val="left" w:pos="83"/>
              </w:tabs>
              <w:spacing w:before="28" w:line="253" w:lineRule="auto"/>
              <w:ind w:right="-1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Ask the learners to </w:t>
            </w:r>
            <w:proofErr w:type="gramStart"/>
            <w:r w:rsidRPr="00745E5F">
              <w:rPr>
                <w:rFonts w:asciiTheme="minorHAnsi" w:eastAsia="Arial" w:hAnsiTheme="minorHAnsi" w:cstheme="minorHAnsi"/>
                <w:sz w:val="20"/>
                <w:szCs w:val="20"/>
              </w:rPr>
              <w:t>share  on</w:t>
            </w:r>
            <w:proofErr w:type="gramEnd"/>
            <w:r w:rsidRPr="00745E5F">
              <w:rPr>
                <w:rFonts w:asciiTheme="minorHAnsi" w:eastAsia="Arial" w:hAnsiTheme="minorHAnsi" w:cstheme="minorHAnsi"/>
                <w:sz w:val="20"/>
                <w:szCs w:val="20"/>
              </w:rPr>
              <w:t xml:space="preserve"> their insights on the lessons for the day.</w:t>
            </w:r>
          </w:p>
          <w:p w:rsidR="00745E5F" w:rsidRPr="00745E5F" w:rsidRDefault="00745E5F" w:rsidP="00745E5F">
            <w:pPr>
              <w:pStyle w:val="NoSpacing"/>
              <w:ind w:left="360" w:firstLine="720"/>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tabs>
                <w:tab w:val="left" w:pos="83"/>
              </w:tabs>
              <w:spacing w:before="28" w:line="253" w:lineRule="auto"/>
              <w:ind w:right="-18"/>
              <w:rPr>
                <w:rFonts w:asciiTheme="minorHAnsi" w:eastAsia="Arial" w:hAnsiTheme="minorHAnsi" w:cstheme="minorHAnsi"/>
                <w:sz w:val="20"/>
                <w:szCs w:val="20"/>
              </w:rPr>
            </w:pPr>
            <w:r w:rsidRPr="00745E5F">
              <w:rPr>
                <w:rFonts w:asciiTheme="minorHAnsi" w:eastAsia="Arial" w:hAnsiTheme="minorHAnsi" w:cstheme="minorHAnsi"/>
                <w:sz w:val="20"/>
                <w:szCs w:val="20"/>
              </w:rPr>
              <w:t xml:space="preserve">Ask the learners to </w:t>
            </w:r>
            <w:proofErr w:type="gramStart"/>
            <w:r w:rsidRPr="00745E5F">
              <w:rPr>
                <w:rFonts w:asciiTheme="minorHAnsi" w:eastAsia="Arial" w:hAnsiTheme="minorHAnsi" w:cstheme="minorHAnsi"/>
                <w:sz w:val="20"/>
                <w:szCs w:val="20"/>
              </w:rPr>
              <w:t>share  on</w:t>
            </w:r>
            <w:proofErr w:type="gramEnd"/>
            <w:r w:rsidRPr="00745E5F">
              <w:rPr>
                <w:rFonts w:asciiTheme="minorHAnsi" w:eastAsia="Arial" w:hAnsiTheme="minorHAnsi" w:cstheme="minorHAnsi"/>
                <w:sz w:val="20"/>
                <w:szCs w:val="20"/>
              </w:rPr>
              <w:t xml:space="preserve"> their insights on the lessons for the day.</w:t>
            </w:r>
          </w:p>
          <w:p w:rsidR="00745E5F" w:rsidRPr="00745E5F" w:rsidRDefault="00745E5F" w:rsidP="00745E5F">
            <w:pPr>
              <w:pStyle w:val="NoSpacing"/>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t>As a Grade VI learner, how can you ensure that you are spending your money wisely?</w:t>
            </w:r>
          </w:p>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 xml:space="preserve">J. Additional activities for </w:t>
            </w:r>
            <w:r w:rsidRPr="00745E5F">
              <w:rPr>
                <w:rFonts w:asciiTheme="minorHAnsi" w:hAnsiTheme="minorHAnsi" w:cstheme="minorHAnsi"/>
                <w:sz w:val="20"/>
                <w:szCs w:val="20"/>
                <w:lang w:val="en-PH"/>
              </w:rPr>
              <w:lastRenderedPageBreak/>
              <w:t>application or remediation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spacing w:before="28"/>
              <w:jc w:val="both"/>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lastRenderedPageBreak/>
              <w:t>Bring photos or drawings on:</w:t>
            </w:r>
          </w:p>
          <w:p w:rsidR="00745E5F" w:rsidRPr="00745E5F" w:rsidRDefault="00745E5F" w:rsidP="00745E5F">
            <w:pPr>
              <w:spacing w:before="28"/>
              <w:jc w:val="both"/>
              <w:rPr>
                <w:rFonts w:asciiTheme="minorHAnsi" w:eastAsia="Arial" w:hAnsiTheme="minorHAnsi" w:cstheme="minorHAnsi"/>
                <w:w w:val="102"/>
                <w:sz w:val="20"/>
                <w:szCs w:val="20"/>
              </w:rPr>
            </w:pPr>
            <w:r w:rsidRPr="00745E5F">
              <w:rPr>
                <w:rFonts w:asciiTheme="minorHAnsi" w:eastAsia="Arial" w:hAnsiTheme="minorHAnsi" w:cstheme="minorHAnsi"/>
                <w:w w:val="102"/>
                <w:sz w:val="20"/>
                <w:szCs w:val="20"/>
              </w:rPr>
              <w:lastRenderedPageBreak/>
              <w:t xml:space="preserve">a. how to simplify work with the use of energy; </w:t>
            </w:r>
            <w:proofErr w:type="gramStart"/>
            <w:r w:rsidRPr="00745E5F">
              <w:rPr>
                <w:rFonts w:asciiTheme="minorHAnsi" w:eastAsia="Arial" w:hAnsiTheme="minorHAnsi" w:cstheme="minorHAnsi"/>
                <w:w w:val="102"/>
                <w:sz w:val="20"/>
                <w:szCs w:val="20"/>
              </w:rPr>
              <w:t>and  how</w:t>
            </w:r>
            <w:proofErr w:type="gramEnd"/>
            <w:r w:rsidRPr="00745E5F">
              <w:rPr>
                <w:rFonts w:asciiTheme="minorHAnsi" w:eastAsia="Arial" w:hAnsiTheme="minorHAnsi" w:cstheme="minorHAnsi"/>
                <w:w w:val="102"/>
                <w:sz w:val="20"/>
                <w:szCs w:val="20"/>
              </w:rPr>
              <w:t xml:space="preserve"> to conserve energy.</w:t>
            </w:r>
          </w:p>
          <w:p w:rsidR="00745E5F" w:rsidRPr="00745E5F" w:rsidRDefault="00745E5F" w:rsidP="00745E5F">
            <w:pPr>
              <w:pStyle w:val="NoSpacing"/>
              <w:rPr>
                <w:rFonts w:asciiTheme="minorHAnsi" w:hAnsiTheme="minorHAnsi" w:cstheme="minorHAnsi"/>
                <w:sz w:val="20"/>
                <w:szCs w:val="20"/>
              </w:rPr>
            </w:pPr>
          </w:p>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Bring photos or drawings of </w:t>
            </w:r>
            <w:r w:rsidRPr="00745E5F">
              <w:rPr>
                <w:rFonts w:asciiTheme="minorHAnsi" w:eastAsia="Arial" w:hAnsiTheme="minorHAnsi" w:cstheme="minorHAnsi"/>
                <w:sz w:val="20"/>
                <w:szCs w:val="20"/>
              </w:rPr>
              <w:lastRenderedPageBreak/>
              <w:t>possible sources of money</w:t>
            </w:r>
          </w:p>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spacing w:before="28"/>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Divide the class into four (4).</w:t>
            </w:r>
          </w:p>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Ask each group to come up </w:t>
            </w:r>
            <w:proofErr w:type="gramStart"/>
            <w:r w:rsidRPr="00745E5F">
              <w:rPr>
                <w:rFonts w:asciiTheme="minorHAnsi" w:eastAsia="Arial" w:hAnsiTheme="minorHAnsi" w:cstheme="minorHAnsi"/>
                <w:sz w:val="20"/>
                <w:szCs w:val="20"/>
              </w:rPr>
              <w:t>with  a</w:t>
            </w:r>
            <w:proofErr w:type="gramEnd"/>
            <w:r w:rsidRPr="00745E5F">
              <w:rPr>
                <w:rFonts w:asciiTheme="minorHAnsi" w:eastAsia="Arial" w:hAnsiTheme="minorHAnsi" w:cstheme="minorHAnsi"/>
                <w:sz w:val="20"/>
                <w:szCs w:val="20"/>
              </w:rPr>
              <w:t xml:space="preserve">  presentation in whatever form on the three examples of resources.  This may be in the form of a skit, news format etc.</w:t>
            </w:r>
            <w:proofErr w:type="gramStart"/>
            <w:r w:rsidRPr="00745E5F">
              <w:rPr>
                <w:rFonts w:asciiTheme="minorHAnsi" w:eastAsia="Arial" w:hAnsiTheme="minorHAnsi" w:cstheme="minorHAnsi"/>
                <w:sz w:val="20"/>
                <w:szCs w:val="20"/>
              </w:rPr>
              <w:t>;  Be</w:t>
            </w:r>
            <w:proofErr w:type="gramEnd"/>
            <w:r w:rsidRPr="00745E5F">
              <w:rPr>
                <w:rFonts w:asciiTheme="minorHAnsi" w:eastAsia="Arial" w:hAnsiTheme="minorHAnsi" w:cstheme="minorHAnsi"/>
                <w:sz w:val="20"/>
                <w:szCs w:val="20"/>
              </w:rPr>
              <w:t xml:space="preserve"> resourceful, creative and artistic.  For presentation on Friday.  </w:t>
            </w: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pStyle w:val="NoSpacing"/>
              <w:rPr>
                <w:rFonts w:asciiTheme="minorHAnsi" w:eastAsia="Arial" w:hAnsiTheme="minorHAnsi" w:cstheme="minorHAnsi"/>
                <w:sz w:val="20"/>
                <w:szCs w:val="20"/>
              </w:rPr>
            </w:pPr>
            <w:r w:rsidRPr="00745E5F">
              <w:rPr>
                <w:rFonts w:asciiTheme="minorHAnsi" w:eastAsia="Arial" w:hAnsiTheme="minorHAnsi" w:cstheme="minorHAnsi"/>
                <w:sz w:val="20"/>
                <w:szCs w:val="20"/>
              </w:rPr>
              <w:lastRenderedPageBreak/>
              <w:t xml:space="preserve">Remind the class about the </w:t>
            </w:r>
            <w:r w:rsidRPr="00745E5F">
              <w:rPr>
                <w:rFonts w:asciiTheme="minorHAnsi" w:eastAsia="Arial" w:hAnsiTheme="minorHAnsi" w:cstheme="minorHAnsi"/>
                <w:sz w:val="20"/>
                <w:szCs w:val="20"/>
              </w:rPr>
              <w:lastRenderedPageBreak/>
              <w:t>presentation the next day on the three examples of resources.  It will be an application of what was learned this week.</w:t>
            </w:r>
          </w:p>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b/>
                <w:sz w:val="20"/>
                <w:szCs w:val="20"/>
                <w:lang w:val="en-PH"/>
              </w:rPr>
            </w:pPr>
            <w:r w:rsidRPr="00745E5F">
              <w:rPr>
                <w:rFonts w:asciiTheme="minorHAnsi" w:hAnsiTheme="minorHAnsi" w:cstheme="minorHAnsi"/>
                <w:b/>
                <w:sz w:val="20"/>
                <w:szCs w:val="20"/>
                <w:lang w:val="en-PH"/>
              </w:rPr>
              <w:t>V. REMARKS</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b/>
                <w:sz w:val="20"/>
                <w:szCs w:val="20"/>
                <w:lang w:val="en-PH"/>
              </w:rPr>
            </w:pPr>
            <w:r w:rsidRPr="00745E5F">
              <w:rPr>
                <w:rFonts w:asciiTheme="minorHAnsi" w:hAnsiTheme="minorHAnsi" w:cstheme="minorHAnsi"/>
                <w:b/>
                <w:sz w:val="20"/>
                <w:szCs w:val="20"/>
                <w:lang w:val="en-PH"/>
              </w:rPr>
              <w:t>VI. REFLECTION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A. No. Of learners who earned 80% in the evaluation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B. No. Of learners who require additional activities for remediation who scored below 80%</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 xml:space="preserve">C. Did remedial lesson work? No. Of learners who have caught up with the lesson </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D. No. Of learners who continue to require remediation</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E. Which of my teaching strategies worked well? Why did these work?</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F. What difficulties did I encounter which my principal or supervisor can help me solve?</w:t>
            </w:r>
          </w:p>
        </w:tc>
        <w:tc>
          <w:tcPr>
            <w:tcW w:w="3078"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bottom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r w:rsidR="00745E5F" w:rsidRPr="00745E5F" w:rsidTr="00415B54">
        <w:trPr>
          <w:trHeight w:val="352"/>
        </w:trPr>
        <w:tc>
          <w:tcPr>
            <w:tcW w:w="2790" w:type="dxa"/>
            <w:shd w:val="clear" w:color="auto" w:fill="E7E9ED"/>
          </w:tcPr>
          <w:p w:rsidR="00745E5F" w:rsidRPr="00745E5F" w:rsidRDefault="00745E5F" w:rsidP="00745E5F">
            <w:pPr>
              <w:rPr>
                <w:rFonts w:asciiTheme="minorHAnsi" w:hAnsiTheme="minorHAnsi" w:cstheme="minorHAnsi"/>
                <w:sz w:val="20"/>
                <w:szCs w:val="20"/>
                <w:lang w:val="en-PH"/>
              </w:rPr>
            </w:pPr>
            <w:r w:rsidRPr="00745E5F">
              <w:rPr>
                <w:rFonts w:asciiTheme="minorHAnsi" w:hAnsiTheme="minorHAnsi" w:cstheme="minorHAnsi"/>
                <w:sz w:val="20"/>
                <w:szCs w:val="20"/>
                <w:lang w:val="en-PH"/>
              </w:rPr>
              <w:t>G. What innovation or localized materials did I use/discover which to share with other teachers?</w:t>
            </w:r>
          </w:p>
        </w:tc>
        <w:tc>
          <w:tcPr>
            <w:tcW w:w="3078" w:type="dxa"/>
            <w:tcBorders>
              <w:top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90" w:type="dxa"/>
            <w:tcBorders>
              <w:top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150" w:type="dxa"/>
            <w:tcBorders>
              <w:top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3240" w:type="dxa"/>
            <w:tcBorders>
              <w:top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c>
          <w:tcPr>
            <w:tcW w:w="2700" w:type="dxa"/>
            <w:tcBorders>
              <w:top w:val="single" w:sz="4" w:space="0" w:color="auto"/>
            </w:tcBorders>
            <w:shd w:val="clear" w:color="auto" w:fill="FFFFFF" w:themeFill="background1"/>
          </w:tcPr>
          <w:p w:rsidR="00745E5F" w:rsidRPr="00745E5F" w:rsidRDefault="00745E5F" w:rsidP="00745E5F">
            <w:pPr>
              <w:rPr>
                <w:rFonts w:asciiTheme="minorHAnsi" w:hAnsiTheme="minorHAnsi" w:cstheme="minorHAnsi"/>
                <w:sz w:val="20"/>
                <w:szCs w:val="20"/>
                <w:lang w:val="en-PH"/>
              </w:rPr>
            </w:pPr>
          </w:p>
        </w:tc>
      </w:tr>
    </w:tbl>
    <w:p w:rsidR="001331DC" w:rsidRDefault="001331DC" w:rsidP="001331DC"/>
    <w:sectPr w:rsidR="001331DC"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64B"/>
    <w:multiLevelType w:val="hybridMultilevel"/>
    <w:tmpl w:val="4366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19F"/>
    <w:multiLevelType w:val="hybridMultilevel"/>
    <w:tmpl w:val="EA76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11F"/>
    <w:multiLevelType w:val="hybridMultilevel"/>
    <w:tmpl w:val="DA56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06CE"/>
    <w:multiLevelType w:val="hybridMultilevel"/>
    <w:tmpl w:val="93CA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D4387"/>
    <w:multiLevelType w:val="hybridMultilevel"/>
    <w:tmpl w:val="78CC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D4779"/>
    <w:multiLevelType w:val="multilevel"/>
    <w:tmpl w:val="5576FF0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71BC0FB0"/>
    <w:multiLevelType w:val="multilevel"/>
    <w:tmpl w:val="A54AB09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865C50"/>
    <w:multiLevelType w:val="hybridMultilevel"/>
    <w:tmpl w:val="B554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7"/>
  </w:num>
  <w:num w:numId="6">
    <w:abstractNumId w:val="4"/>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694"/>
    <w:rsid w:val="00033471"/>
    <w:rsid w:val="00072846"/>
    <w:rsid w:val="000961C1"/>
    <w:rsid w:val="000A3D74"/>
    <w:rsid w:val="000C55B9"/>
    <w:rsid w:val="000C701E"/>
    <w:rsid w:val="000F5E56"/>
    <w:rsid w:val="0012618A"/>
    <w:rsid w:val="001331DC"/>
    <w:rsid w:val="001361E6"/>
    <w:rsid w:val="0015112A"/>
    <w:rsid w:val="00166C9A"/>
    <w:rsid w:val="00182DC7"/>
    <w:rsid w:val="00183EB9"/>
    <w:rsid w:val="00184D94"/>
    <w:rsid w:val="001A1F59"/>
    <w:rsid w:val="001A4CD9"/>
    <w:rsid w:val="001A6D04"/>
    <w:rsid w:val="001B27C8"/>
    <w:rsid w:val="001C3B4B"/>
    <w:rsid w:val="001E288D"/>
    <w:rsid w:val="001F0B0B"/>
    <w:rsid w:val="00207229"/>
    <w:rsid w:val="00214C57"/>
    <w:rsid w:val="0022279B"/>
    <w:rsid w:val="002374FF"/>
    <w:rsid w:val="00242E28"/>
    <w:rsid w:val="002555D3"/>
    <w:rsid w:val="00261D10"/>
    <w:rsid w:val="00266E07"/>
    <w:rsid w:val="002A6E55"/>
    <w:rsid w:val="002B3B43"/>
    <w:rsid w:val="002B44E5"/>
    <w:rsid w:val="002C5060"/>
    <w:rsid w:val="002D0527"/>
    <w:rsid w:val="002E3E43"/>
    <w:rsid w:val="002E469E"/>
    <w:rsid w:val="002F3871"/>
    <w:rsid w:val="0032527C"/>
    <w:rsid w:val="003319D7"/>
    <w:rsid w:val="00342141"/>
    <w:rsid w:val="00354862"/>
    <w:rsid w:val="00355C4C"/>
    <w:rsid w:val="003562ED"/>
    <w:rsid w:val="00357691"/>
    <w:rsid w:val="00377FAD"/>
    <w:rsid w:val="003A5983"/>
    <w:rsid w:val="003B2473"/>
    <w:rsid w:val="003D6102"/>
    <w:rsid w:val="003F05CE"/>
    <w:rsid w:val="003F52DD"/>
    <w:rsid w:val="0040015A"/>
    <w:rsid w:val="00401C25"/>
    <w:rsid w:val="00415B54"/>
    <w:rsid w:val="00424C19"/>
    <w:rsid w:val="0043302C"/>
    <w:rsid w:val="00440404"/>
    <w:rsid w:val="00455F24"/>
    <w:rsid w:val="0046026B"/>
    <w:rsid w:val="004668DE"/>
    <w:rsid w:val="004C5D9B"/>
    <w:rsid w:val="004C68F4"/>
    <w:rsid w:val="004D273E"/>
    <w:rsid w:val="004F0BDE"/>
    <w:rsid w:val="005115CC"/>
    <w:rsid w:val="00537178"/>
    <w:rsid w:val="0057530E"/>
    <w:rsid w:val="00591907"/>
    <w:rsid w:val="005929D7"/>
    <w:rsid w:val="005950ED"/>
    <w:rsid w:val="005A52B6"/>
    <w:rsid w:val="005B1A02"/>
    <w:rsid w:val="005B4CD2"/>
    <w:rsid w:val="005D28BC"/>
    <w:rsid w:val="00603A5B"/>
    <w:rsid w:val="006119DF"/>
    <w:rsid w:val="00617A38"/>
    <w:rsid w:val="00627426"/>
    <w:rsid w:val="006444B4"/>
    <w:rsid w:val="00654718"/>
    <w:rsid w:val="006628EB"/>
    <w:rsid w:val="00685D6E"/>
    <w:rsid w:val="006F00F4"/>
    <w:rsid w:val="00701226"/>
    <w:rsid w:val="00711624"/>
    <w:rsid w:val="00714472"/>
    <w:rsid w:val="00717216"/>
    <w:rsid w:val="007238C6"/>
    <w:rsid w:val="00723FA4"/>
    <w:rsid w:val="0073336A"/>
    <w:rsid w:val="00740BA4"/>
    <w:rsid w:val="00741BEC"/>
    <w:rsid w:val="00745E5F"/>
    <w:rsid w:val="007868C7"/>
    <w:rsid w:val="00787655"/>
    <w:rsid w:val="00790F01"/>
    <w:rsid w:val="00797380"/>
    <w:rsid w:val="007C509B"/>
    <w:rsid w:val="007E0386"/>
    <w:rsid w:val="007E7608"/>
    <w:rsid w:val="008020E1"/>
    <w:rsid w:val="00832242"/>
    <w:rsid w:val="00835A52"/>
    <w:rsid w:val="00872BF7"/>
    <w:rsid w:val="00883D2E"/>
    <w:rsid w:val="00885C88"/>
    <w:rsid w:val="008B2957"/>
    <w:rsid w:val="008D2DBF"/>
    <w:rsid w:val="008D56EA"/>
    <w:rsid w:val="008D7CF6"/>
    <w:rsid w:val="008E00D0"/>
    <w:rsid w:val="008E10CE"/>
    <w:rsid w:val="008E35C5"/>
    <w:rsid w:val="008E4FB1"/>
    <w:rsid w:val="008E6786"/>
    <w:rsid w:val="00902805"/>
    <w:rsid w:val="009033E0"/>
    <w:rsid w:val="0090630A"/>
    <w:rsid w:val="00915202"/>
    <w:rsid w:val="00934413"/>
    <w:rsid w:val="00983DE0"/>
    <w:rsid w:val="009937B5"/>
    <w:rsid w:val="009A2012"/>
    <w:rsid w:val="009E1F25"/>
    <w:rsid w:val="00A21404"/>
    <w:rsid w:val="00A2662E"/>
    <w:rsid w:val="00A33AF7"/>
    <w:rsid w:val="00A35AB3"/>
    <w:rsid w:val="00A71013"/>
    <w:rsid w:val="00A900BC"/>
    <w:rsid w:val="00A92FB5"/>
    <w:rsid w:val="00A97F82"/>
    <w:rsid w:val="00AA4D90"/>
    <w:rsid w:val="00AB700C"/>
    <w:rsid w:val="00AC1D93"/>
    <w:rsid w:val="00AE21E5"/>
    <w:rsid w:val="00AF46E4"/>
    <w:rsid w:val="00B1478B"/>
    <w:rsid w:val="00B461EE"/>
    <w:rsid w:val="00B47EBA"/>
    <w:rsid w:val="00B517CF"/>
    <w:rsid w:val="00B631DF"/>
    <w:rsid w:val="00B66A47"/>
    <w:rsid w:val="00B96890"/>
    <w:rsid w:val="00B97BEA"/>
    <w:rsid w:val="00BB1C8F"/>
    <w:rsid w:val="00BB5A8E"/>
    <w:rsid w:val="00BC5735"/>
    <w:rsid w:val="00BD109B"/>
    <w:rsid w:val="00BD696D"/>
    <w:rsid w:val="00BE1F0E"/>
    <w:rsid w:val="00BE39B7"/>
    <w:rsid w:val="00C04DF8"/>
    <w:rsid w:val="00C10AAC"/>
    <w:rsid w:val="00C11972"/>
    <w:rsid w:val="00C23211"/>
    <w:rsid w:val="00C4037F"/>
    <w:rsid w:val="00C45ED1"/>
    <w:rsid w:val="00C53DA5"/>
    <w:rsid w:val="00C652FB"/>
    <w:rsid w:val="00C67105"/>
    <w:rsid w:val="00C91793"/>
    <w:rsid w:val="00C94553"/>
    <w:rsid w:val="00C955B5"/>
    <w:rsid w:val="00CA15BC"/>
    <w:rsid w:val="00CA3E36"/>
    <w:rsid w:val="00CA502B"/>
    <w:rsid w:val="00CB1988"/>
    <w:rsid w:val="00CB6DB0"/>
    <w:rsid w:val="00CE0616"/>
    <w:rsid w:val="00D11F5E"/>
    <w:rsid w:val="00D2176B"/>
    <w:rsid w:val="00D24F94"/>
    <w:rsid w:val="00D50181"/>
    <w:rsid w:val="00D66A85"/>
    <w:rsid w:val="00DA6EB2"/>
    <w:rsid w:val="00DD15D0"/>
    <w:rsid w:val="00DD5C19"/>
    <w:rsid w:val="00E015F6"/>
    <w:rsid w:val="00E175C5"/>
    <w:rsid w:val="00E3293C"/>
    <w:rsid w:val="00E34F88"/>
    <w:rsid w:val="00E474EB"/>
    <w:rsid w:val="00E5609B"/>
    <w:rsid w:val="00E578D2"/>
    <w:rsid w:val="00E6104E"/>
    <w:rsid w:val="00E717A6"/>
    <w:rsid w:val="00E73846"/>
    <w:rsid w:val="00E874DB"/>
    <w:rsid w:val="00ED61B3"/>
    <w:rsid w:val="00EE49CA"/>
    <w:rsid w:val="00F149BE"/>
    <w:rsid w:val="00F34C27"/>
    <w:rsid w:val="00F405B5"/>
    <w:rsid w:val="00F41762"/>
    <w:rsid w:val="00F440DD"/>
    <w:rsid w:val="00F52E39"/>
    <w:rsid w:val="00F66BBB"/>
    <w:rsid w:val="00F67608"/>
    <w:rsid w:val="00F72A3C"/>
    <w:rsid w:val="00F84AF4"/>
    <w:rsid w:val="00F85368"/>
    <w:rsid w:val="00FA7949"/>
    <w:rsid w:val="00FC06EA"/>
    <w:rsid w:val="00FC3D2D"/>
    <w:rsid w:val="00FC41E9"/>
    <w:rsid w:val="00FD0181"/>
    <w:rsid w:val="00FE15FC"/>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1BBEF-C031-4A80-955F-24725FC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915202"/>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11F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15202"/>
    <w:rPr>
      <w:rFonts w:ascii="Times New Roman" w:eastAsia="Times New Roman" w:hAnsi="Times New Roman" w:cs="Times New Roman"/>
      <w:b/>
      <w:bCs/>
      <w:kern w:val="36"/>
      <w:sz w:val="48"/>
      <w:szCs w:val="48"/>
      <w:lang w:val="en-PH" w:eastAsia="en-PH"/>
    </w:rPr>
  </w:style>
  <w:style w:type="character" w:styleId="Strong">
    <w:name w:val="Strong"/>
    <w:basedOn w:val="DefaultParagraphFont"/>
    <w:uiPriority w:val="22"/>
    <w:qFormat/>
    <w:rsid w:val="001331DC"/>
    <w:rPr>
      <w:b/>
      <w:bCs/>
    </w:rPr>
  </w:style>
  <w:style w:type="paragraph" w:customStyle="1" w:styleId="Pa41">
    <w:name w:val="Pa4+1"/>
    <w:basedOn w:val="Normal"/>
    <w:next w:val="Normal"/>
    <w:uiPriority w:val="99"/>
    <w:rsid w:val="003319D7"/>
    <w:pPr>
      <w:autoSpaceDE w:val="0"/>
      <w:autoSpaceDN w:val="0"/>
      <w:adjustRightInd w:val="0"/>
      <w:spacing w:line="220" w:lineRule="atLeas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512">
      <w:bodyDiv w:val="1"/>
      <w:marLeft w:val="0"/>
      <w:marRight w:val="0"/>
      <w:marTop w:val="0"/>
      <w:marBottom w:val="0"/>
      <w:divBdr>
        <w:top w:val="none" w:sz="0" w:space="0" w:color="auto"/>
        <w:left w:val="none" w:sz="0" w:space="0" w:color="auto"/>
        <w:bottom w:val="none" w:sz="0" w:space="0" w:color="auto"/>
        <w:right w:val="none" w:sz="0" w:space="0" w:color="auto"/>
      </w:divBdr>
    </w:div>
    <w:div w:id="2043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ource_management" TargetMode="External"/><Relationship Id="rId3" Type="http://schemas.openxmlformats.org/officeDocument/2006/relationships/styles" Target="styles.xml"/><Relationship Id="rId7" Type="http://schemas.openxmlformats.org/officeDocument/2006/relationships/hyperlink" Target="https://www.google.com.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500AE-3744-4688-A1C3-6891AB0C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2017-10-07T03:58:00Z</cp:lastPrinted>
  <dcterms:created xsi:type="dcterms:W3CDTF">2017-11-06T12:13:00Z</dcterms:created>
  <dcterms:modified xsi:type="dcterms:W3CDTF">2023-02-16T10:59:00Z</dcterms:modified>
</cp:coreProperties>
</file>