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Ubuntu" w:cs="Ubuntu" w:eastAsia="Ubuntu" w:hAnsi="Ubuntu"/>
          <w:sz w:val="12"/>
          <w:szCs w:val="12"/>
        </w:rPr>
      </w:pPr>
      <w:r w:rsidDel="00000000" w:rsidR="00000000" w:rsidRPr="00000000">
        <w:rPr>
          <w:rFonts w:ascii="Ubuntu" w:cs="Ubuntu" w:eastAsia="Ubuntu" w:hAnsi="Ubuntu"/>
          <w:sz w:val="12"/>
          <w:szCs w:val="12"/>
          <w:rtl w:val="0"/>
        </w:rPr>
        <w:tab/>
      </w:r>
      <w:r w:rsidDel="00000000" w:rsidR="00000000" w:rsidRPr="00000000">
        <w:rPr>
          <w:rtl w:val="0"/>
        </w:rPr>
      </w:r>
    </w:p>
    <w:tbl>
      <w:tblPr>
        <w:tblStyle w:val="Table1"/>
        <w:tblW w:w="12225.0" w:type="dxa"/>
        <w:jc w:val="left"/>
        <w:tblInd w:w="-1440.0" w:type="dxa"/>
        <w:tblLayout w:type="fixed"/>
        <w:tblLook w:val="0600"/>
      </w:tblPr>
      <w:tblGrid>
        <w:gridCol w:w="360"/>
        <w:gridCol w:w="1080"/>
        <w:gridCol w:w="9270"/>
        <w:gridCol w:w="1515"/>
        <w:tblGridChange w:id="0">
          <w:tblGrid>
            <w:gridCol w:w="360"/>
            <w:gridCol w:w="1080"/>
            <w:gridCol w:w="9270"/>
            <w:gridCol w:w="1515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shd w:fill="00adbb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360" w:hanging="180"/>
              <w:rPr>
                <w:rFonts w:ascii="Ubuntu" w:cs="Ubuntu" w:eastAsia="Ubuntu" w:hAnsi="Ubuntu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adbb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360" w:hanging="180"/>
              <w:rPr>
                <w:rFonts w:ascii="Ubuntu" w:cs="Ubuntu" w:eastAsia="Ubuntu" w:hAnsi="Ubuntu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00adbb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Ubuntu" w:cs="Ubuntu" w:eastAsia="Ubuntu" w:hAnsi="Ubuntu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sz w:val="36"/>
                <w:szCs w:val="36"/>
                <w:rtl w:val="0"/>
              </w:rPr>
              <w:t xml:space="preserve">Rubric - Interactive Card</w:t>
            </w:r>
          </w:p>
        </w:tc>
        <w:tc>
          <w:tcPr>
            <w:tcBorders>
              <w:bottom w:color="000000" w:space="0" w:sz="0" w:val="nil"/>
            </w:tcBorders>
            <w:shd w:fill="00adbb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firstLine="0"/>
              <w:rPr>
                <w:rFonts w:ascii="Ubuntu" w:cs="Ubuntu" w:eastAsia="Ubuntu" w:hAnsi="Ubuntu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Ubuntu" w:cs="Ubuntu" w:eastAsia="Ubuntu" w:hAnsi="Ubuntu"/>
              </w:rPr>
              <w:drawing>
                <wp:inline distB="114300" distT="114300" distL="114300" distR="114300">
                  <wp:extent cx="528638" cy="528638"/>
                  <wp:effectExtent b="0" l="0" r="0" t="0"/>
                  <wp:docPr descr="logo-teal.png" id="1" name="image1.png"/>
                  <a:graphic>
                    <a:graphicData uri="http://schemas.openxmlformats.org/drawingml/2006/picture">
                      <pic:pic>
                        <pic:nvPicPr>
                          <pic:cNvPr descr="logo-teal.png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638" cy="52863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360" w:hanging="180"/>
        <w:jc w:val="center"/>
        <w:rPr>
          <w:rFonts w:ascii="Ubuntu" w:cs="Ubuntu" w:eastAsia="Ubuntu" w:hAnsi="Ubuntu"/>
          <w:b w:val="1"/>
          <w:color w:val="7865a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5d6770"/>
        </w:rPr>
      </w:pPr>
      <w:r w:rsidDel="00000000" w:rsidR="00000000" w:rsidRPr="00000000">
        <w:rPr>
          <w:b w:val="1"/>
          <w:rtl w:val="0"/>
        </w:rPr>
        <w:t xml:space="preserve">Digital Card</w:t>
      </w:r>
      <w:r w:rsidDel="00000000" w:rsidR="00000000" w:rsidRPr="00000000">
        <w:rPr>
          <w:b w:val="1"/>
          <w:color w:val="5d6770"/>
          <w:rtl w:val="0"/>
        </w:rPr>
        <w:t xml:space="preserve"> Rubric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Evaluate your digital card according the following criteria. In the comments column, explain where the criteria are met.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5d677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640.0" w:type="dxa"/>
        <w:jc w:val="left"/>
        <w:tblInd w:w="-60.0" w:type="dxa"/>
        <w:tblBorders>
          <w:top w:color="5d6770" w:space="0" w:sz="8" w:val="single"/>
          <w:left w:color="5d6770" w:space="0" w:sz="8" w:val="single"/>
          <w:bottom w:color="5d6770" w:space="0" w:sz="8" w:val="single"/>
          <w:right w:color="5d6770" w:space="0" w:sz="8" w:val="single"/>
          <w:insideH w:color="5d6770" w:space="0" w:sz="8" w:val="single"/>
          <w:insideV w:color="5d6770" w:space="0" w:sz="8" w:val="single"/>
        </w:tblBorders>
        <w:tblLayout w:type="fixed"/>
        <w:tblLook w:val="0600"/>
      </w:tblPr>
      <w:tblGrid>
        <w:gridCol w:w="4110"/>
        <w:gridCol w:w="1080"/>
        <w:gridCol w:w="3450"/>
        <w:tblGridChange w:id="0">
          <w:tblGrid>
            <w:gridCol w:w="4110"/>
            <w:gridCol w:w="1080"/>
            <w:gridCol w:w="3450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  <w:color w:val="5d6770"/>
              </w:rPr>
            </w:pPr>
            <w:r w:rsidDel="00000000" w:rsidR="00000000" w:rsidRPr="00000000">
              <w:rPr>
                <w:b w:val="1"/>
                <w:color w:val="5d6770"/>
                <w:rtl w:val="0"/>
              </w:rPr>
              <w:t xml:space="preserve">Criteria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b w:val="1"/>
                <w:color w:val="5d6770"/>
              </w:rPr>
            </w:pPr>
            <w:r w:rsidDel="00000000" w:rsidR="00000000" w:rsidRPr="00000000">
              <w:rPr>
                <w:b w:val="1"/>
                <w:color w:val="5d6770"/>
                <w:rtl w:val="0"/>
              </w:rPr>
              <w:t xml:space="preserve">Yes/No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  <w:color w:val="5d6770"/>
              </w:rPr>
            </w:pPr>
            <w:r w:rsidDel="00000000" w:rsidR="00000000" w:rsidRPr="00000000">
              <w:rPr>
                <w:b w:val="1"/>
                <w:color w:val="5d6770"/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i w:val="1"/>
                <w:color w:val="5d6770"/>
              </w:rPr>
            </w:pPr>
            <w:r w:rsidDel="00000000" w:rsidR="00000000" w:rsidRPr="00000000">
              <w:rPr>
                <w:rtl w:val="0"/>
              </w:rPr>
              <w:t xml:space="preserve">Uses at least 3 sprites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5d677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 least one sprite responds to user input (eg. 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keyDown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mouseDidMove</w:t>
            </w:r>
            <w:r w:rsidDel="00000000" w:rsidR="00000000" w:rsidRPr="00000000">
              <w:rPr>
                <w:rtl w:val="0"/>
              </w:rPr>
              <w:t xml:space="preserve">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5d677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52.00000000000003" w:lineRule="auto"/>
              <w:rPr>
                <w:color w:val="5d6770"/>
              </w:rPr>
            </w:pPr>
            <w:r w:rsidDel="00000000" w:rsidR="00000000" w:rsidRPr="00000000">
              <w:rPr>
                <w:rtl w:val="0"/>
              </w:rPr>
              <w:t xml:space="preserve">Updates at least 3 different sprite properties in the draw loop (eg. 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sprite.x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sprite.scale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sprite.visible</w:t>
            </w:r>
            <w:r w:rsidDel="00000000" w:rsidR="00000000" w:rsidRPr="00000000">
              <w:rPr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5d677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52.00000000000003" w:lineRule="auto"/>
              <w:rPr>
                <w:color w:val="5d6770"/>
              </w:rPr>
            </w:pPr>
            <w:r w:rsidDel="00000000" w:rsidR="00000000" w:rsidRPr="00000000">
              <w:rPr>
                <w:rtl w:val="0"/>
              </w:rPr>
              <w:t xml:space="preserve">Uses at least 1 conditional that is triggered by a variable or sprite property (eg. 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sprite.y &gt; 300</w:t>
            </w:r>
            <w:r w:rsidDel="00000000" w:rsidR="00000000" w:rsidRPr="00000000">
              <w:rPr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5d677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52.00000000000003" w:lineRule="auto"/>
              <w:rPr>
                <w:color w:val="5d6770"/>
              </w:rPr>
            </w:pPr>
            <w:r w:rsidDel="00000000" w:rsidR="00000000" w:rsidRPr="00000000">
              <w:rPr>
                <w:rtl w:val="0"/>
              </w:rPr>
              <w:t xml:space="preserve">Increment or decrement a variable or sprite property (eg 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score = score + 1</w:t>
            </w:r>
            <w:r w:rsidDel="00000000" w:rsidR="00000000" w:rsidRPr="00000000">
              <w:rPr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5d677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The card includes text that tells the user how to use the card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5d677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Ubuntu" w:cs="Ubuntu" w:eastAsia="Ubuntu" w:hAnsi="Ubuntu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Ubuntu" w:cs="Ubuntu" w:eastAsia="Ubuntu" w:hAnsi="Ubuntu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666666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2"/>
        <w:pageBreakBefore w:val="0"/>
        <w:spacing w:after="120" w:before="360" w:line="276" w:lineRule="auto"/>
        <w:rPr>
          <w:rFonts w:ascii="Ubuntu" w:cs="Ubuntu" w:eastAsia="Ubuntu" w:hAnsi="Ubuntu"/>
          <w:sz w:val="12"/>
          <w:szCs w:val="12"/>
        </w:rPr>
      </w:pPr>
      <w:bookmarkStart w:colFirst="0" w:colLast="0" w:name="_nizwtfn1mid7" w:id="0"/>
      <w:bookmarkEnd w:id="0"/>
      <w:r w:rsidDel="00000000" w:rsidR="00000000" w:rsidRPr="00000000">
        <w:rPr>
          <w:rtl w:val="0"/>
        </w:rPr>
      </w:r>
    </w:p>
    <w:tbl>
      <w:tblPr>
        <w:tblStyle w:val="Table3"/>
        <w:tblW w:w="12225.0" w:type="dxa"/>
        <w:jc w:val="left"/>
        <w:tblInd w:w="-1440.0" w:type="dxa"/>
        <w:tblLayout w:type="fixed"/>
        <w:tblLook w:val="0600"/>
      </w:tblPr>
      <w:tblGrid>
        <w:gridCol w:w="360"/>
        <w:gridCol w:w="1095"/>
        <w:gridCol w:w="5955"/>
        <w:gridCol w:w="4815"/>
        <w:tblGridChange w:id="0">
          <w:tblGrid>
            <w:gridCol w:w="360"/>
            <w:gridCol w:w="1095"/>
            <w:gridCol w:w="5955"/>
            <w:gridCol w:w="4815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shd w:fill="00adbb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widowControl w:val="0"/>
              <w:spacing w:line="240" w:lineRule="auto"/>
              <w:ind w:left="360" w:hanging="180"/>
              <w:rPr>
                <w:rFonts w:ascii="Ubuntu" w:cs="Ubuntu" w:eastAsia="Ubuntu" w:hAnsi="Ubuntu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adbb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pageBreakBefore w:val="0"/>
              <w:widowControl w:val="0"/>
              <w:spacing w:line="240" w:lineRule="auto"/>
              <w:ind w:left="360" w:hanging="180"/>
              <w:rPr>
                <w:rFonts w:ascii="Ubuntu" w:cs="Ubuntu" w:eastAsia="Ubuntu" w:hAnsi="Ubuntu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00adbb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sz w:val="36"/>
                <w:szCs w:val="36"/>
                <w:rtl w:val="0"/>
              </w:rPr>
              <w:t xml:space="preserve">Practices Reflection</w:t>
            </w:r>
          </w:p>
        </w:tc>
        <w:tc>
          <w:tcPr>
            <w:tcBorders>
              <w:bottom w:color="000000" w:space="0" w:sz="0" w:val="nil"/>
            </w:tcBorders>
            <w:shd w:fill="00adbb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pageBreakBefore w:val="0"/>
              <w:widowControl w:val="0"/>
              <w:spacing w:line="240" w:lineRule="auto"/>
              <w:ind w:left="2520" w:firstLine="0"/>
              <w:rPr>
                <w:rFonts w:ascii="Ubuntu" w:cs="Ubuntu" w:eastAsia="Ubuntu" w:hAnsi="Ubuntu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Ubuntu" w:cs="Ubuntu" w:eastAsia="Ubuntu" w:hAnsi="Ubuntu"/>
              </w:rPr>
              <w:drawing>
                <wp:inline distB="114300" distT="114300" distL="114300" distR="114300">
                  <wp:extent cx="528638" cy="528638"/>
                  <wp:effectExtent b="0" l="0" r="0" t="0"/>
                  <wp:docPr descr="logo-teal.png" id="2" name="image2.png"/>
                  <a:graphic>
                    <a:graphicData uri="http://schemas.openxmlformats.org/drawingml/2006/picture">
                      <pic:pic>
                        <pic:nvPicPr>
                          <pic:cNvPr descr="logo-teal.png"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638" cy="52863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pStyle w:val="Heading2"/>
        <w:pageBreakBefore w:val="0"/>
        <w:spacing w:after="120" w:before="360" w:line="276" w:lineRule="auto"/>
        <w:rPr/>
      </w:pPr>
      <w:bookmarkStart w:colFirst="0" w:colLast="0" w:name="_guur5amv70it" w:id="1"/>
      <w:bookmarkEnd w:id="1"/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5"/>
        <w:gridCol w:w="3720"/>
        <w:gridCol w:w="3765"/>
        <w:tblGridChange w:id="0">
          <w:tblGrid>
            <w:gridCol w:w="1875"/>
            <w:gridCol w:w="3720"/>
            <w:gridCol w:w="376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Practice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Things to Celebrate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Things to Work On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Problem Solving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Persistence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Creativity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Collaboration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Communication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Ubuntu" w:cs="Ubuntu" w:eastAsia="Ubuntu" w:hAnsi="Ubuntu"/>
          <w:sz w:val="12"/>
          <w:szCs w:val="12"/>
        </w:rPr>
      </w:pPr>
      <w:r w:rsidDel="00000000" w:rsidR="00000000" w:rsidRPr="00000000">
        <w:rPr>
          <w:rtl w:val="0"/>
        </w:rPr>
      </w:r>
    </w:p>
    <w:sectPr>
      <w:headerReference r:id="rId7" w:type="first"/>
      <w:headerReference r:id="rId8" w:type="default"/>
      <w:footerReference r:id="rId9" w:type="default"/>
      <w:footerReference r:id="rId10" w:type="first"/>
      <w:pgSz w:h="15840" w:w="12240" w:orient="portrait"/>
      <w:pgMar w:bottom="720" w:top="36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rebuchet MS"/>
  <w:font w:name="Consolas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right="-720"/>
      <w:jc w:val="right"/>
      <w:rPr>
        <w:b w:val="1"/>
        <w:color w:val="5d6770"/>
      </w:rPr>
    </w:pPr>
    <w:r w:rsidDel="00000000" w:rsidR="00000000" w:rsidRPr="00000000">
      <w:rPr>
        <w:b w:val="1"/>
        <w:color w:val="5d6770"/>
        <w:rtl w:val="0"/>
      </w:rPr>
      <w:t xml:space="preserve">Unit </w:t>
    </w:r>
    <w:r w:rsidDel="00000000" w:rsidR="00000000" w:rsidRPr="00000000">
      <w:rPr>
        <w:b w:val="1"/>
        <w:rtl w:val="0"/>
      </w:rPr>
      <w:t xml:space="preserve">3 Lesson 14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color w:val="5d677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color w:val="5d6770"/>
      </w:rPr>
    </w:pPr>
    <w:r w:rsidDel="00000000" w:rsidR="00000000" w:rsidRPr="00000000">
      <w:rPr>
        <w:color w:val="5d6770"/>
        <w:rtl w:val="0"/>
      </w:rPr>
      <w:t xml:space="preserve">Name(s)________________________________________ Period ______ Date ________________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color w:val="5d6770"/>
        <w:lang w:val="en"/>
      </w:rPr>
    </w:rPrDefault>
    <w:pPrDefault>
      <w:pPr>
        <w:spacing w:line="264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600" w:line="324.00000000000006" w:lineRule="auto"/>
    </w:pPr>
    <w:rPr>
      <w:b w:val="1"/>
      <w:color w:val="7865a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160" w:lineRule="auto"/>
    </w:pPr>
    <w:rPr>
      <w:b w:val="1"/>
      <w:color w:val="666666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160" w:lineRule="auto"/>
    </w:pPr>
    <w:rPr>
      <w:rFonts w:ascii="Trebuchet MS" w:cs="Trebuchet MS" w:eastAsia="Trebuchet MS" w:hAnsi="Trebuchet MS"/>
      <w:b w:val="1"/>
      <w:color w:val="666666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160" w:lineRule="auto"/>
      <w:ind w:left="720" w:firstLine="0"/>
    </w:pPr>
    <w:rPr>
      <w:b w:val="1"/>
      <w:color w:val="ffffff"/>
      <w:sz w:val="24"/>
      <w:szCs w:val="24"/>
      <w:shd w:fill="666666" w:val="clear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