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80.0" w:type="dxa"/>
        <w:jc w:val="left"/>
        <w:tblInd w:w="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35"/>
        <w:gridCol w:w="1335"/>
        <w:gridCol w:w="315"/>
        <w:gridCol w:w="4395"/>
        <w:tblGridChange w:id="0">
          <w:tblGrid>
            <w:gridCol w:w="4335"/>
            <w:gridCol w:w="1335"/>
            <w:gridCol w:w="315"/>
            <w:gridCol w:w="439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ind w:left="-1560" w:firstLine="0"/>
              <w:jc w:val="center"/>
              <w:rPr>
                <w:rFonts w:ascii="PT Serif" w:cs="PT Serif" w:eastAsia="PT Serif" w:hAnsi="PT Serif"/>
                <w:b w:val="1"/>
                <w:color w:val="ae624f"/>
                <w:sz w:val="32"/>
                <w:szCs w:val="32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60"/>
                <w:szCs w:val="60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60"/>
                <w:szCs w:val="60"/>
                <w:rtl w:val="1"/>
              </w:rPr>
              <w:t xml:space="preserve">محمد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60"/>
                <w:szCs w:val="6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60"/>
                <w:szCs w:val="60"/>
                <w:rtl w:val="1"/>
              </w:rPr>
              <w:t xml:space="preserve">أحمد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60"/>
                <w:szCs w:val="6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60"/>
                <w:szCs w:val="60"/>
                <w:rtl w:val="1"/>
              </w:rPr>
              <w:t xml:space="preserve">خالد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4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الرياض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 |🔗 mohamed.Khalid@example.com  📧 | +966 xxxxxxxxx  📞| linkedin.com/in/username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200" w:lineRule="auto"/>
              <w:rPr>
                <w:rFonts w:ascii="PT Serif" w:cs="PT Serif" w:eastAsia="PT Serif" w:hAnsi="PT Serif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نبذة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عني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bidi w:val="1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شيف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محترف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يتمتع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بخبرة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تزيد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سنوات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إعداد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وتقديم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الأطباق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داخل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المطاعم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والفنادق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الراقية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ماهر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تصميم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قوائم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طعام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مبتكرة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وضمان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المكونات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وتطبيق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معايير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النظافة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الغذائية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يتميز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بقدرة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عالية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فرق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العمل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داخل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المطبخ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وتدريب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الطهاة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المبتدئين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وحل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تحت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الضغط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شغوف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بابتكار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وصفات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جديدة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تلبي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أذواق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العملاء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وتحقق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رضاهم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</w:tc>
      </w:tr>
      <w:tr>
        <w:trPr>
          <w:cantSplit w:val="0"/>
          <w:trHeight w:val="366.5000000000000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bidi w:val="1"/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التعليم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والشهادات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bidi w:val="1"/>
              <w:spacing w:after="0" w:before="20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دبلوم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فنون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الطهي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أكاديمية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الطهي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الدولية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(2013)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bidi w:val="1"/>
              <w:spacing w:after="24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شهادة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سلامة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الغذاء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HACCP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PT Serif" w:cs="PT Serif" w:eastAsia="PT Serif" w:hAnsi="PT Serif"/>
                <w:b w:val="1"/>
                <w:color w:val="000000"/>
              </w:rPr>
            </w:pPr>
            <w:bookmarkStart w:colFirst="0" w:colLast="0" w:name="_heading=h.5k3ztgnclly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الخبرات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العملية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التدريب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after="240" w:before="240" w:lineRule="auto"/>
              <w:rPr>
                <w:rFonts w:ascii="PT Serif" w:cs="PT Serif" w:eastAsia="PT Serif" w:hAnsi="PT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شيف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تنفيذي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مطعم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المذاق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العالمي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(2020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الآن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)                                                              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bidi w:val="1"/>
              <w:spacing w:after="0" w:before="24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تصميم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قوائم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الطعام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الموسمية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والمبتكرة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bidi w:val="1"/>
              <w:spacing w:after="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الإشراف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إعداد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الأطباق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وضمان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جودتها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bidi w:val="1"/>
              <w:spacing w:after="24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فريق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المطبخ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وتوزيع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المهام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bidi w:val="1"/>
              <w:spacing w:after="240" w:before="240" w:lineRule="auto"/>
              <w:rPr>
                <w:rFonts w:ascii="PT Serif" w:cs="PT Serif" w:eastAsia="PT Serif" w:hAnsi="PT Serif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شيف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فندق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النجوم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الخمس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 (2016 – 2020)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bidi w:val="1"/>
              <w:spacing w:after="0" w:before="24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إعداد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الأطباق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والمحلية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bidi w:val="1"/>
              <w:spacing w:after="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مراقبة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المكونات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وإجراءات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السلامة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bidi w:val="1"/>
              <w:spacing w:after="24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التعاون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المطعم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لتحسين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الخدمة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6">
            <w:pPr>
              <w:bidi w:val="1"/>
              <w:spacing w:after="240" w:before="240" w:lineRule="auto"/>
              <w:rPr>
                <w:rFonts w:ascii="PT Serif" w:cs="PT Serif" w:eastAsia="PT Serif" w:hAnsi="PT Serif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شيف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مبتدئ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مطعم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البيت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الإيطالي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sz w:val="26"/>
                <w:szCs w:val="26"/>
                <w:rtl w:val="0"/>
              </w:rPr>
              <w:t xml:space="preserve">(2014 – 2016)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bidi w:val="1"/>
              <w:spacing w:after="0" w:before="24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تحضير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المكونات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وتجهيز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الأطباق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bidi w:val="1"/>
              <w:spacing w:after="24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الطهاة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المحترفين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وتطبيق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وصفاتهم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bidi w:val="1"/>
              <w:rPr>
                <w:rFonts w:ascii="PT Serif" w:cs="PT Serif" w:eastAsia="PT Serif" w:hAnsi="PT Serif"/>
                <w:b w:val="1"/>
                <w:color w:val="ae624f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line="360" w:lineRule="auto"/>
              <w:jc w:val="right"/>
              <w:rPr>
                <w:rFonts w:ascii="PT Serif" w:cs="PT Serif" w:eastAsia="PT Serif" w:hAnsi="PT Serif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bidi w:val="1"/>
              <w:spacing w:after="0" w:before="24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ابتكار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وصفات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جديدة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bidi w:val="1"/>
              <w:spacing w:after="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الوقت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داخل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المطبخ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bidi w:val="1"/>
              <w:spacing w:after="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العمل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تحت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الضغط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bidi w:val="1"/>
              <w:spacing w:after="0" w:before="24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معرفة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واسعة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بالمأكولات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والمحلية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bidi w:val="1"/>
              <w:spacing w:after="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تدريب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فرق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الطهي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bidi w:val="1"/>
              <w:spacing w:after="0" w:before="0" w:lineRule="auto"/>
              <w:ind w:left="720" w:hanging="360"/>
              <w:rPr>
                <w:rFonts w:ascii="PT Serif" w:cs="PT Serif" w:eastAsia="PT Serif" w:hAnsi="PT Serif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المخزون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1"/>
              </w:rPr>
              <w:t xml:space="preserve">الغذائي</w:t>
            </w:r>
            <w:r w:rsidDel="00000000" w:rsidR="00000000" w:rsidRPr="00000000">
              <w:rPr>
                <w:rFonts w:ascii="PT Serif" w:cs="PT Serif" w:eastAsia="PT Serif" w:hAnsi="PT Serif"/>
                <w:sz w:val="26"/>
                <w:szCs w:val="26"/>
                <w:rtl w:val="0"/>
              </w:rPr>
              <w:t xml:space="preserve">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pStyle w:val="Heading4"/>
              <w:keepNext w:val="0"/>
              <w:keepLines w:val="0"/>
              <w:bidi w:val="1"/>
              <w:spacing w:after="40" w:before="240" w:lineRule="auto"/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</w:rPr>
            </w:pPr>
            <w:bookmarkStart w:colFirst="0" w:colLast="0" w:name="_heading=h.e0064s2ao4a6" w:id="1"/>
            <w:bookmarkEnd w:id="1"/>
            <w:r w:rsidDel="00000000" w:rsidR="00000000" w:rsidRPr="00000000">
              <w:rPr>
                <w:rFonts w:ascii="PT Serif" w:cs="PT Serif" w:eastAsia="PT Serif" w:hAnsi="PT Serif"/>
                <w:b w:val="1"/>
                <w:color w:val="ae624f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ae624f"/>
                <w:sz w:val="34"/>
                <w:szCs w:val="34"/>
                <w:rtl w:val="1"/>
              </w:rPr>
              <w:t xml:space="preserve">اللغات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bidi w:val="1"/>
              <w:spacing w:after="0" w:before="240" w:lineRule="auto"/>
              <w:ind w:left="720" w:hanging="360"/>
              <w:rPr>
                <w:rFonts w:ascii="PT Serif" w:cs="PT Serif" w:eastAsia="PT Serif" w:hAnsi="PT Seri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PT Serif" w:cs="PT Serif" w:eastAsia="PT Serif" w:hAnsi="PT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PT Serif" w:cs="PT Serif" w:eastAsia="PT Serif" w:hAnsi="PT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bidi w:val="1"/>
              <w:spacing w:after="240" w:before="0" w:lineRule="auto"/>
              <w:ind w:left="720" w:hanging="360"/>
              <w:rPr>
                <w:rFonts w:ascii="PT Serif" w:cs="PT Serif" w:eastAsia="PT Serif" w:hAnsi="PT Seri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الإنجليزية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PT Serif" w:cs="PT Serif" w:eastAsia="PT Serif" w:hAnsi="PT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جيد</w:t>
            </w:r>
            <w:r w:rsidDel="00000000" w:rsidR="00000000" w:rsidRPr="00000000">
              <w:rPr>
                <w:rFonts w:ascii="PT Serif" w:cs="PT Serif" w:eastAsia="PT Serif" w:hAnsi="PT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0" w:left="1440.0000000000002" w:right="407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vpCxmAP2inWbHnO461X/YD5zA==">CgMxLjAyDmguNWszenRnbmNsbHljMg5oLmUwMDY0czJhbzRhNjgAciExRVlia1dxYjVRRnFoa0ZrYXAxVlZvV3kxcEhyYk9yMVI=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