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rFonts w:ascii="Times New Roman" w:cs="Times New Roman" w:eastAsia="Times New Roman" w:hAnsi="Times New Roman"/>
          <w:b w:val="1"/>
          <w:bCs w:val="1"/>
          <w:sz w:val="44"/>
          <w:szCs w:val="44"/>
        </w:rPr>
      </w:pPr>
      <w:r w:rsidDel="00000000" w:rsidR="00000000" w:rsidRPr="00000000">
        <w:rPr>
          <w:rFonts w:ascii="Times New Roman" w:cs="Times New Roman" w:eastAsia="Times New Roman" w:hAnsi="Times New Roman"/>
          <w:b w:val="1"/>
          <w:bCs w:val="1"/>
          <w:sz w:val="44"/>
          <w:szCs w:val="44"/>
          <w:rtl w:val="0"/>
        </w:rPr>
        <w:t xml:space="preserve">ISOCMED 2026 Full Paper (Original Research)</w:t>
      </w:r>
    </w:p>
    <w:p w:rsidR="00000000" w:rsidDel="00000000" w:rsidP="00000000" w:rsidRDefault="00000000" w:rsidRPr="00000000" w14:paraId="00000002">
      <w:pP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Instructions for Authors</w:t>
      </w:r>
    </w:p>
    <w:p w:rsidR="00000000" w:rsidDel="00000000" w:rsidP="00000000" w:rsidRDefault="00000000" w:rsidRPr="00000000" w14:paraId="0000000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Instructions for Authors provide guidance for preparing and submitting original research full paper to the 5th International Conference of Community Health and Medical Science (ISOCMED 2026). The guidelines are aligned with recommendations of the International Committee of Medical Journal Editors (ICMJE) and aim to ensure clarity, transparency, ethical integrity, and scientific rigor.</w:t>
      </w:r>
    </w:p>
    <w:p w:rsidR="00000000" w:rsidDel="00000000" w:rsidP="00000000" w:rsidRDefault="00000000" w:rsidRPr="00000000" w14:paraId="00000004">
      <w:pPr>
        <w:pStyle w:val="Heading1"/>
        <w:jc w:val="both"/>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1. Manuscript Types and Length</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Original Research Articles: 3,000–5,000 words (excluding references, tables, and figures).</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Reports: up to 2,500 words unless otherwise specified.</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Systematic reviews or other study types should follow equivalent, field-appropriate structures.</w:t>
      </w:r>
    </w:p>
    <w:p w:rsidR="00000000" w:rsidDel="00000000" w:rsidP="00000000" w:rsidRDefault="00000000" w:rsidRPr="00000000" w14:paraId="00000008">
      <w:pPr>
        <w:pStyle w:val="Heading1"/>
        <w:jc w:val="both"/>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2. Ethical and Editorial Standards </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manuscripts must comply with ICMJE recommendations. Authors must ensure:</w:t>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Ethical approval from an appropriate review board for studies involving humans or animals, or a clear statement of exemption.</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Informed consent where applicable, with strict protection of participant confidentiality.</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Disclosure of all conflicts of interest.</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Transparency regarding funding sources.</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That the manuscript represents original work not previously published as a full paper.</w:t>
      </w:r>
    </w:p>
    <w:p w:rsidR="00000000" w:rsidDel="00000000" w:rsidP="00000000" w:rsidRDefault="00000000" w:rsidRPr="00000000" w14:paraId="0000000F">
      <w:pPr>
        <w:pStyle w:val="Heading1"/>
        <w:jc w:val="both"/>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3. Page Layout and Formatting</w:t>
      </w:r>
    </w:p>
    <w:p w:rsidR="00000000" w:rsidDel="00000000" w:rsidP="00000000" w:rsidRDefault="00000000" w:rsidRPr="00000000" w14:paraId="000000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Layout</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A4 paper size (210 x 297 mm) and adjust the margins to those shown in Table 1. The final printed area will be 172 x 252 mm. If still applicable and not modified, this template has been formatted according to this layout, please use it without modification.</w:t>
      </w:r>
    </w:p>
    <w:p w:rsidR="00000000" w:rsidDel="00000000" w:rsidP="00000000" w:rsidRDefault="00000000" w:rsidRPr="00000000" w14:paraId="0000001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Table 1. Setting Word’s margins.</w:t>
      </w:r>
    </w:p>
    <w:tbl>
      <w:tblPr>
        <w:tblStyle w:val="Table1"/>
        <w:tblW w:w="283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8"/>
        <w:gridCol w:w="1417"/>
        <w:tblGridChange w:id="0">
          <w:tblGrid>
            <w:gridCol w:w="1418"/>
            <w:gridCol w:w="1417"/>
          </w:tblGrid>
        </w:tblGridChange>
      </w:tblGrid>
      <w:tr>
        <w:trPr>
          <w:cantSplit w:val="0"/>
          <w:tblHeader w:val="0"/>
        </w:trPr>
        <w:tc>
          <w:tcPr/>
          <w:p w:rsidR="00000000" w:rsidDel="00000000" w:rsidP="00000000" w:rsidRDefault="00000000" w:rsidRPr="00000000" w14:paraId="00000013">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Margin</w:t>
            </w:r>
          </w:p>
        </w:tc>
        <w:tc>
          <w:tcPr/>
          <w:p w:rsidR="00000000" w:rsidDel="00000000" w:rsidP="00000000" w:rsidRDefault="00000000" w:rsidRPr="00000000" w14:paraId="00000014">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Mm</w:t>
            </w:r>
          </w:p>
        </w:tc>
      </w:tr>
      <w:tr>
        <w:trPr>
          <w:cantSplit w:val="0"/>
          <w:tblHeader w:val="0"/>
        </w:trPr>
        <w:tc>
          <w:tcPr>
            <w:vAlign w:val="center"/>
          </w:tcPr>
          <w:p w:rsidR="00000000" w:rsidDel="00000000" w:rsidP="00000000" w:rsidRDefault="00000000" w:rsidRPr="00000000" w14:paraId="00000015">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Top</w:t>
            </w:r>
            <w:r w:rsidDel="00000000" w:rsidR="00000000" w:rsidRPr="00000000">
              <w:rPr>
                <w:rtl w:val="0"/>
              </w:rPr>
            </w:r>
          </w:p>
        </w:tc>
        <w:tc>
          <w:tcPr>
            <w:vAlign w:val="center"/>
          </w:tcPr>
          <w:p w:rsidR="00000000" w:rsidDel="00000000" w:rsidP="00000000" w:rsidRDefault="00000000" w:rsidRPr="00000000" w14:paraId="00000016">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25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7">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Bottom</w:t>
            </w:r>
            <w:r w:rsidDel="00000000" w:rsidR="00000000" w:rsidRPr="00000000">
              <w:rPr>
                <w:rtl w:val="0"/>
              </w:rPr>
            </w:r>
          </w:p>
        </w:tc>
        <w:tc>
          <w:tcPr>
            <w:vAlign w:val="center"/>
          </w:tcPr>
          <w:p w:rsidR="00000000" w:rsidDel="00000000" w:rsidP="00000000" w:rsidRDefault="00000000" w:rsidRPr="00000000" w14:paraId="00000018">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20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9">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Left</w:t>
            </w:r>
            <w:r w:rsidDel="00000000" w:rsidR="00000000" w:rsidRPr="00000000">
              <w:rPr>
                <w:rtl w:val="0"/>
              </w:rPr>
            </w:r>
          </w:p>
        </w:tc>
        <w:tc>
          <w:tcPr>
            <w:vAlign w:val="center"/>
          </w:tcPr>
          <w:p w:rsidR="00000000" w:rsidDel="00000000" w:rsidP="00000000" w:rsidRDefault="00000000" w:rsidRPr="00000000" w14:paraId="0000001A">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20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Right</w:t>
            </w:r>
          </w:p>
        </w:tc>
        <w:tc>
          <w:tcPr>
            <w:vAlign w:val="center"/>
          </w:tcPr>
          <w:p w:rsidR="00000000" w:rsidDel="00000000" w:rsidP="00000000" w:rsidRDefault="00000000" w:rsidRPr="00000000" w14:paraId="0000001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r>
    </w:tbl>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70" w:before="3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Formatting the text</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340"/>
        </w:tabs>
        <w:spacing w:after="0" w:line="240" w:lineRule="auto"/>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text of your paper should be formatted as follows:</w:t>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tabs>
          <w:tab w:val="left" w:leader="none" w:pos="340"/>
        </w:tabs>
        <w:spacing w:after="0" w:line="240" w:lineRule="auto"/>
        <w:ind w:left="567"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10-point Times New Roman.</w:t>
      </w:r>
    </w:p>
    <w:p w:rsidR="00000000" w:rsidDel="00000000" w:rsidP="00000000" w:rsidRDefault="00000000" w:rsidRPr="00000000" w14:paraId="00000020">
      <w:pPr>
        <w:numPr>
          <w:ilvl w:val="0"/>
          <w:numId w:val="3"/>
        </w:numPr>
        <w:pBdr>
          <w:top w:space="0" w:sz="0" w:val="nil"/>
          <w:left w:space="0" w:sz="0" w:val="nil"/>
          <w:bottom w:space="0" w:sz="0" w:val="nil"/>
          <w:right w:space="0" w:sz="0" w:val="nil"/>
          <w:between w:space="0" w:sz="0" w:val="nil"/>
        </w:pBdr>
        <w:tabs>
          <w:tab w:val="left" w:leader="none" w:pos="340"/>
        </w:tabs>
        <w:spacing w:after="0" w:line="240" w:lineRule="auto"/>
        <w:ind w:left="567"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text should be set to single line spacing.</w:t>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tabs>
          <w:tab w:val="left" w:leader="none" w:pos="340"/>
        </w:tabs>
        <w:spacing w:after="0" w:line="240" w:lineRule="auto"/>
        <w:ind w:left="567"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Paragraphs should be justified. </w:t>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tabs>
          <w:tab w:val="left" w:leader="none" w:pos="340"/>
        </w:tabs>
        <w:spacing w:after="0" w:line="240" w:lineRule="auto"/>
        <w:ind w:left="567"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paragraph after a section or subsection should not be indented; subsequent paragraphs should be indented by 5 mm.</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40"/>
        </w:tabs>
        <w:spacing w:after="0" w:line="240" w:lineRule="auto"/>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use of sections to divide the text of the paper is optional and left as a decision for the author. Where the author wishes to divide the paper into sections the formatting shown in Table 2 should be used.</w:t>
      </w:r>
    </w:p>
    <w:p w:rsidR="00000000" w:rsidDel="00000000" w:rsidP="00000000" w:rsidRDefault="00000000" w:rsidRPr="00000000" w14:paraId="0000002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Table 2. Formatting sections, subsections and subsubsections.</w:t>
      </w:r>
    </w:p>
    <w:tbl>
      <w:tblPr>
        <w:tblStyle w:val="Table2"/>
        <w:tblW w:w="566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8"/>
        <w:gridCol w:w="1417"/>
        <w:gridCol w:w="1417"/>
        <w:gridCol w:w="1417"/>
        <w:tblGridChange w:id="0">
          <w:tblGrid>
            <w:gridCol w:w="1418"/>
            <w:gridCol w:w="1417"/>
            <w:gridCol w:w="1417"/>
            <w:gridCol w:w="1417"/>
          </w:tblGrid>
        </w:tblGridChange>
      </w:tblGrid>
      <w:tr>
        <w:trPr>
          <w:cantSplit w:val="0"/>
          <w:tblHeader w:val="0"/>
        </w:trPr>
        <w:tc>
          <w:tcPr>
            <w:vAlign w:val="center"/>
          </w:tcPr>
          <w:p w:rsidR="00000000" w:rsidDel="00000000" w:rsidP="00000000" w:rsidRDefault="00000000" w:rsidRPr="00000000" w14:paraId="00000025">
            <w:pPr>
              <w:jc w:val="center"/>
              <w:rPr>
                <w:rFonts w:ascii="Times New Roman" w:cs="Times New Roman" w:eastAsia="Times New Roman" w:hAnsi="Times New Roman"/>
                <w:b w:val="1"/>
                <w:bCs w:val="1"/>
                <w:sz w:val="20"/>
                <w:szCs w:val="20"/>
              </w:rPr>
            </w:pPr>
            <w:r w:rsidDel="00000000" w:rsidR="00000000" w:rsidRPr="00000000">
              <w:rPr>
                <w:rtl w:val="0"/>
              </w:rPr>
            </w:r>
          </w:p>
        </w:tc>
        <w:tc>
          <w:tcPr>
            <w:vAlign w:val="center"/>
          </w:tcPr>
          <w:p w:rsidR="00000000" w:rsidDel="00000000" w:rsidP="00000000" w:rsidRDefault="00000000" w:rsidRPr="00000000" w14:paraId="00000026">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Font</w:t>
            </w:r>
            <w:r w:rsidDel="00000000" w:rsidR="00000000" w:rsidRPr="00000000">
              <w:rPr>
                <w:rtl w:val="0"/>
              </w:rPr>
            </w:r>
          </w:p>
        </w:tc>
        <w:tc>
          <w:tcPr>
            <w:vAlign w:val="center"/>
          </w:tcPr>
          <w:p w:rsidR="00000000" w:rsidDel="00000000" w:rsidP="00000000" w:rsidRDefault="00000000" w:rsidRPr="00000000" w14:paraId="00000027">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Spacing</w:t>
            </w:r>
            <w:r w:rsidDel="00000000" w:rsidR="00000000" w:rsidRPr="00000000">
              <w:rPr>
                <w:rtl w:val="0"/>
              </w:rPr>
            </w:r>
          </w:p>
        </w:tc>
        <w:tc>
          <w:tcPr>
            <w:vAlign w:val="center"/>
          </w:tcPr>
          <w:p w:rsidR="00000000" w:rsidDel="00000000" w:rsidP="00000000" w:rsidRDefault="00000000" w:rsidRPr="00000000" w14:paraId="00000028">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numbering</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29">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Section</w:t>
            </w:r>
            <w:r w:rsidDel="00000000" w:rsidR="00000000" w:rsidRPr="00000000">
              <w:rPr>
                <w:rtl w:val="0"/>
              </w:rPr>
            </w:r>
          </w:p>
        </w:tc>
        <w:tc>
          <w:tcPr>
            <w:vAlign w:val="center"/>
          </w:tcPr>
          <w:p w:rsidR="00000000" w:rsidDel="00000000" w:rsidP="00000000" w:rsidRDefault="00000000" w:rsidRPr="00000000" w14:paraId="0000002A">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12-point </w:t>
            </w:r>
            <w:r w:rsidDel="00000000" w:rsidR="00000000" w:rsidRPr="00000000">
              <w:rPr>
                <w:rFonts w:ascii="Times New Roman" w:cs="Times New Roman" w:eastAsia="Times New Roman" w:hAnsi="Times New Roman"/>
                <w:b w:val="1"/>
                <w:bCs w:val="1"/>
                <w:sz w:val="20"/>
                <w:szCs w:val="20"/>
                <w:rtl w:val="0"/>
              </w:rPr>
              <w:t xml:space="preserve">Times New Roman bold</w:t>
            </w:r>
          </w:p>
        </w:tc>
        <w:tc>
          <w:tcPr>
            <w:vAlign w:val="center"/>
          </w:tcPr>
          <w:p w:rsidR="00000000" w:rsidDel="00000000" w:rsidP="00000000" w:rsidRDefault="00000000" w:rsidRPr="00000000" w14:paraId="0000002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mm before 3 mm after</w:t>
            </w:r>
          </w:p>
        </w:tc>
        <w:tc>
          <w:tcPr>
            <w:vAlign w:val="center"/>
          </w:tcPr>
          <w:p w:rsidR="00000000" w:rsidDel="00000000" w:rsidP="00000000" w:rsidRDefault="00000000" w:rsidRPr="00000000" w14:paraId="0000002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2, 3, etc.</w:t>
            </w:r>
          </w:p>
        </w:tc>
      </w:tr>
      <w:tr>
        <w:trPr>
          <w:cantSplit w:val="0"/>
          <w:tblHeader w:val="0"/>
        </w:trPr>
        <w:tc>
          <w:tcPr>
            <w:vAlign w:val="center"/>
          </w:tcPr>
          <w:p w:rsidR="00000000" w:rsidDel="00000000" w:rsidP="00000000" w:rsidRDefault="00000000" w:rsidRPr="00000000" w14:paraId="0000002D">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subsection</w:t>
            </w:r>
            <w:r w:rsidDel="00000000" w:rsidR="00000000" w:rsidRPr="00000000">
              <w:rPr>
                <w:rtl w:val="0"/>
              </w:rPr>
            </w:r>
          </w:p>
        </w:tc>
        <w:tc>
          <w:tcPr>
            <w:vAlign w:val="center"/>
          </w:tcPr>
          <w:p w:rsidR="00000000" w:rsidDel="00000000" w:rsidP="00000000" w:rsidRDefault="00000000" w:rsidRPr="00000000" w14:paraId="0000002E">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10-point </w:t>
            </w:r>
            <w:r w:rsidDel="00000000" w:rsidR="00000000" w:rsidRPr="00000000">
              <w:rPr>
                <w:rFonts w:ascii="Times New Roman" w:cs="Times New Roman" w:eastAsia="Times New Roman" w:hAnsi="Times New Roman"/>
                <w:b w:val="1"/>
                <w:bCs w:val="1"/>
                <w:sz w:val="20"/>
                <w:szCs w:val="20"/>
                <w:rtl w:val="0"/>
              </w:rPr>
              <w:t xml:space="preserve">Times New Roman bold</w:t>
            </w:r>
          </w:p>
        </w:tc>
        <w:tc>
          <w:tcPr>
            <w:vAlign w:val="center"/>
          </w:tcPr>
          <w:p w:rsidR="00000000" w:rsidDel="00000000" w:rsidP="00000000" w:rsidRDefault="00000000" w:rsidRPr="00000000" w14:paraId="0000002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mm before 3 mm after</w:t>
            </w:r>
          </w:p>
        </w:tc>
        <w:tc>
          <w:tcPr>
            <w:vAlign w:val="center"/>
          </w:tcPr>
          <w:p w:rsidR="00000000" w:rsidDel="00000000" w:rsidP="00000000" w:rsidRDefault="00000000" w:rsidRPr="00000000" w14:paraId="0000003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 1.2, 1.3, etc.</w:t>
            </w:r>
          </w:p>
        </w:tc>
      </w:tr>
      <w:tr>
        <w:trPr>
          <w:cantSplit w:val="0"/>
          <w:tblHeader w:val="0"/>
        </w:trPr>
        <w:tc>
          <w:tcPr>
            <w:vAlign w:val="center"/>
          </w:tcPr>
          <w:p w:rsidR="00000000" w:rsidDel="00000000" w:rsidP="00000000" w:rsidRDefault="00000000" w:rsidRPr="00000000" w14:paraId="0000003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subsubsection</w:t>
            </w:r>
            <w:r w:rsidDel="00000000" w:rsidR="00000000" w:rsidRPr="00000000">
              <w:rPr>
                <w:rtl w:val="0"/>
              </w:rPr>
            </w:r>
          </w:p>
        </w:tc>
        <w:tc>
          <w:tcPr>
            <w:vAlign w:val="center"/>
          </w:tcPr>
          <w:p w:rsidR="00000000" w:rsidDel="00000000" w:rsidP="00000000" w:rsidRDefault="00000000" w:rsidRPr="00000000" w14:paraId="00000032">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10-point </w:t>
            </w:r>
            <w:r w:rsidDel="00000000" w:rsidR="00000000" w:rsidRPr="00000000">
              <w:rPr>
                <w:rFonts w:ascii="Times New Roman" w:cs="Times New Roman" w:eastAsia="Times New Roman" w:hAnsi="Times New Roman"/>
                <w:i w:val="1"/>
                <w:iCs w:val="1"/>
                <w:sz w:val="20"/>
                <w:szCs w:val="20"/>
                <w:rtl w:val="0"/>
              </w:rPr>
              <w:t xml:space="preserve">Times New Roman italic</w:t>
            </w:r>
            <w:r w:rsidDel="00000000" w:rsidR="00000000" w:rsidRPr="00000000">
              <w:rPr>
                <w:rtl w:val="0"/>
              </w:rPr>
            </w:r>
          </w:p>
        </w:tc>
        <w:tc>
          <w:tcPr>
            <w:vAlign w:val="center"/>
          </w:tcPr>
          <w:p w:rsidR="00000000" w:rsidDel="00000000" w:rsidP="00000000" w:rsidRDefault="00000000" w:rsidRPr="00000000" w14:paraId="0000003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mm before 3 mm after</w:t>
            </w:r>
          </w:p>
        </w:tc>
        <w:tc>
          <w:tcPr>
            <w:vAlign w:val="center"/>
          </w:tcPr>
          <w:p w:rsidR="00000000" w:rsidDel="00000000" w:rsidP="00000000" w:rsidRDefault="00000000" w:rsidRPr="00000000" w14:paraId="0000003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1.1.1, 1.1.2, 1.1.3, etc.</w:t>
            </w:r>
          </w:p>
        </w:tc>
      </w:tr>
    </w:tbl>
    <w:p w:rsidR="00000000" w:rsidDel="00000000" w:rsidP="00000000" w:rsidRDefault="00000000" w:rsidRPr="00000000" w14:paraId="00000035">
      <w:pPr>
        <w:pStyle w:val="Heading1"/>
        <w:jc w:val="both"/>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4. Manuscript Structure</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Manuscripts of original research should be structured as follows:</w:t>
        <w:br w:type="textWrapping"/>
        <w:t xml:space="preserve">Title Page</w:t>
        <w:br w:type="textWrapping"/>
        <w:t xml:space="preserve">Abstract</w:t>
        <w:br w:type="textWrapping"/>
        <w:t xml:space="preserve">Keywords</w:t>
        <w:br w:type="textWrapping"/>
        <w:t xml:space="preserve">Introduction</w:t>
        <w:br w:type="textWrapping"/>
        <w:t xml:space="preserve">Methods</w:t>
        <w:br w:type="textWrapping"/>
        <w:t xml:space="preserve">Results</w:t>
        <w:br w:type="textWrapping"/>
        <w:t xml:space="preserve">Discussion</w:t>
        <w:br w:type="textWrapping"/>
        <w:t xml:space="preserve">Conclusion</w:t>
        <w:br w:type="textWrapping"/>
        <w:t xml:space="preserve">Acknowledgements (if applicable)</w:t>
        <w:br w:type="textWrapping"/>
        <w:t xml:space="preserve">Funding Statement</w:t>
        <w:br w:type="textWrapping"/>
        <w:t xml:space="preserve">Author Contributions</w:t>
        <w:br w:type="textWrapping"/>
        <w:t xml:space="preserve">Data Availability Statement</w:t>
        <w:br w:type="textWrapping"/>
        <w:t xml:space="preserve">References</w:t>
      </w:r>
    </w:p>
    <w:p w:rsidR="00000000" w:rsidDel="00000000" w:rsidP="00000000" w:rsidRDefault="00000000" w:rsidRPr="00000000" w14:paraId="00000037">
      <w:pPr>
        <w:pStyle w:val="Heading1"/>
        <w:jc w:val="both"/>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5. Title Page</w:t>
      </w:r>
    </w:p>
    <w:p w:rsidR="00000000" w:rsidDel="00000000" w:rsidP="00000000" w:rsidRDefault="00000000" w:rsidRPr="00000000" w14:paraId="00000038">
      <w:pPr>
        <w:spacing w:after="283" w:before="17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The title is set in bold 16-point Arial, justified. The first letter of the title should be capitalised with the rest in lower case.</w:t>
      </w:r>
    </w:p>
    <w:p w:rsidR="00000000" w:rsidDel="00000000" w:rsidP="00000000" w:rsidRDefault="00000000" w:rsidRPr="00000000" w14:paraId="00000039">
      <w:pPr>
        <w:spacing w:after="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Author name</w:t>
      </w:r>
      <w:r w:rsidDel="00000000" w:rsidR="00000000" w:rsidRPr="00000000">
        <w:rPr>
          <w:rFonts w:ascii="Times New Roman" w:cs="Times New Roman" w:eastAsia="Times New Roman" w:hAnsi="Times New Roman"/>
          <w:b w:val="1"/>
          <w:bCs w:val="1"/>
          <w:sz w:val="20"/>
          <w:szCs w:val="20"/>
          <w:vertAlign w:val="superscript"/>
          <w:rtl w:val="0"/>
        </w:rPr>
        <w:t xml:space="preserve">1</w:t>
      </w:r>
      <w:r w:rsidDel="00000000" w:rsidR="00000000" w:rsidRPr="00000000">
        <w:rPr>
          <w:rFonts w:ascii="Times New Roman" w:cs="Times New Roman" w:eastAsia="Times New Roman" w:hAnsi="Times New Roman"/>
          <w:b w:val="1"/>
          <w:bCs w:val="1"/>
          <w:sz w:val="20"/>
          <w:szCs w:val="20"/>
          <w:rtl w:val="0"/>
        </w:rPr>
        <w:t xml:space="preserve">, Author name</w:t>
      </w:r>
      <w:r w:rsidDel="00000000" w:rsidR="00000000" w:rsidRPr="00000000">
        <w:rPr>
          <w:rFonts w:ascii="Times New Roman" w:cs="Times New Roman" w:eastAsia="Times New Roman" w:hAnsi="Times New Roman"/>
          <w:b w:val="1"/>
          <w:bCs w:val="1"/>
          <w:sz w:val="20"/>
          <w:szCs w:val="20"/>
          <w:vertAlign w:val="superscript"/>
          <w:rtl w:val="0"/>
        </w:rPr>
        <w:t xml:space="preserve">2</w:t>
      </w:r>
      <w:r w:rsidDel="00000000" w:rsidR="00000000" w:rsidRPr="00000000">
        <w:rPr>
          <w:rtl w:val="0"/>
        </w:rPr>
      </w:r>
    </w:p>
    <w:p w:rsidR="00000000" w:rsidDel="00000000" w:rsidP="00000000" w:rsidRDefault="00000000" w:rsidRPr="00000000" w14:paraId="0000003A">
      <w:pPr>
        <w:spacing w:after="17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style for the names is First Names, typed in italic 10-point Times New Roman, then Last Name, typed in 10-point Times New Roman, bold, with a comma after all except the last author, which is separated by comma + “and”. Do not use academic titles. Should leave 3 mm after author name.</w:t>
      </w:r>
    </w:p>
    <w:p w:rsidR="00000000" w:rsidDel="00000000" w:rsidP="00000000" w:rsidRDefault="00000000" w:rsidRPr="00000000" w14:paraId="0000003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vertAlign w:val="superscript"/>
          <w:rtl w:val="0"/>
        </w:rPr>
        <w:t xml:space="preserve">1</w:t>
      </w:r>
      <w:r w:rsidDel="00000000" w:rsidR="00000000" w:rsidRPr="00000000">
        <w:rPr>
          <w:rFonts w:ascii="Times New Roman" w:cs="Times New Roman" w:eastAsia="Times New Roman" w:hAnsi="Times New Roman"/>
          <w:sz w:val="18"/>
          <w:szCs w:val="18"/>
          <w:rtl w:val="0"/>
        </w:rPr>
        <w:t xml:space="preserve">Department, faculty, University, City, and Country</w:t>
      </w:r>
    </w:p>
    <w:p w:rsidR="00000000" w:rsidDel="00000000" w:rsidP="00000000" w:rsidRDefault="00000000" w:rsidRPr="00000000" w14:paraId="0000003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vertAlign w:val="superscript"/>
          <w:rtl w:val="0"/>
        </w:rPr>
        <w:t xml:space="preserve">2</w:t>
      </w:r>
      <w:r w:rsidDel="00000000" w:rsidR="00000000" w:rsidRPr="00000000">
        <w:rPr>
          <w:rFonts w:ascii="Times New Roman" w:cs="Times New Roman" w:eastAsia="Times New Roman" w:hAnsi="Times New Roman"/>
          <w:sz w:val="18"/>
          <w:szCs w:val="18"/>
          <w:rtl w:val="0"/>
        </w:rPr>
        <w:t xml:space="preserve">Department, faculty, University, City, and Country</w:t>
      </w:r>
    </w:p>
    <w:p w:rsidR="00000000" w:rsidDel="00000000" w:rsidP="00000000" w:rsidRDefault="00000000" w:rsidRPr="00000000" w14:paraId="0000003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Affiliations of authors should be typed in 10-point Times. They should be preceded by a numerical superscript corresponding to the same superscript after the name of the author concerned. </w:t>
      </w:r>
      <w:r w:rsidDel="00000000" w:rsidR="00000000" w:rsidRPr="00000000">
        <w:rPr>
          <w:rFonts w:ascii="Times New Roman" w:cs="Times New Roman" w:eastAsia="Times New Roman" w:hAnsi="Times New Roman"/>
          <w:b w:val="1"/>
          <w:bCs w:val="1"/>
          <w:sz w:val="20"/>
          <w:szCs w:val="20"/>
          <w:rtl w:val="0"/>
        </w:rPr>
        <w:t xml:space="preserve">Please ensure that affiliations are as full and complete as possible and include the country. </w:t>
      </w:r>
      <w:r w:rsidDel="00000000" w:rsidR="00000000" w:rsidRPr="00000000">
        <w:rPr>
          <w:rtl w:val="0"/>
        </w:rPr>
      </w:r>
    </w:p>
    <w:p w:rsidR="00000000" w:rsidDel="00000000" w:rsidP="00000000" w:rsidRDefault="00000000" w:rsidRPr="00000000" w14:paraId="0000003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0"/>
          <w:szCs w:val="20"/>
          <w:rtl w:val="0"/>
        </w:rPr>
        <w:t xml:space="preserve">Corresponding Email:</w:t>
      </w:r>
      <w:r w:rsidDel="00000000" w:rsidR="00000000" w:rsidRPr="00000000">
        <w:rPr>
          <w:rFonts w:ascii="Times New Roman" w:cs="Times New Roman" w:eastAsia="Times New Roman" w:hAnsi="Times New Roman"/>
          <w:sz w:val="20"/>
          <w:szCs w:val="20"/>
          <w:rtl w:val="0"/>
        </w:rPr>
        <w:t xml:space="preserve"> 10 pt, Times New Roman, Left aligned</w:t>
      </w: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Please indicate with an asterisk who will be the presenting author</w:t>
      </w:r>
      <w:r w:rsidDel="00000000" w:rsidR="00000000" w:rsidRPr="00000000">
        <w:rPr>
          <w:rtl w:val="0"/>
        </w:rPr>
      </w:r>
    </w:p>
    <w:p w:rsidR="00000000" w:rsidDel="00000000" w:rsidP="00000000" w:rsidRDefault="00000000" w:rsidRPr="00000000" w14:paraId="00000040">
      <w:pPr>
        <w:pStyle w:val="Heading1"/>
        <w:jc w:val="both"/>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6. Abstracts and Keywords</w:t>
      </w:r>
    </w:p>
    <w:p w:rsidR="00000000" w:rsidDel="00000000" w:rsidP="00000000" w:rsidRDefault="00000000" w:rsidRPr="00000000" w14:paraId="00000041">
      <w:pPr>
        <w:pStyle w:val="Heading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Abstracts must be written in </w:t>
      </w:r>
      <w:r w:rsidDel="00000000" w:rsidR="00000000" w:rsidRPr="00000000">
        <w:rPr>
          <w:rFonts w:ascii="Times New Roman" w:cs="Times New Roman" w:eastAsia="Times New Roman" w:hAnsi="Times New Roman"/>
          <w:b w:val="1"/>
          <w:bCs w:val="1"/>
          <w:color w:val="000000"/>
          <w:sz w:val="24"/>
          <w:szCs w:val="24"/>
          <w:rtl w:val="0"/>
        </w:rPr>
        <w:t xml:space="preserve">English</w:t>
      </w:r>
      <w:r w:rsidDel="00000000" w:rsidR="00000000" w:rsidRPr="00000000">
        <w:rPr>
          <w:rFonts w:ascii="Times New Roman" w:cs="Times New Roman" w:eastAsia="Times New Roman" w:hAnsi="Times New Roman"/>
          <w:color w:val="000000"/>
          <w:sz w:val="24"/>
          <w:szCs w:val="24"/>
          <w:rtl w:val="0"/>
        </w:rPr>
        <w:t xml:space="preserve"> and structured using the following headings: </w:t>
      </w:r>
      <w:r w:rsidDel="00000000" w:rsidR="00000000" w:rsidRPr="00000000">
        <w:rPr>
          <w:rFonts w:ascii="Times New Roman" w:cs="Times New Roman" w:eastAsia="Times New Roman" w:hAnsi="Times New Roman"/>
          <w:b w:val="1"/>
          <w:bCs w:val="1"/>
          <w:color w:val="000000"/>
          <w:sz w:val="24"/>
          <w:szCs w:val="24"/>
          <w:rtl w:val="0"/>
        </w:rPr>
        <w:t xml:space="preserve">Introduction, Objectives, Methods, Results and Discussion, and Conclusion.</w:t>
      </w:r>
      <w:r w:rsidDel="00000000" w:rsidR="00000000" w:rsidRPr="00000000">
        <w:rPr>
          <w:rFonts w:ascii="Times New Roman" w:cs="Times New Roman" w:eastAsia="Times New Roman" w:hAnsi="Times New Roman"/>
          <w:color w:val="000000"/>
          <w:sz w:val="24"/>
          <w:szCs w:val="24"/>
          <w:rtl w:val="0"/>
        </w:rPr>
        <w:t xml:space="preserve"> Case reports may use the headings: </w:t>
      </w:r>
      <w:r w:rsidDel="00000000" w:rsidR="00000000" w:rsidRPr="00000000">
        <w:rPr>
          <w:rFonts w:ascii="Times New Roman" w:cs="Times New Roman" w:eastAsia="Times New Roman" w:hAnsi="Times New Roman"/>
          <w:b w:val="1"/>
          <w:bCs w:val="1"/>
          <w:color w:val="000000"/>
          <w:sz w:val="24"/>
          <w:szCs w:val="24"/>
          <w:rtl w:val="0"/>
        </w:rPr>
        <w:t xml:space="preserve">Introduction, Case Description, Discussion, and Conclusion.</w:t>
      </w:r>
      <w:r w:rsidDel="00000000" w:rsidR="00000000" w:rsidRPr="00000000">
        <w:rPr>
          <w:rFonts w:ascii="Times New Roman" w:cs="Times New Roman" w:eastAsia="Times New Roman" w:hAnsi="Times New Roman"/>
          <w:color w:val="000000"/>
          <w:sz w:val="24"/>
          <w:szCs w:val="24"/>
          <w:rtl w:val="0"/>
        </w:rPr>
        <w:t xml:space="preserve"> Abstracts </w:t>
      </w:r>
      <w:r w:rsidDel="00000000" w:rsidR="00000000" w:rsidRPr="00000000">
        <w:rPr>
          <w:rFonts w:ascii="Times New Roman" w:cs="Times New Roman" w:eastAsia="Times New Roman" w:hAnsi="Times New Roman"/>
          <w:b w:val="1"/>
          <w:bCs w:val="1"/>
          <w:color w:val="000000"/>
          <w:sz w:val="24"/>
          <w:szCs w:val="24"/>
          <w:rtl w:val="0"/>
        </w:rPr>
        <w:t xml:space="preserve">must not exceed 200 words</w:t>
      </w:r>
      <w:r w:rsidDel="00000000" w:rsidR="00000000" w:rsidRPr="00000000">
        <w:rPr>
          <w:rFonts w:ascii="Times New Roman" w:cs="Times New Roman" w:eastAsia="Times New Roman" w:hAnsi="Times New Roman"/>
          <w:color w:val="000000"/>
          <w:sz w:val="24"/>
          <w:szCs w:val="24"/>
          <w:rtl w:val="0"/>
        </w:rPr>
        <w:t xml:space="preserve">, excluding title and author information. </w:t>
      </w:r>
      <w:r w:rsidDel="00000000" w:rsidR="00000000" w:rsidRPr="00000000">
        <w:rPr>
          <w:rFonts w:ascii="Times New Roman" w:cs="Times New Roman" w:eastAsia="Times New Roman" w:hAnsi="Times New Roman"/>
          <w:b w:val="1"/>
          <w:bCs w:val="1"/>
          <w:color w:val="000000"/>
          <w:sz w:val="24"/>
          <w:szCs w:val="24"/>
          <w:rtl w:val="0"/>
        </w:rPr>
        <w:t xml:space="preserve">Tables, figures and references are not permitted</w:t>
      </w:r>
      <w:r w:rsidDel="00000000" w:rsidR="00000000" w:rsidRPr="00000000">
        <w:rPr>
          <w:rFonts w:ascii="Times New Roman" w:cs="Times New Roman" w:eastAsia="Times New Roman" w:hAnsi="Times New Roman"/>
          <w:color w:val="000000"/>
          <w:sz w:val="24"/>
          <w:szCs w:val="24"/>
          <w:rtl w:val="0"/>
        </w:rPr>
        <w:t xml:space="preserve"> in the abstract. Abstracts should be written in </w:t>
      </w:r>
      <w:r w:rsidDel="00000000" w:rsidR="00000000" w:rsidRPr="00000000">
        <w:rPr>
          <w:rFonts w:ascii="Times New Roman" w:cs="Times New Roman" w:eastAsia="Times New Roman" w:hAnsi="Times New Roman"/>
          <w:b w:val="1"/>
          <w:bCs w:val="1"/>
          <w:color w:val="000000"/>
          <w:sz w:val="24"/>
          <w:szCs w:val="24"/>
          <w:rtl w:val="0"/>
        </w:rPr>
        <w:t xml:space="preserve">10-point Times New Roman, justified, with single line spacing.</w:t>
      </w:r>
      <w:r w:rsidDel="00000000" w:rsidR="00000000" w:rsidRPr="00000000">
        <w:rPr>
          <w:rFonts w:ascii="Times New Roman" w:cs="Times New Roman" w:eastAsia="Times New Roman" w:hAnsi="Times New Roman"/>
          <w:color w:val="000000"/>
          <w:sz w:val="24"/>
          <w:szCs w:val="24"/>
          <w:rtl w:val="0"/>
        </w:rPr>
        <w:t xml:space="preserve"> Abbreviations must be defined at first use. Standard medical nomenclature should be used, and generic names are preferred for medications. Abstracts involving human participants or animals must confirm approval by an appropriate ethics committee or IRB, or state exemption where applicable. </w:t>
      </w:r>
      <w:r w:rsidDel="00000000" w:rsidR="00000000" w:rsidRPr="00000000">
        <w:rPr>
          <w:rFonts w:ascii="Times New Roman" w:cs="Times New Roman" w:eastAsia="Times New Roman" w:hAnsi="Times New Roman"/>
          <w:b w:val="1"/>
          <w:bCs w:val="1"/>
          <w:color w:val="000000"/>
          <w:sz w:val="24"/>
          <w:szCs w:val="24"/>
          <w:rtl w:val="0"/>
        </w:rPr>
        <w:t xml:space="preserve">Patient-identifying information must not be included</w:t>
      </w:r>
      <w:r w:rsidDel="00000000" w:rsidR="00000000" w:rsidRPr="00000000">
        <w:rPr>
          <w:rFonts w:ascii="Times New Roman" w:cs="Times New Roman" w:eastAsia="Times New Roman" w:hAnsi="Times New Roman"/>
          <w:color w:val="000000"/>
          <w:sz w:val="24"/>
          <w:szCs w:val="24"/>
          <w:rtl w:val="0"/>
        </w:rPr>
        <w:t xml:space="preserve">. Abstracts must present original work. Previous presentations must be disclosed at submission. Abstracts already published as full manuscripts are not eligible unless otherwise specified. Please provide </w:t>
      </w:r>
      <w:r w:rsidDel="00000000" w:rsidR="00000000" w:rsidRPr="00000000">
        <w:rPr>
          <w:rFonts w:ascii="Times New Roman" w:cs="Times New Roman" w:eastAsia="Times New Roman" w:hAnsi="Times New Roman"/>
          <w:b w:val="1"/>
          <w:bCs w:val="1"/>
          <w:color w:val="000000"/>
          <w:sz w:val="24"/>
          <w:szCs w:val="24"/>
          <w:rtl w:val="0"/>
        </w:rPr>
        <w:t xml:space="preserve">3-5 keywords </w:t>
      </w:r>
      <w:r w:rsidDel="00000000" w:rsidR="00000000" w:rsidRPr="00000000">
        <w:rPr>
          <w:rFonts w:ascii="Times New Roman" w:cs="Times New Roman" w:eastAsia="Times New Roman" w:hAnsi="Times New Roman"/>
          <w:color w:val="000000"/>
          <w:sz w:val="24"/>
          <w:szCs w:val="24"/>
          <w:rtl w:val="0"/>
        </w:rPr>
        <w:t xml:space="preserve">relating to the abstract.</w:t>
      </w:r>
    </w:p>
    <w:p w:rsidR="00000000" w:rsidDel="00000000" w:rsidP="00000000" w:rsidRDefault="00000000" w:rsidRPr="00000000" w14:paraId="00000042">
      <w:pPr>
        <w:pStyle w:val="Heading1"/>
        <w:jc w:val="both"/>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7. Main Text Sections</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Introduction</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original research articles the introduction should be succinct and clear, with no subheadings, stating the background of the research, the current knowledge in the field, the gap in literature and how the work addressed the research question. </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Methods</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may be organised using subheadings and should provide sufficient methodological detail to enable reproduction of the procedures when read alongside the cited references. Studies involving human participants or animals must include an appropriate ethics approval statement in this section. Statistical methods should be described in sufficient detail, including software used and significance thresholds where applicable.</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Results</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may be divided by subheadings and should outline the findings of your research. </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Discussion</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may be organised using subheadings and should focus on the principal findings of the study. Authors should place their results in the context of existing literature to highlight the novelty and significance of the work. The discussion should address potential limitations and sources of uncertainty that may affect interpretation, integrate the findings into the current understanding of the field, and explain how they advance existing knowledge. Authors are encouraged to consider implications for future research, suggest directions for further investigation, and propose testable hypotheses or theoretical perspectives arising from the study.</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D">
      <w:pPr>
        <w:pStyle w:val="Heading1"/>
        <w:jc w:val="both"/>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8. Figures and Tables</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Figures and tables, as originals of good quality (minimum of 300 dpi) and well contrasted, are to be in their final form, ready for reproduction, embedded in the manuscript text at the appropriate location. Try to ensure that the size of the text in your figures is approximately the same size as the main text.</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1731327</wp:posOffset>
                </wp:positionH>
                <wp:positionV relativeFrom="paragraph">
                  <wp:posOffset>212465</wp:posOffset>
                </wp:positionV>
                <wp:extent cx="2628900" cy="1847850"/>
                <wp:effectExtent b="0" l="0" r="0" t="0"/>
                <wp:wrapTopAndBottom distB="0" distT="0"/>
                <wp:docPr id="2" name=""/>
                <a:graphic>
                  <a:graphicData uri="http://schemas.microsoft.com/office/word/2010/wordprocessingShape">
                    <wps:wsp>
                      <wps:cNvSpPr/>
                      <wps:cNvPr id="10" name="Shape 10"/>
                      <wps:spPr>
                        <a:xfrm>
                          <a:off x="4045838" y="2870363"/>
                          <a:ext cx="2600325" cy="1819275"/>
                        </a:xfrm>
                        <a:prstGeom prst="rect">
                          <a:avLst/>
                        </a:prstGeom>
                        <a:solidFill>
                          <a:srgbClr val="D8D8D8"/>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1731327</wp:posOffset>
                </wp:positionH>
                <wp:positionV relativeFrom="paragraph">
                  <wp:posOffset>212465</wp:posOffset>
                </wp:positionV>
                <wp:extent cx="2628900" cy="1847850"/>
                <wp:effectExtent b="0" l="0" r="0" t="0"/>
                <wp:wrapTopAndBottom distB="0" distT="0"/>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628900" cy="1847850"/>
                        </a:xfrm>
                        <a:prstGeom prst="rect"/>
                        <a:ln/>
                      </pic:spPr>
                    </pic:pic>
                  </a:graphicData>
                </a:graphic>
              </wp:anchor>
            </w:drawing>
          </mc:Fallback>
        </mc:AlternateContent>
      </w:r>
    </w:p>
    <w:p w:rsidR="00000000" w:rsidDel="00000000" w:rsidP="00000000" w:rsidRDefault="00000000" w:rsidRPr="00000000" w14:paraId="0000005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Centered, (10 point). Try to ensure that lines are no thinner than 0.25 point.</w:t>
      </w:r>
    </w:p>
    <w:p w:rsidR="00000000" w:rsidDel="00000000" w:rsidP="00000000" w:rsidRDefault="00000000" w:rsidRPr="00000000" w14:paraId="0000005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 1. Caption of Figure 1. Below the figure</w:t>
      </w:r>
    </w:p>
    <w:p w:rsidR="00000000" w:rsidDel="00000000" w:rsidP="00000000" w:rsidRDefault="00000000" w:rsidRPr="00000000" w14:paraId="00000052">
      <w:pPr>
        <w:keepNext w:val="1"/>
        <w:pBdr>
          <w:top w:space="0" w:sz="0" w:val="nil"/>
          <w:left w:space="0" w:sz="0" w:val="nil"/>
          <w:bottom w:space="0" w:sz="0" w:val="nil"/>
          <w:right w:space="0" w:sz="0" w:val="nil"/>
          <w:between w:space="0" w:sz="0" w:val="nil"/>
        </w:pBdr>
        <w:tabs>
          <w:tab w:val="left" w:leader="none" w:pos="340"/>
        </w:tabs>
        <w:spacing w:after="170" w:before="340"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Captions/numbering </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Captions should be typed in 9-point Times. They should be centred above the tables and flush left beneath the figures. </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Positioning </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 the figure as close as possible after the point where it is first referenced in the text. If there is a large number of figures and tables, it might be necessary to place some before their text citation.</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Colour illustrations </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are free to use colour illustrations for the online version of the proceedings, but any print version will be printed in black and white unless special arrangements have been made with the conference organiser. Please check whether this is the case. If the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taken into account when preparing them.</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B">
      <w:pPr>
        <w:pStyle w:val="Heading1"/>
        <w:jc w:val="both"/>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9. Equations and Mathematics</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Equations should be centred and should be numbered with the number on the right-hand side.</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jc w:val="center"/>
        <w:rPr>
          <w:rFonts w:ascii="Times New Roman" w:cs="Times New Roman" w:eastAsia="Times New Roman" w:hAnsi="Times New Roman"/>
          <w:vertAlign w:val="subscript"/>
        </w:rPr>
      </w:pPr>
      <w:r w:rsidDel="00000000" w:rsidR="00000000" w:rsidRPr="00000000">
        <w:rPr>
          <w:rFonts w:ascii="Times New Roman" w:cs="Times New Roman" w:eastAsia="Times New Roman" w:hAnsi="Times New Roman"/>
          <w:i w:val="1"/>
          <w:iCs w:val="1"/>
          <w:rtl w:val="0"/>
        </w:rPr>
        <w:t xml:space="preserve">               T</w:t>
      </w:r>
      <w:r w:rsidDel="00000000" w:rsidR="00000000" w:rsidRPr="00000000">
        <w:rPr>
          <w:rFonts w:ascii="Times New Roman" w:cs="Times New Roman" w:eastAsia="Times New Roman" w:hAnsi="Times New Roman"/>
          <w:vertAlign w:val="subscript"/>
          <w:rtl w:val="0"/>
        </w:rPr>
        <w:t xml:space="preserve">s (</w:t>
      </w:r>
      <w:r w:rsidDel="00000000" w:rsidR="00000000" w:rsidRPr="00000000">
        <w:rPr>
          <w:rFonts w:ascii="Times New Roman" w:cs="Times New Roman" w:eastAsia="Times New Roman" w:hAnsi="Times New Roman"/>
          <w:i w:val="1"/>
          <w:iCs w:val="1"/>
          <w:rtl w:val="0"/>
        </w:rPr>
        <w:t xml:space="preserve">l,t</w:t>
      </w:r>
      <w:r w:rsidDel="00000000" w:rsidR="00000000" w:rsidRPr="00000000">
        <w:rPr>
          <w:rFonts w:ascii="Times New Roman" w:cs="Times New Roman" w:eastAsia="Times New Roman" w:hAnsi="Times New Roman"/>
          <w:vertAlign w:val="subscript"/>
          <w:rtl w:val="0"/>
        </w:rPr>
        <w:t xml:space="preserve">) = </w:t>
      </w:r>
      <w:r w:rsidDel="00000000" w:rsidR="00000000" w:rsidRPr="00000000">
        <w:rPr>
          <w:rFonts w:ascii="Times New Roman" w:cs="Times New Roman" w:eastAsia="Times New Roman" w:hAnsi="Times New Roman"/>
          <w:i w:val="1"/>
          <w:iCs w:val="1"/>
          <w:rtl w:val="0"/>
        </w:rPr>
        <w:t xml:space="preserve">T</w:t>
      </w:r>
      <w:r w:rsidDel="00000000" w:rsidR="00000000" w:rsidRPr="00000000">
        <w:rPr>
          <w:rFonts w:ascii="Times New Roman" w:cs="Times New Roman" w:eastAsia="Times New Roman" w:hAnsi="Times New Roman"/>
          <w:vertAlign w:val="subscript"/>
          <w:rtl w:val="0"/>
        </w:rPr>
        <w:t xml:space="preserve">g (</w:t>
      </w:r>
      <w:r w:rsidDel="00000000" w:rsidR="00000000" w:rsidRPr="00000000">
        <w:rPr>
          <w:rFonts w:ascii="Times New Roman" w:cs="Times New Roman" w:eastAsia="Times New Roman" w:hAnsi="Times New Roman"/>
          <w:i w:val="1"/>
          <w:iCs w:val="1"/>
          <w:rtl w:val="0"/>
        </w:rPr>
        <w:t xml:space="preserve">l,t</w:t>
      </w:r>
      <w:r w:rsidDel="00000000" w:rsidR="00000000" w:rsidRPr="00000000">
        <w:rPr>
          <w:rFonts w:ascii="Times New Roman" w:cs="Times New Roman" w:eastAsia="Times New Roman" w:hAnsi="Times New Roman"/>
          <w:vertAlign w:val="subscript"/>
          <w:rtl w:val="0"/>
        </w:rPr>
        <w:t xml:space="preserve">)</w:t>
        <w:tab/>
        <w:tab/>
        <w:tab/>
        <w:tab/>
        <w:tab/>
        <w:t xml:space="preserve">               (1)</w:t>
      </w:r>
    </w:p>
    <w:p w:rsidR="00000000" w:rsidDel="00000000" w:rsidP="00000000" w:rsidRDefault="00000000" w:rsidRPr="00000000" w14:paraId="00000060">
      <w:pPr>
        <w:jc w:val="center"/>
        <w:rPr>
          <w:rFonts w:ascii="Times New Roman" w:cs="Times New Roman" w:eastAsia="Times New Roman" w:hAnsi="Times New Roman"/>
          <w:vertAlign w:val="subscript"/>
        </w:rPr>
      </w:pPr>
      <w:r w:rsidDel="00000000" w:rsidR="00000000" w:rsidRPr="00000000">
        <w:rPr>
          <w:rFonts w:ascii="Times New Roman" w:cs="Times New Roman" w:eastAsia="Times New Roman" w:hAnsi="Times New Roman"/>
          <w:i w:val="1"/>
          <w:iCs w:val="1"/>
          <w:rtl w:val="0"/>
        </w:rPr>
        <w:t xml:space="preserve">      T</w:t>
      </w:r>
      <w:r w:rsidDel="00000000" w:rsidR="00000000" w:rsidRPr="00000000">
        <w:rPr>
          <w:rFonts w:ascii="Times New Roman" w:cs="Times New Roman" w:eastAsia="Times New Roman" w:hAnsi="Times New Roman"/>
          <w:vertAlign w:val="subscript"/>
          <w:rtl w:val="0"/>
        </w:rPr>
        <w:t xml:space="preserve">s (</w:t>
      </w:r>
      <w:r w:rsidDel="00000000" w:rsidR="00000000" w:rsidRPr="00000000">
        <w:rPr>
          <w:rFonts w:ascii="Times New Roman" w:cs="Times New Roman" w:eastAsia="Times New Roman" w:hAnsi="Times New Roman"/>
          <w:i w:val="1"/>
          <w:iCs w:val="1"/>
          <w:rtl w:val="0"/>
        </w:rPr>
        <w:t xml:space="preserve">l,t</w:t>
      </w:r>
      <w:r w:rsidDel="00000000" w:rsidR="00000000" w:rsidRPr="00000000">
        <w:rPr>
          <w:rFonts w:ascii="Times New Roman" w:cs="Times New Roman" w:eastAsia="Times New Roman" w:hAnsi="Times New Roman"/>
          <w:vertAlign w:val="subscript"/>
          <w:rtl w:val="0"/>
        </w:rPr>
        <w:t xml:space="preserve">) = </w:t>
      </w:r>
      <w:r w:rsidDel="00000000" w:rsidR="00000000" w:rsidRPr="00000000">
        <w:rPr>
          <w:rFonts w:ascii="Times New Roman" w:cs="Times New Roman" w:eastAsia="Times New Roman" w:hAnsi="Times New Roman"/>
          <w:i w:val="1"/>
          <w:iCs w:val="1"/>
          <w:rtl w:val="0"/>
        </w:rPr>
        <w:t xml:space="preserve">T</w:t>
      </w:r>
      <w:r w:rsidDel="00000000" w:rsidR="00000000" w:rsidRPr="00000000">
        <w:rPr>
          <w:rFonts w:ascii="Times New Roman" w:cs="Times New Roman" w:eastAsia="Times New Roman" w:hAnsi="Times New Roman"/>
          <w:vertAlign w:val="subscript"/>
          <w:rtl w:val="0"/>
        </w:rPr>
        <w:t xml:space="preserve">g (</w:t>
      </w:r>
      <w:r w:rsidDel="00000000" w:rsidR="00000000" w:rsidRPr="00000000">
        <w:rPr>
          <w:rFonts w:ascii="Times New Roman" w:cs="Times New Roman" w:eastAsia="Times New Roman" w:hAnsi="Times New Roman"/>
          <w:i w:val="1"/>
          <w:iCs w:val="1"/>
          <w:rtl w:val="0"/>
        </w:rPr>
        <w:t xml:space="preserve">l,t</w:t>
      </w:r>
      <w:r w:rsidDel="00000000" w:rsidR="00000000" w:rsidRPr="00000000">
        <w:rPr>
          <w:rFonts w:ascii="Times New Roman" w:cs="Times New Roman" w:eastAsia="Times New Roman" w:hAnsi="Times New Roman"/>
          <w:vertAlign w:val="subscript"/>
          <w:rtl w:val="0"/>
        </w:rPr>
        <w:t xml:space="preserve">)</w:t>
      </w:r>
      <w:r w:rsidDel="00000000" w:rsidR="00000000" w:rsidRPr="00000000">
        <w:rPr>
          <w:rFonts w:ascii="Times New Roman" w:cs="Times New Roman" w:eastAsia="Times New Roman" w:hAnsi="Times New Roman"/>
          <w:i w:val="1"/>
          <w:iCs w:val="1"/>
          <w:rtl w:val="0"/>
        </w:rPr>
        <w:t xml:space="preserve"> T</w:t>
      </w:r>
      <w:r w:rsidDel="00000000" w:rsidR="00000000" w:rsidRPr="00000000">
        <w:rPr>
          <w:rFonts w:ascii="Times New Roman" w:cs="Times New Roman" w:eastAsia="Times New Roman" w:hAnsi="Times New Roman"/>
          <w:vertAlign w:val="subscript"/>
          <w:rtl w:val="0"/>
        </w:rPr>
        <w:t xml:space="preserve">b (</w:t>
      </w:r>
      <w:r w:rsidDel="00000000" w:rsidR="00000000" w:rsidRPr="00000000">
        <w:rPr>
          <w:rFonts w:ascii="Times New Roman" w:cs="Times New Roman" w:eastAsia="Times New Roman" w:hAnsi="Times New Roman"/>
          <w:i w:val="1"/>
          <w:iCs w:val="1"/>
          <w:rtl w:val="0"/>
        </w:rPr>
        <w:t xml:space="preserve">x</w:t>
      </w:r>
      <w:r w:rsidDel="00000000" w:rsidR="00000000" w:rsidRPr="00000000">
        <w:rPr>
          <w:rFonts w:ascii="Times New Roman" w:cs="Times New Roman" w:eastAsia="Times New Roman" w:hAnsi="Times New Roman"/>
          <w:vertAlign w:val="subscript"/>
          <w:rtl w:val="0"/>
        </w:rPr>
        <w:t xml:space="preserve"> </w:t>
      </w:r>
      <w:sdt>
        <w:sdtPr>
          <w:id w:val="123578904"/>
          <w:tag w:val="goog_rdk_0"/>
        </w:sdtPr>
        <w:sdtContent>
          <w:r w:rsidDel="00000000" w:rsidR="00000000" w:rsidRPr="00000000">
            <w:rPr>
              <w:rFonts w:ascii="Cardo" w:cs="Cardo" w:eastAsia="Cardo" w:hAnsi="Cardo"/>
              <w:rtl w:val="0"/>
            </w:rPr>
            <w:t xml:space="preserve">→</w:t>
          </w:r>
        </w:sdtContent>
      </w:sdt>
      <w:r w:rsidDel="00000000" w:rsidR="00000000" w:rsidRPr="00000000">
        <w:rPr>
          <w:rFonts w:ascii="Times New Roman" w:cs="Times New Roman" w:eastAsia="Times New Roman" w:hAnsi="Times New Roman"/>
          <w:vertAlign w:val="subscript"/>
          <w:rtl w:val="0"/>
        </w:rPr>
        <w:t xml:space="preserve"> </w:t>
      </w:r>
      <w:sdt>
        <w:sdtPr>
          <w:id w:val="-457398196"/>
          <w:tag w:val="goog_rdk_1"/>
        </w:sdtPr>
        <w:sdtContent>
          <w:r w:rsidDel="00000000" w:rsidR="00000000" w:rsidRPr="00000000">
            <w:rPr>
              <w:rFonts w:ascii="Gungsuh" w:cs="Gungsuh" w:eastAsia="Gungsuh" w:hAnsi="Gungsuh"/>
              <w:rtl w:val="0"/>
            </w:rPr>
            <w:t xml:space="preserve">−</w:t>
          </w:r>
        </w:sdtContent>
      </w:sdt>
      <w:r w:rsidDel="00000000" w:rsidR="00000000" w:rsidRPr="00000000">
        <w:rPr>
          <w:rFonts w:ascii="Times New Roman" w:cs="Times New Roman" w:eastAsia="Times New Roman" w:hAnsi="Times New Roman"/>
          <w:vertAlign w:val="subscript"/>
          <w:rtl w:val="0"/>
        </w:rPr>
        <w:t xml:space="preserve"> </w:t>
      </w:r>
      <w:r w:rsidDel="00000000" w:rsidR="00000000" w:rsidRPr="00000000">
        <w:rPr>
          <w:rFonts w:ascii="Times New Roman" w:cs="Times New Roman" w:eastAsia="Times New Roman" w:hAnsi="Times New Roman"/>
          <w:rtl w:val="0"/>
        </w:rPr>
        <w:t xml:space="preserve">β</w:t>
      </w:r>
      <w:r w:rsidDel="00000000" w:rsidR="00000000" w:rsidRPr="00000000">
        <w:rPr>
          <w:rFonts w:ascii="Times New Roman" w:cs="Times New Roman" w:eastAsia="Times New Roman" w:hAnsi="Times New Roman"/>
          <w:vertAlign w:val="subscript"/>
          <w:rtl w:val="0"/>
        </w:rPr>
        <w:t xml:space="preserve">, </w:t>
      </w:r>
      <w:r w:rsidDel="00000000" w:rsidR="00000000" w:rsidRPr="00000000">
        <w:rPr>
          <w:rFonts w:ascii="Times New Roman" w:cs="Times New Roman" w:eastAsia="Times New Roman" w:hAnsi="Times New Roman"/>
          <w:i w:val="1"/>
          <w:iCs w:val="1"/>
          <w:rtl w:val="0"/>
        </w:rPr>
        <w:t xml:space="preserve">t</w:t>
      </w:r>
      <w:r w:rsidDel="00000000" w:rsidR="00000000" w:rsidRPr="00000000">
        <w:rPr>
          <w:rFonts w:ascii="Times New Roman" w:cs="Times New Roman" w:eastAsia="Times New Roman" w:hAnsi="Times New Roman"/>
          <w:vertAlign w:val="subscript"/>
          <w:rtl w:val="0"/>
        </w:rPr>
        <w:t xml:space="preserve">) = 0</w:t>
        <w:tab/>
        <w:tab/>
        <w:tab/>
        <w:t xml:space="preserve">    </w:t>
        <w:tab/>
        <w:t xml:space="preserve">             (2)</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italics for variables (</w:t>
      </w:r>
      <w:r w:rsidDel="00000000" w:rsidR="00000000" w:rsidRPr="00000000">
        <w:rPr>
          <w:rFonts w:ascii="Times New Roman" w:cs="Times New Roman" w:eastAsia="Times New Roman" w:hAnsi="Times New Roman"/>
          <w:i w:val="1"/>
          <w:iCs w:val="1"/>
          <w:rtl w:val="0"/>
        </w:rPr>
        <w:t xml:space="preserve">u</w:t>
      </w:r>
      <w:r w:rsidDel="00000000" w:rsidR="00000000" w:rsidRPr="00000000">
        <w:rPr>
          <w:rFonts w:ascii="Times New Roman" w:cs="Times New Roman" w:eastAsia="Times New Roman" w:hAnsi="Times New Roman"/>
          <w:rtl w:val="0"/>
        </w:rPr>
        <w:t xml:space="preserve">) and bold (</w:t>
      </w:r>
      <w:r w:rsidDel="00000000" w:rsidR="00000000" w:rsidRPr="00000000">
        <w:rPr>
          <w:rFonts w:ascii="Times New Roman" w:cs="Times New Roman" w:eastAsia="Times New Roman" w:hAnsi="Times New Roman"/>
          <w:b w:val="1"/>
          <w:bCs w:val="1"/>
          <w:rtl w:val="0"/>
        </w:rPr>
        <w:t xml:space="preserve">u</w:t>
      </w:r>
      <w:r w:rsidDel="00000000" w:rsidR="00000000" w:rsidRPr="00000000">
        <w:rPr>
          <w:rFonts w:ascii="Times New Roman" w:cs="Times New Roman" w:eastAsia="Times New Roman" w:hAnsi="Times New Roman"/>
          <w:rtl w:val="0"/>
        </w:rPr>
        <w:t xml:space="preserve">) for vectors. The order for brackets should be {[()]}, except where brackets have special significance. </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Acknowledgements, Fundings, Data availability statement, Author contribution statement, should be typed in 9-point Times, without title.</w:t>
      </w:r>
    </w:p>
    <w:p w:rsidR="00000000" w:rsidDel="00000000" w:rsidP="00000000" w:rsidRDefault="00000000" w:rsidRPr="00000000" w14:paraId="00000064">
      <w:pPr>
        <w:pStyle w:val="Heading1"/>
        <w:jc w:val="both"/>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10. References</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Online references will be hyperlinked to their original source, only if possible. To enable this linking extra care should be taken when preparing reference lists. If your reference citations are incorrect or incomplete (e.g., missing author name, or an incorrect volume number or page), the associated hyperlinks may fail, and the usefulness of your paper in the online environment may be diminished.</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340"/>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References should be cited in the text by placing sequential numbers in brackets (for example, [1], [2, 5, 7], [8-10]) and formatted according to Vancouver style. They should be numbered in the order in which they are cited. A complete reference should provide enough information to locate the article. References to printed journal articles should typically contain:</w:t>
      </w:r>
    </w:p>
    <w:p w:rsidR="00000000" w:rsidDel="00000000" w:rsidP="00000000" w:rsidRDefault="00000000" w:rsidRPr="00000000" w14:paraId="00000067">
      <w:pPr>
        <w:numPr>
          <w:ilvl w:val="0"/>
          <w:numId w:val="1"/>
        </w:numPr>
        <w:pBdr>
          <w:top w:space="0" w:sz="0" w:val="nil"/>
          <w:left w:space="0" w:sz="0" w:val="nil"/>
          <w:bottom w:space="0" w:sz="0" w:val="nil"/>
          <w:right w:space="0" w:sz="0" w:val="nil"/>
          <w:between w:space="0" w:sz="0" w:val="nil"/>
        </w:pBdr>
        <w:tabs>
          <w:tab w:val="left" w:leader="none" w:pos="340"/>
        </w:tabs>
        <w:spacing w:after="0" w:line="240"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in the form: initials of the first names followed by last name (only the first letter capitalized with full stops after the initials),</w:t>
      </w:r>
    </w:p>
    <w:p w:rsidR="00000000" w:rsidDel="00000000" w:rsidP="00000000" w:rsidRDefault="00000000" w:rsidRPr="00000000" w14:paraId="00000068">
      <w:pPr>
        <w:numPr>
          <w:ilvl w:val="0"/>
          <w:numId w:val="1"/>
        </w:numPr>
        <w:pBdr>
          <w:top w:space="0" w:sz="0" w:val="nil"/>
          <w:left w:space="0" w:sz="0" w:val="nil"/>
          <w:bottom w:space="0" w:sz="0" w:val="nil"/>
          <w:right w:space="0" w:sz="0" w:val="nil"/>
          <w:between w:space="0" w:sz="0" w:val="nil"/>
        </w:pBdr>
        <w:tabs>
          <w:tab w:val="left" w:leader="none" w:pos="340"/>
        </w:tabs>
        <w:spacing w:after="0" w:line="240"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title of the article</w:t>
      </w:r>
    </w:p>
    <w:p w:rsidR="00000000" w:rsidDel="00000000" w:rsidP="00000000" w:rsidRDefault="00000000" w:rsidRPr="00000000" w14:paraId="00000069">
      <w:pPr>
        <w:numPr>
          <w:ilvl w:val="0"/>
          <w:numId w:val="1"/>
        </w:numPr>
        <w:pBdr>
          <w:top w:space="0" w:sz="0" w:val="nil"/>
          <w:left w:space="0" w:sz="0" w:val="nil"/>
          <w:bottom w:space="0" w:sz="0" w:val="nil"/>
          <w:right w:space="0" w:sz="0" w:val="nil"/>
          <w:between w:space="0" w:sz="0" w:val="nil"/>
        </w:pBdr>
        <w:tabs>
          <w:tab w:val="left" w:leader="none" w:pos="340"/>
        </w:tabs>
        <w:spacing w:after="0" w:line="240"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journal title (abbreviated),</w:t>
      </w:r>
    </w:p>
    <w:p w:rsidR="00000000" w:rsidDel="00000000" w:rsidP="00000000" w:rsidRDefault="00000000" w:rsidRPr="00000000" w14:paraId="0000006A">
      <w:pPr>
        <w:numPr>
          <w:ilvl w:val="0"/>
          <w:numId w:val="1"/>
        </w:numPr>
        <w:pBdr>
          <w:top w:space="0" w:sz="0" w:val="nil"/>
          <w:left w:space="0" w:sz="0" w:val="nil"/>
          <w:bottom w:space="0" w:sz="0" w:val="nil"/>
          <w:right w:space="0" w:sz="0" w:val="nil"/>
          <w:between w:space="0" w:sz="0" w:val="nil"/>
        </w:pBdr>
        <w:tabs>
          <w:tab w:val="left" w:leader="none" w:pos="340"/>
        </w:tabs>
        <w:spacing w:after="0" w:line="240"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volume number (bold type),</w:t>
      </w:r>
    </w:p>
    <w:p w:rsidR="00000000" w:rsidDel="00000000" w:rsidP="00000000" w:rsidRDefault="00000000" w:rsidRPr="00000000" w14:paraId="0000006B">
      <w:pPr>
        <w:numPr>
          <w:ilvl w:val="0"/>
          <w:numId w:val="1"/>
        </w:numPr>
        <w:pBdr>
          <w:top w:space="0" w:sz="0" w:val="nil"/>
          <w:left w:space="0" w:sz="0" w:val="nil"/>
          <w:bottom w:space="0" w:sz="0" w:val="nil"/>
          <w:right w:space="0" w:sz="0" w:val="nil"/>
          <w:between w:space="0" w:sz="0" w:val="nil"/>
        </w:pBdr>
        <w:tabs>
          <w:tab w:val="left" w:leader="none" w:pos="340"/>
        </w:tabs>
        <w:spacing w:after="0" w:line="240"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article number or the page numbers,</w:t>
      </w:r>
    </w:p>
    <w:p w:rsidR="00000000" w:rsidDel="00000000" w:rsidP="00000000" w:rsidRDefault="00000000" w:rsidRPr="00000000" w14:paraId="0000006C">
      <w:pPr>
        <w:numPr>
          <w:ilvl w:val="0"/>
          <w:numId w:val="1"/>
        </w:numPr>
        <w:pBdr>
          <w:top w:space="0" w:sz="0" w:val="nil"/>
          <w:left w:space="0" w:sz="0" w:val="nil"/>
          <w:bottom w:space="0" w:sz="0" w:val="nil"/>
          <w:right w:space="0" w:sz="0" w:val="nil"/>
          <w:between w:space="0" w:sz="0" w:val="nil"/>
        </w:pBdr>
        <w:tabs>
          <w:tab w:val="left" w:leader="none" w:pos="340"/>
        </w:tabs>
        <w:spacing w:after="0" w:line="240"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year of publication (in brackets),</w:t>
      </w:r>
    </w:p>
    <w:p w:rsidR="00000000" w:rsidDel="00000000" w:rsidP="00000000" w:rsidRDefault="00000000" w:rsidRPr="00000000" w14:paraId="0000006D">
      <w:pPr>
        <w:numPr>
          <w:ilvl w:val="0"/>
          <w:numId w:val="1"/>
        </w:numPr>
        <w:pBdr>
          <w:top w:space="0" w:sz="0" w:val="nil"/>
          <w:left w:space="0" w:sz="0" w:val="nil"/>
          <w:bottom w:space="0" w:sz="0" w:val="nil"/>
          <w:right w:space="0" w:sz="0" w:val="nil"/>
          <w:between w:space="0" w:sz="0" w:val="nil"/>
        </w:pBdr>
        <w:tabs>
          <w:tab w:val="left" w:leader="none" w:pos="340"/>
        </w:tabs>
        <w:spacing w:after="0" w:line="240"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DOI number (digital object identifier)</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Authors should use the forms shown in Table 3 in the final reference list.</w:t>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340"/>
        </w:tabs>
        <w:spacing w:after="0" w:line="240" w:lineRule="auto"/>
        <w:ind w:firstLine="284"/>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Table 3.</w:t>
      </w:r>
      <w:r w:rsidDel="00000000" w:rsidR="00000000" w:rsidRPr="00000000">
        <w:rPr>
          <w:rFonts w:ascii="Times New Roman" w:cs="Times New Roman" w:eastAsia="Times New Roman" w:hAnsi="Times New Roman"/>
          <w:rtl w:val="0"/>
        </w:rPr>
        <w:t xml:space="preserve"> Font styles for a reference.</w:t>
      </w:r>
    </w:p>
    <w:tbl>
      <w:tblPr>
        <w:tblStyle w:val="Table3"/>
        <w:tblW w:w="7513.0" w:type="dxa"/>
        <w:jc w:val="center"/>
        <w:tblLayout w:type="fixed"/>
        <w:tblLook w:val="0400"/>
      </w:tblPr>
      <w:tblGrid>
        <w:gridCol w:w="3020"/>
        <w:gridCol w:w="4493"/>
        <w:tblGridChange w:id="0">
          <w:tblGrid>
            <w:gridCol w:w="3020"/>
            <w:gridCol w:w="4493"/>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Element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340"/>
              </w:tabs>
              <w:spacing w:after="0" w:line="240" w:lineRule="auto"/>
              <w:ind w:left="119"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Style</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340"/>
              </w:tabs>
              <w:spacing w:after="0" w:line="240" w:lineRule="auto"/>
              <w:ind w:left="14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 Body</w:t>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340"/>
              </w:tabs>
              <w:spacing w:after="0" w:line="240" w:lineRule="auto"/>
              <w:ind w:left="14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(Initials followed by last name)</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Article title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340"/>
              </w:tabs>
              <w:spacing w:after="0" w:line="240" w:lineRule="auto"/>
              <w:ind w:left="14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 Body</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Journal title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340"/>
              </w:tabs>
              <w:spacing w:after="0" w:line="240" w:lineRule="auto"/>
              <w:ind w:left="14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 Body</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340"/>
              </w:tabs>
              <w:spacing w:after="0" w:line="240" w:lineRule="auto"/>
              <w:ind w:left="14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(Abbreviated)</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 title, Proceedings title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340"/>
              </w:tabs>
              <w:spacing w:after="0" w:line="240" w:lineRule="auto"/>
              <w:ind w:left="14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 Body - Book/Proceedings title</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Volume number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340"/>
              </w:tabs>
              <w:spacing w:after="0" w:line="240" w:lineRule="auto"/>
              <w:ind w:left="14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 Volume Bold</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number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340"/>
              </w:tabs>
              <w:spacing w:after="0" w:line="240" w:lineRule="auto"/>
              <w:ind w:left="14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 Body</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340"/>
              </w:tabs>
              <w:spacing w:after="0" w:line="240" w:lineRule="auto"/>
              <w:ind w:left="14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 Body</w:t>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340"/>
              </w:tabs>
              <w:spacing w:after="0" w:line="240" w:lineRule="auto"/>
              <w:ind w:left="14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brackets)</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340"/>
              </w:tabs>
              <w:spacing w:after="0" w:line="240" w:lineRule="auto"/>
              <w:ind w:left="14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 Body + Hyperlink</w:t>
            </w:r>
          </w:p>
        </w:tc>
      </w:tr>
    </w:tbl>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340"/>
        </w:tabs>
        <w:spacing w:after="0" w:line="240" w:lineRule="auto"/>
        <w:ind w:firstLine="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 are some examples:</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before="60" w:line="240" w:lineRule="auto"/>
        <w:ind w:left="3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Journal articles</w:t>
      </w:r>
    </w:p>
    <w:p w:rsidR="00000000" w:rsidDel="00000000" w:rsidP="00000000" w:rsidRDefault="00000000" w:rsidRPr="00000000" w14:paraId="00000089">
      <w:pPr>
        <w:numPr>
          <w:ilvl w:val="0"/>
          <w:numId w:val="2"/>
        </w:numPr>
        <w:pBdr>
          <w:top w:space="0" w:sz="0" w:val="nil"/>
          <w:left w:space="0" w:sz="0" w:val="nil"/>
          <w:bottom w:space="0" w:sz="0" w:val="nil"/>
          <w:right w:space="0" w:sz="0" w:val="nil"/>
          <w:between w:space="0" w:sz="0" w:val="nil"/>
        </w:pBdr>
        <w:spacing w:after="0" w:before="6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A. Nicolas, J.-L. Barrat, J. Rottler, Effects of inertia on the steady-shear rheology of disordered solids. Phys. Rev. Lett. </w:t>
      </w:r>
      <w:r w:rsidDel="00000000" w:rsidR="00000000" w:rsidRPr="00000000">
        <w:rPr>
          <w:rFonts w:ascii="Times New Roman" w:cs="Times New Roman" w:eastAsia="Times New Roman" w:hAnsi="Times New Roman"/>
          <w:b w:val="1"/>
          <w:bCs w:val="1"/>
          <w:rtl w:val="0"/>
        </w:rPr>
        <w:t xml:space="preserve">116</w:t>
      </w:r>
      <w:r w:rsidDel="00000000" w:rsidR="00000000" w:rsidRPr="00000000">
        <w:rPr>
          <w:rFonts w:ascii="Times New Roman" w:cs="Times New Roman" w:eastAsia="Times New Roman" w:hAnsi="Times New Roman"/>
          <w:rtl w:val="0"/>
        </w:rPr>
        <w:t xml:space="preserve">, 058303 (2016)</w:t>
      </w:r>
    </w:p>
    <w:p w:rsidR="00000000" w:rsidDel="00000000" w:rsidP="00000000" w:rsidRDefault="00000000" w:rsidRPr="00000000" w14:paraId="0000008A">
      <w:pPr>
        <w:numPr>
          <w:ilvl w:val="0"/>
          <w:numId w:val="2"/>
        </w:numPr>
        <w:pBdr>
          <w:top w:space="0" w:sz="0" w:val="nil"/>
          <w:left w:space="0" w:sz="0" w:val="nil"/>
          <w:bottom w:space="0" w:sz="0" w:val="nil"/>
          <w:right w:space="0" w:sz="0" w:val="nil"/>
          <w:between w:space="0" w:sz="0" w:val="nil"/>
        </w:pBdr>
        <w:spacing w:after="0" w:before="6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A. Lohrasebi, T. Koslowski, Modeling water purification by an aquaporin-inspired graphene-based nano-channel. J. Mol. Model. </w:t>
      </w:r>
      <w:r w:rsidDel="00000000" w:rsidR="00000000" w:rsidRPr="00000000">
        <w:rPr>
          <w:rFonts w:ascii="Times New Roman" w:cs="Times New Roman" w:eastAsia="Times New Roman" w:hAnsi="Times New Roman"/>
          <w:b w:val="1"/>
          <w:bCs w:val="1"/>
          <w:rtl w:val="0"/>
        </w:rPr>
        <w:t xml:space="preserve">25</w:t>
      </w:r>
      <w:r w:rsidDel="00000000" w:rsidR="00000000" w:rsidRPr="00000000">
        <w:rPr>
          <w:rFonts w:ascii="Times New Roman" w:cs="Times New Roman" w:eastAsia="Times New Roman" w:hAnsi="Times New Roman"/>
          <w:rtl w:val="0"/>
        </w:rPr>
        <w:t xml:space="preserve">, 280 (2019). </w:t>
      </w:r>
      <w:hyperlink r:id="rId8">
        <w:r w:rsidDel="00000000" w:rsidR="00000000" w:rsidRPr="00000000">
          <w:rPr>
            <w:rFonts w:ascii="Times New Roman" w:cs="Times New Roman" w:eastAsia="Times New Roman" w:hAnsi="Times New Roman"/>
            <w:u w:val="single"/>
            <w:rtl w:val="0"/>
          </w:rPr>
          <w:t xml:space="preserve">https://doi.org/10.1007/s00894-019-4160-y</w:t>
        </w:r>
      </w:hyperlink>
      <w:r w:rsidDel="00000000" w:rsidR="00000000" w:rsidRPr="00000000">
        <w:rPr>
          <w:rtl w:val="0"/>
        </w:rPr>
      </w:r>
    </w:p>
    <w:p w:rsidR="00000000" w:rsidDel="00000000" w:rsidP="00000000" w:rsidRDefault="00000000" w:rsidRPr="00000000" w14:paraId="0000008B">
      <w:pPr>
        <w:numPr>
          <w:ilvl w:val="0"/>
          <w:numId w:val="2"/>
        </w:numPr>
        <w:pBdr>
          <w:top w:space="0" w:sz="0" w:val="nil"/>
          <w:left w:space="0" w:sz="0" w:val="nil"/>
          <w:bottom w:space="0" w:sz="0" w:val="nil"/>
          <w:right w:space="0" w:sz="0" w:val="nil"/>
          <w:between w:space="0" w:sz="0" w:val="nil"/>
        </w:pBdr>
        <w:spacing w:after="0" w:before="6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M. Ben Rabha, M.F. Boujmil, M. Saadoun, B. Bessaïs, Eur. Phys. J. Appl. Phys. (to be published)</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before="60" w:line="240" w:lineRule="auto"/>
        <w:ind w:left="3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Books</w:t>
      </w:r>
    </w:p>
    <w:p w:rsidR="00000000" w:rsidDel="00000000" w:rsidP="00000000" w:rsidRDefault="00000000" w:rsidRPr="00000000" w14:paraId="0000008D">
      <w:pPr>
        <w:numPr>
          <w:ilvl w:val="0"/>
          <w:numId w:val="2"/>
        </w:numPr>
        <w:pBdr>
          <w:top w:space="0" w:sz="0" w:val="nil"/>
          <w:left w:space="0" w:sz="0" w:val="nil"/>
          <w:bottom w:space="0" w:sz="0" w:val="nil"/>
          <w:right w:space="0" w:sz="0" w:val="nil"/>
          <w:between w:space="0" w:sz="0" w:val="nil"/>
        </w:pBdr>
        <w:spacing w:after="0" w:before="6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J. Couturier, Y.H. Abou and E. Grolleau, Element of nuclear safety, (EDP Sciences, Les Ulis, 2019)</w:t>
      </w:r>
    </w:p>
    <w:p w:rsidR="00000000" w:rsidDel="00000000" w:rsidP="00000000" w:rsidRDefault="00000000" w:rsidRPr="00000000" w14:paraId="0000008E">
      <w:pPr>
        <w:numPr>
          <w:ilvl w:val="0"/>
          <w:numId w:val="2"/>
        </w:numPr>
        <w:pBdr>
          <w:top w:space="0" w:sz="0" w:val="nil"/>
          <w:left w:space="0" w:sz="0" w:val="nil"/>
          <w:bottom w:space="0" w:sz="0" w:val="nil"/>
          <w:right w:space="0" w:sz="0" w:val="nil"/>
          <w:between w:space="0" w:sz="0" w:val="nil"/>
        </w:pBdr>
        <w:spacing w:after="0" w:before="6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M.N. Ozisik, Radiative transfer and interactions with conduction and convection (John Wiley and Sons, New York, 1973)</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before="60" w:line="240" w:lineRule="auto"/>
        <w:ind w:left="3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Proceedings</w:t>
      </w:r>
    </w:p>
    <w:p w:rsidR="00000000" w:rsidDel="00000000" w:rsidP="00000000" w:rsidRDefault="00000000" w:rsidRPr="00000000" w14:paraId="00000090">
      <w:pPr>
        <w:numPr>
          <w:ilvl w:val="0"/>
          <w:numId w:val="2"/>
        </w:numPr>
        <w:pBdr>
          <w:top w:space="0" w:sz="0" w:val="nil"/>
          <w:left w:space="0" w:sz="0" w:val="nil"/>
          <w:bottom w:space="0" w:sz="0" w:val="nil"/>
          <w:right w:space="0" w:sz="0" w:val="nil"/>
          <w:between w:space="0" w:sz="0" w:val="nil"/>
        </w:pBdr>
        <w:spacing w:after="0" w:before="6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J. Rhodes, K. Smith, D. Lee, CASMO-5 development and applications, in Proceedings of the PHYSOR-2006 conference, ANS Topical Meeting on Reactor Physics, Vancouver, BC, Canada, September 10-14, September 10-14 (2006), B144</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before="60" w:line="240" w:lineRule="auto"/>
        <w:ind w:left="3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Theses</w:t>
      </w:r>
    </w:p>
    <w:p w:rsidR="00000000" w:rsidDel="00000000" w:rsidP="00000000" w:rsidRDefault="00000000" w:rsidRPr="00000000" w14:paraId="00000092">
      <w:pPr>
        <w:numPr>
          <w:ilvl w:val="0"/>
          <w:numId w:val="2"/>
        </w:numPr>
        <w:pBdr>
          <w:top w:space="0" w:sz="0" w:val="nil"/>
          <w:left w:space="0" w:sz="0" w:val="nil"/>
          <w:bottom w:space="0" w:sz="0" w:val="nil"/>
          <w:right w:space="0" w:sz="0" w:val="nil"/>
          <w:between w:space="0" w:sz="0" w:val="nil"/>
        </w:pBdr>
        <w:spacing w:after="0" w:before="6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S. Azzaoui, SCALE-6 fuel depletion analyses: Application to the ARIANE program, Master Thesis, SCK-CEN, Belgium, 2010</w:t>
      </w:r>
    </w:p>
    <w:p w:rsidR="00000000" w:rsidDel="00000000" w:rsidP="00000000" w:rsidRDefault="00000000" w:rsidRPr="00000000" w14:paraId="00000093">
      <w:pPr>
        <w:numPr>
          <w:ilvl w:val="0"/>
          <w:numId w:val="2"/>
        </w:numPr>
        <w:pBdr>
          <w:top w:space="0" w:sz="0" w:val="nil"/>
          <w:left w:space="0" w:sz="0" w:val="nil"/>
          <w:bottom w:space="0" w:sz="0" w:val="nil"/>
          <w:right w:space="0" w:sz="0" w:val="nil"/>
          <w:between w:space="0" w:sz="0" w:val="nil"/>
        </w:pBdr>
        <w:spacing w:after="0" w:before="6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K. Ambrožič, L. Snoj, Characterization of gamma field in the JSI TRIGA reactor, Ph.D. thesis, University of Ljubljana, Faculty of Mathematics and Physics (2020)</w:t>
      </w:r>
    </w:p>
    <w:p w:rsidR="00000000" w:rsidDel="00000000" w:rsidP="00000000" w:rsidRDefault="00000000" w:rsidRPr="00000000" w14:paraId="00000094">
      <w:pPr>
        <w:pStyle w:val="Heading1"/>
        <w:jc w:val="both"/>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11. Submission Checklist</w:t>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Before submission, please ensure that:</w:t>
        <w:br w:type="textWrapping"/>
      </w:r>
      <w:sdt>
        <w:sdtPr>
          <w:id w:val="-392038074"/>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Times New Roman" w:cs="Times New Roman" w:eastAsia="Times New Roman" w:hAnsi="Times New Roman"/>
          <w:rtl w:val="0"/>
        </w:rPr>
        <w:t xml:space="preserve"> The manuscript complies with word limits.</w:t>
        <w:br w:type="textWrapping"/>
      </w:r>
      <w:sdt>
        <w:sdtPr>
          <w:id w:val="1328239071"/>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Times New Roman" w:cs="Times New Roman" w:eastAsia="Times New Roman" w:hAnsi="Times New Roman"/>
          <w:rtl w:val="0"/>
        </w:rPr>
        <w:t xml:space="preserve"> The title page is complete and correctly formatted.</w:t>
        <w:br w:type="textWrapping"/>
      </w:r>
      <w:sdt>
        <w:sdtPr>
          <w:id w:val="1990519512"/>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Times New Roman" w:cs="Times New Roman" w:eastAsia="Times New Roman" w:hAnsi="Times New Roman"/>
          <w:rtl w:val="0"/>
        </w:rPr>
        <w:t xml:space="preserve"> The abstract is structured and within 200 words.</w:t>
        <w:br w:type="textWrapping"/>
      </w:r>
      <w:sdt>
        <w:sdtPr>
          <w:id w:val="992847106"/>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Times New Roman" w:cs="Times New Roman" w:eastAsia="Times New Roman" w:hAnsi="Times New Roman"/>
          <w:rtl w:val="0"/>
        </w:rPr>
        <w:t xml:space="preserve"> Ethics approval and consent statements are included where required.</w:t>
        <w:br w:type="textWrapping"/>
      </w:r>
      <w:sdt>
        <w:sdtPr>
          <w:id w:val="547722180"/>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Times New Roman" w:cs="Times New Roman" w:eastAsia="Times New Roman" w:hAnsi="Times New Roman"/>
          <w:rtl w:val="0"/>
        </w:rPr>
        <w:t xml:space="preserve"> Conflicts of interest and funding sources are disclosed.</w:t>
        <w:br w:type="textWrapping"/>
      </w:r>
      <w:sdt>
        <w:sdtPr>
          <w:id w:val="-621750062"/>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Times New Roman" w:cs="Times New Roman" w:eastAsia="Times New Roman" w:hAnsi="Times New Roman"/>
          <w:rtl w:val="0"/>
        </w:rPr>
        <w:t xml:space="preserve"> Author contribution and data availability statements are provided.</w:t>
        <w:br w:type="textWrapping"/>
      </w:r>
      <w:sdt>
        <w:sdtPr>
          <w:id w:val="-285724041"/>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Times New Roman" w:cs="Times New Roman" w:eastAsia="Times New Roman" w:hAnsi="Times New Roman"/>
          <w:rtl w:val="0"/>
        </w:rPr>
        <w:t xml:space="preserve"> Figures and tables are properly labeled and cited in text.</w:t>
        <w:br w:type="textWrapping"/>
      </w:r>
      <w:sdt>
        <w:sdtPr>
          <w:id w:val="2049182241"/>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Times New Roman" w:cs="Times New Roman" w:eastAsia="Times New Roman" w:hAnsi="Times New Roman"/>
          <w:rtl w:val="0"/>
        </w:rPr>
        <w:t xml:space="preserve"> References are formatted in Vancouver style.</w:t>
        <w:br w:type="textWrapping"/>
      </w:r>
      <w:sdt>
        <w:sdtPr>
          <w:id w:val="-1775122993"/>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Times New Roman" w:cs="Times New Roman" w:eastAsia="Times New Roman" w:hAnsi="Times New Roman"/>
          <w:rtl w:val="0"/>
        </w:rPr>
        <w:t xml:space="preserve"> The manuscript has been proofread for language and consistency.</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170" w:before="340" w:line="240" w:lineRule="auto"/>
        <w:rPr>
          <w:rFonts w:ascii="Arial" w:cs="Arial" w:eastAsia="Arial" w:hAnsi="Arial"/>
          <w:b w:val="1"/>
          <w:bCs w:val="1"/>
        </w:rPr>
      </w:pPr>
      <w:r w:rsidDel="00000000" w:rsidR="00000000" w:rsidRPr="00000000">
        <w:rPr>
          <w:rtl w:val="0"/>
        </w:rPr>
      </w:r>
    </w:p>
    <w:sectPr>
      <w:headerReference r:id="rId9" w:type="default"/>
      <w:pgSz w:h="16838" w:w="11906" w:orient="portrait"/>
      <w:pgMar w:bottom="1134" w:top="1418"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ungsuh"/>
  <w:font w:name="Arial Unicode MS"/>
  <w:font w:name="Arial"/>
  <w:font w:name="Courier New"/>
  <w:font w:name="Aptos"/>
  <w:font w:name="Play">
    <w:embedRegular w:fontKey="{00000000-0000-0000-0000-000000000000}" r:id="rId1" w:subsetted="0"/>
    <w:embedBold w:fontKey="{00000000-0000-0000-0000-000000000000}" r:id="rId2" w:subsetted="0"/>
  </w:font>
  <w:font w:name="Cardo">
    <w:embedRegular w:fontKey="{00000000-0000-0000-0000-000000000000}" r:id="rId3" w:subsetted="0"/>
    <w:embedBold w:fontKey="{00000000-0000-0000-0000-000000000000}" r:id="rId4" w:subsetted="0"/>
    <w:embedItalic w:fontKey="{00000000-0000-0000-0000-000000000000}" r:id="rId5" w:subsetted="0"/>
  </w:font>
  <w:font w:name="Arial Narrow">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Times"/>
  <w:font w:name="Quattrocento Sans">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 w:name="Noto Sans Symbols">
    <w:embedRegular w:fontKey="{00000000-0000-0000-0000-000000000000}" r:id="rId14" w:subsetted="0"/>
    <w:embedBold w:fontKey="{00000000-0000-0000-0000-000000000000}" r:id="rId15"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134" w:right="4251" w:firstLine="0"/>
      <w:rPr>
        <w:rFonts w:ascii="Arial Narrow" w:cs="Arial Narrow" w:eastAsia="Arial Narrow" w:hAnsi="Arial Narrow"/>
        <w:b w:val="1"/>
        <w:bCs w:val="1"/>
        <w:i w:val="1"/>
        <w:iCs w:val="1"/>
        <w:color w:val="000000"/>
      </w:rPr>
    </w:pPr>
    <w:r w:rsidDel="00000000" w:rsidR="00000000" w:rsidRPr="00000000">
      <w:rPr>
        <w:rFonts w:ascii="Arial Narrow" w:cs="Arial Narrow" w:eastAsia="Arial Narrow" w:hAnsi="Arial Narrow"/>
        <w:b w:val="1"/>
        <w:bCs w:val="1"/>
        <w:i w:val="1"/>
        <w:iCs w:val="1"/>
        <w:color w:val="000000"/>
        <w:rtl w:val="0"/>
      </w:rPr>
      <w:t xml:space="preserve">5</w:t>
    </w:r>
    <w:r w:rsidDel="00000000" w:rsidR="00000000" w:rsidRPr="00000000">
      <w:rPr>
        <w:rFonts w:ascii="Arial Narrow" w:cs="Arial Narrow" w:eastAsia="Arial Narrow" w:hAnsi="Arial Narrow"/>
        <w:b w:val="1"/>
        <w:bCs w:val="1"/>
        <w:i w:val="1"/>
        <w:iCs w:val="1"/>
        <w:color w:val="000000"/>
        <w:vertAlign w:val="superscript"/>
        <w:rtl w:val="0"/>
      </w:rPr>
      <w:t xml:space="preserve">th </w:t>
    </w:r>
    <w:r w:rsidDel="00000000" w:rsidR="00000000" w:rsidRPr="00000000">
      <w:rPr>
        <w:rFonts w:ascii="Arial Narrow" w:cs="Arial Narrow" w:eastAsia="Arial Narrow" w:hAnsi="Arial Narrow"/>
        <w:b w:val="1"/>
        <w:bCs w:val="1"/>
        <w:i w:val="1"/>
        <w:iCs w:val="1"/>
        <w:color w:val="000000"/>
        <w:rtl w:val="0"/>
      </w:rPr>
      <w:t xml:space="preserve">International Conference of Community Health and Medical Sciene (ISOCMED)</w:t>
    </w:r>
    <w:r w:rsidDel="00000000" w:rsidR="00000000" w:rsidRPr="00000000">
      <w:drawing>
        <wp:anchor allowOverlap="1" behindDoc="0" distB="0" distT="0" distL="114300" distR="114300" hidden="0" layoutInCell="1" locked="0" relativeHeight="0" simplePos="0">
          <wp:simplePos x="0" y="0"/>
          <wp:positionH relativeFrom="column">
            <wp:posOffset>1273</wp:posOffset>
          </wp:positionH>
          <wp:positionV relativeFrom="paragraph">
            <wp:posOffset>-132885</wp:posOffset>
          </wp:positionV>
          <wp:extent cx="734291" cy="734291"/>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34291" cy="734291"/>
                  </a:xfrm>
                  <a:prstGeom prst="rect"/>
                  <a:ln/>
                </pic:spPr>
              </pic:pic>
            </a:graphicData>
          </a:graphic>
        </wp:anchor>
      </w:drawing>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134" w:firstLine="0"/>
      <w:rPr>
        <w:rFonts w:ascii="Arial Narrow" w:cs="Arial Narrow" w:eastAsia="Arial Narrow" w:hAnsi="Arial Narrow"/>
        <w:b w:val="1"/>
        <w:bCs w:val="1"/>
        <w:i w:val="1"/>
        <w:iCs w:val="1"/>
        <w:color w:val="000000"/>
      </w:rPr>
    </w:pPr>
    <w:r w:rsidDel="00000000" w:rsidR="00000000" w:rsidRPr="00000000">
      <w:rPr>
        <w:rFonts w:ascii="Arial Narrow" w:cs="Arial Narrow" w:eastAsia="Arial Narrow" w:hAnsi="Arial Narrow"/>
        <w:b w:val="1"/>
        <w:bCs w:val="1"/>
        <w:i w:val="1"/>
        <w:iCs w:val="1"/>
        <w:color w:val="000000"/>
        <w:rtl w:val="0"/>
      </w:rPr>
      <w:t xml:space="preserve">Faculty of Medicine, Universitas Muhammadiyah Semarang, Indonesia</w:t>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Arial Narrow" w:cs="Arial Narrow" w:eastAsia="Arial Narrow" w:hAnsi="Arial Narrow"/>
        <w:b w:val="1"/>
        <w:bCs w:val="1"/>
        <w:i w:val="1"/>
        <w:iCs w:val="1"/>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350</wp:posOffset>
              </wp:positionH>
              <wp:positionV relativeFrom="paragraph">
                <wp:posOffset>77066</wp:posOffset>
              </wp:positionV>
              <wp:extent cx="6220691" cy="45719"/>
              <wp:effectExtent b="0" l="0" r="0" t="0"/>
              <wp:wrapNone/>
              <wp:docPr id="1" name=""/>
              <a:graphic>
                <a:graphicData uri="http://schemas.microsoft.com/office/word/2010/wordprocessingGroup">
                  <wpg:wgp>
                    <wpg:cNvGrpSpPr/>
                    <wpg:grpSpPr>
                      <a:xfrm>
                        <a:off x="2235650" y="3755300"/>
                        <a:ext cx="6220691" cy="45719"/>
                        <a:chOff x="2235650" y="3755300"/>
                        <a:chExt cx="6220700" cy="51250"/>
                      </a:xfrm>
                    </wpg:grpSpPr>
                    <wpg:grpSp>
                      <wpg:cNvGrpSpPr/>
                      <wpg:grpSpPr>
                        <a:xfrm>
                          <a:off x="2235655" y="3757141"/>
                          <a:ext cx="6220691" cy="45719"/>
                          <a:chOff x="2235650" y="3753475"/>
                          <a:chExt cx="6220700" cy="56725"/>
                        </a:xfrm>
                      </wpg:grpSpPr>
                      <wps:wsp>
                        <wps:cNvSpPr/>
                        <wps:cNvPr id="3" name="Shape 3"/>
                        <wps:spPr>
                          <a:xfrm>
                            <a:off x="2235650" y="3753475"/>
                            <a:ext cx="6220700" cy="56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35655" y="3757141"/>
                            <a:ext cx="6220691" cy="45719"/>
                            <a:chOff x="2235650" y="3747600"/>
                            <a:chExt cx="6220700" cy="74325"/>
                          </a:xfrm>
                        </wpg:grpSpPr>
                        <wps:wsp>
                          <wps:cNvSpPr/>
                          <wps:cNvPr id="5" name="Shape 5"/>
                          <wps:spPr>
                            <a:xfrm>
                              <a:off x="2235650" y="3747600"/>
                              <a:ext cx="6220700" cy="74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35655" y="3757141"/>
                              <a:ext cx="6220691" cy="45719"/>
                              <a:chOff x="0" y="0"/>
                              <a:chExt cx="6151245" cy="55418"/>
                            </a:xfrm>
                          </wpg:grpSpPr>
                          <wps:wsp>
                            <wps:cNvSpPr/>
                            <wps:cNvPr id="7" name="Shape 7"/>
                            <wps:spPr>
                              <a:xfrm>
                                <a:off x="0" y="0"/>
                                <a:ext cx="6151225" cy="5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0"/>
                                <a:ext cx="6151245" cy="0"/>
                              </a:xfrm>
                              <a:prstGeom prst="straightConnector1">
                                <a:avLst/>
                              </a:prstGeom>
                              <a:noFill/>
                              <a:ln cap="flat" cmpd="sng" w="19050">
                                <a:solidFill>
                                  <a:srgbClr val="43AFE2"/>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0" y="55418"/>
                                <a:ext cx="6151245" cy="0"/>
                              </a:xfrm>
                              <a:prstGeom prst="straightConnector1">
                                <a:avLst/>
                              </a:prstGeom>
                              <a:noFill/>
                              <a:ln cap="flat" cmpd="sng" w="38100">
                                <a:solidFill>
                                  <a:srgbClr val="0F4861"/>
                                </a:solidFill>
                                <a:prstDash val="solid"/>
                                <a:miter lim="800000"/>
                                <a:headEnd len="sm" w="sm" type="none"/>
                                <a:tailEnd len="sm" w="sm" type="none"/>
                              </a:ln>
                            </wps:spPr>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350</wp:posOffset>
              </wp:positionH>
              <wp:positionV relativeFrom="paragraph">
                <wp:posOffset>77066</wp:posOffset>
              </wp:positionV>
              <wp:extent cx="6220691" cy="45719"/>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220691" cy="45719"/>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644" w:hanging="357.9999999999999"/>
      </w:pPr>
      <w:rPr>
        <w:rFonts w:ascii="Times" w:cs="Times" w:eastAsia="Times" w:hAnsi="Times"/>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0"/>
      <w:numFmt w:val="bullet"/>
      <w:lvlText w:val="-"/>
      <w:lvlJc w:val="left"/>
      <w:pPr>
        <w:ind w:left="720" w:hanging="360"/>
      </w:pPr>
      <w:rPr>
        <w:rFonts w:ascii="Times" w:cs="Times" w:eastAsia="Times" w:hAnsi="Time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doi.org/10.1007/s00894-019-4160-y"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bold.ttf"/><Relationship Id="rId10" Type="http://schemas.openxmlformats.org/officeDocument/2006/relationships/font" Target="fonts/QuattrocentoSans-regular.ttf"/><Relationship Id="rId13" Type="http://schemas.openxmlformats.org/officeDocument/2006/relationships/font" Target="fonts/QuattrocentoSans-boldItalic.ttf"/><Relationship Id="rId12" Type="http://schemas.openxmlformats.org/officeDocument/2006/relationships/font" Target="fonts/QuattrocentoSans-italic.ttf"/><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Cardo-regular.ttf"/><Relationship Id="rId4" Type="http://schemas.openxmlformats.org/officeDocument/2006/relationships/font" Target="fonts/Cardo-bold.ttf"/><Relationship Id="rId9" Type="http://schemas.openxmlformats.org/officeDocument/2006/relationships/font" Target="fonts/ArialNarrow-boldItalic.ttf"/><Relationship Id="rId15" Type="http://schemas.openxmlformats.org/officeDocument/2006/relationships/font" Target="fonts/NotoSansSymbols-bold.ttf"/><Relationship Id="rId14" Type="http://schemas.openxmlformats.org/officeDocument/2006/relationships/font" Target="fonts/NotoSansSymbols-regular.ttf"/><Relationship Id="rId5" Type="http://schemas.openxmlformats.org/officeDocument/2006/relationships/font" Target="fonts/Cardo-italic.ttf"/><Relationship Id="rId6" Type="http://schemas.openxmlformats.org/officeDocument/2006/relationships/font" Target="fonts/ArialNarrow-regular.ttf"/><Relationship Id="rId7" Type="http://schemas.openxmlformats.org/officeDocument/2006/relationships/font" Target="fonts/ArialNarrow-bold.ttf"/><Relationship Id="rId8" Type="http://schemas.openxmlformats.org/officeDocument/2006/relationships/font" Target="fonts/ArialNarrow-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FNa3D+E1RxqC6IRHSqOUn4cDtg==">CgMxLjAaIwoBMBIeChwIB0IYCg9UaW1lcyBOZXcgUm9tYW4SBUNhcmRvGiUKATESIAoeCAdCGgoPVGltZXMgTmV3IFJvbWFuEgdHdW5nc3Vo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zgAciExRVZ6SDQyM1oxVFZuUkFfQW1jWlRDNkNGbXhMUEpYc0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