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0" w:line="300" w:lineRule="auto"/>
        <w:ind w:right="3200"/>
        <w:rPr>
          <w:rFonts w:ascii="Geist Mono" w:cs="Geist Mono" w:eastAsia="Geist Mono" w:hAnsi="Geist Mono"/>
          <w:b w:val="1"/>
          <w:bCs w:val="1"/>
          <w:i w:val="0"/>
          <w:iCs w:val="0"/>
          <w:color w:val="006c58"/>
          <w:sz w:val="18"/>
          <w:szCs w:val="18"/>
        </w:rPr>
      </w:pPr>
      <w:r w:rsidDel="00000000" w:rsidR="00000000" w:rsidRPr="00000000">
        <w:rPr>
          <w:rFonts w:ascii="Geist Mono" w:cs="Geist Mono" w:eastAsia="Geist Mono" w:hAnsi="Geist Mono"/>
          <w:b w:val="1"/>
          <w:bCs w:val="1"/>
          <w:i w:val="0"/>
          <w:iCs w:val="0"/>
          <w:color w:val="006c58"/>
          <w:sz w:val="18"/>
          <w:szCs w:val="18"/>
          <w:rtl w:val="0"/>
        </w:rPr>
        <w:t xml:space="preserve">RENCANA BISNIS</w:t>
      </w:r>
      <w:r w:rsidDel="00000000" w:rsidR="00000000" w:rsidRPr="00000000">
        <w:drawing>
          <wp:anchor allowOverlap="1" behindDoc="0" distB="19050" distT="19050" distL="19050" distR="19050" hidden="0" layoutInCell="1" locked="0" relativeHeight="0" simplePos="0">
            <wp:simplePos x="0" y="0"/>
            <wp:positionH relativeFrom="column">
              <wp:posOffset>4404360</wp:posOffset>
            </wp:positionH>
            <wp:positionV relativeFrom="paragraph">
              <wp:posOffset>-692149</wp:posOffset>
            </wp:positionV>
            <wp:extent cx="1905000" cy="1905000"/>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905000" cy="1905000"/>
                    </a:xfrm>
                    <a:prstGeom prst="rect"/>
                    <a:ln/>
                  </pic:spPr>
                </pic:pic>
              </a:graphicData>
            </a:graphic>
          </wp:anchor>
        </w:drawing>
      </w:r>
    </w:p>
    <w:p w:rsidR="00000000" w:rsidDel="00000000" w:rsidP="00000000" w:rsidRDefault="00000000" w:rsidRPr="00000000" w14:paraId="00000002">
      <w:pPr>
        <w:spacing w:after="120" w:before="0" w:line="252.00000000000003" w:lineRule="auto"/>
        <w:ind w:right="3200"/>
        <w:rPr>
          <w:rFonts w:ascii="Bricolage Grotesque" w:cs="Bricolage Grotesque" w:eastAsia="Bricolage Grotesque" w:hAnsi="Bricolage Grotesque"/>
          <w:b w:val="1"/>
          <w:bCs w:val="1"/>
          <w:i w:val="0"/>
          <w:iCs w:val="0"/>
          <w:color w:val="1a150f"/>
          <w:sz w:val="72"/>
          <w:szCs w:val="72"/>
        </w:rPr>
      </w:pPr>
      <w:r w:rsidDel="00000000" w:rsidR="00000000" w:rsidRPr="00000000">
        <w:rPr>
          <w:rFonts w:ascii="Bricolage Grotesque" w:cs="Bricolage Grotesque" w:eastAsia="Bricolage Grotesque" w:hAnsi="Bricolage Grotesque"/>
          <w:b w:val="1"/>
          <w:bCs w:val="1"/>
          <w:i w:val="0"/>
          <w:iCs w:val="0"/>
          <w:color w:val="1a150f"/>
          <w:sz w:val="72"/>
          <w:szCs w:val="72"/>
          <w:rtl w:val="0"/>
        </w:rPr>
        <w:t xml:space="preserve">Gerobak Kopi Pesisir</w:t>
      </w:r>
    </w:p>
    <w:p w:rsidR="00000000" w:rsidDel="00000000" w:rsidP="00000000" w:rsidRDefault="00000000" w:rsidRPr="00000000" w14:paraId="00000003">
      <w:pPr>
        <w:spacing w:after="0" w:before="0" w:line="324.00000000000006" w:lineRule="auto"/>
        <w:ind w:right="3200"/>
        <w:rPr>
          <w:rFonts w:ascii="Instrument Sans" w:cs="Instrument Sans" w:eastAsia="Instrument Sans" w:hAnsi="Instrument Sans"/>
          <w:b w:val="0"/>
          <w:bCs w:val="0"/>
          <w:i w:val="0"/>
          <w:iCs w:val="0"/>
          <w:color w:val="6e6861"/>
          <w:sz w:val="22"/>
          <w:szCs w:val="22"/>
        </w:rPr>
      </w:pPr>
      <w:r w:rsidDel="00000000" w:rsidR="00000000" w:rsidRPr="00000000">
        <w:rPr>
          <w:rFonts w:ascii="Instrument Sans" w:cs="Instrument Sans" w:eastAsia="Instrument Sans" w:hAnsi="Instrument Sans"/>
          <w:b w:val="0"/>
          <w:bCs w:val="0"/>
          <w:i w:val="0"/>
          <w:iCs w:val="0"/>
          <w:color w:val="6e6861"/>
          <w:sz w:val="22"/>
          <w:szCs w:val="22"/>
          <w:rtl w:val="0"/>
        </w:rPr>
        <w:t xml:space="preserve">Disusun oleh: Maya Kusuma, pendiri · Versi 1 · Oktober 2026</w:t>
      </w:r>
    </w:p>
    <w:tbl>
      <w:tblPr>
        <w:tblStyle w:val="Table1"/>
        <w:tblW w:w="1188.7199999999998" w:type="dxa"/>
        <w:jc w:val="left"/>
        <w:tblLayout w:type="fixed"/>
        <w:tblLook w:val="0600"/>
      </w:tblPr>
      <w:tblGrid>
        <w:gridCol w:w="792.4799999999999"/>
        <w:gridCol w:w="396.23999999999995"/>
        <w:tblGridChange w:id="0">
          <w:tblGrid>
            <w:gridCol w:w="792.4799999999999"/>
            <w:gridCol w:w="396.23999999999995"/>
          </w:tblGrid>
        </w:tblGridChange>
      </w:tblGrid>
      <w:tr>
        <w:trPr>
          <w:cantSplit w:val="0"/>
          <w:tblHeader w:val="0"/>
        </w:trPr>
        <w:tc>
          <w:tcPr>
            <w:shd w:fill="006c58" w:val="clear"/>
            <w:tcMar>
              <w:top w:w="0.0" w:type="dxa"/>
              <w:left w:w="0.0" w:type="dxa"/>
              <w:bottom w:w="0.0" w:type="dxa"/>
              <w:right w:w="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strument Sans" w:cs="Instrument Sans" w:eastAsia="Instrument Sans" w:hAnsi="Instrument Sans"/>
                <w:b w:val="0"/>
                <w:bCs w:val="0"/>
                <w:i w:val="0"/>
                <w:iCs w:val="0"/>
                <w:color w:val="2d2821"/>
                <w:sz w:val="6"/>
                <w:szCs w:val="6"/>
              </w:rPr>
            </w:pPr>
            <w:r w:rsidDel="00000000" w:rsidR="00000000" w:rsidRPr="00000000">
              <w:rPr>
                <w:rtl w:val="0"/>
              </w:rPr>
            </w:r>
          </w:p>
        </w:tc>
        <w:tc>
          <w:tcPr>
            <w:shd w:fill="cce2de" w:val="clear"/>
            <w:tcMar>
              <w:top w:w="0.0" w:type="dxa"/>
              <w:left w:w="0.0" w:type="dxa"/>
              <w:bottom w:w="0.0" w:type="dxa"/>
              <w:right w:w="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nstrument Sans" w:cs="Instrument Sans" w:eastAsia="Instrument Sans" w:hAnsi="Instrument Sans"/>
                <w:b w:val="0"/>
                <w:bCs w:val="0"/>
                <w:i w:val="0"/>
                <w:iCs w:val="0"/>
                <w:color w:val="2d2821"/>
                <w:sz w:val="6"/>
                <w:szCs w:val="6"/>
              </w:rPr>
            </w:pPr>
            <w:r w:rsidDel="00000000" w:rsidR="00000000" w:rsidRPr="00000000">
              <w:rPr>
                <w:rtl w:val="0"/>
              </w:rPr>
            </w:r>
          </w:p>
        </w:tc>
      </w:tr>
    </w:tbl>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strument Sans" w:cs="Instrument Sans" w:eastAsia="Instrument Sans" w:hAnsi="Instrument Sans"/>
          <w:b w:val="0"/>
          <w:bCs w:val="0"/>
          <w:i w:val="0"/>
          <w:iCs w:val="0"/>
          <w:color w:val="6e6861"/>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Instrument Sans" w:cs="Instrument Sans" w:eastAsia="Instrument Sans" w:hAnsi="Instrument Sans"/>
          <w:b w:val="0"/>
          <w:bCs w:val="0"/>
          <w:i w:val="0"/>
          <w:iCs w:val="0"/>
          <w:color w:val="2d2821"/>
          <w:sz w:val="8"/>
          <w:szCs w:val="8"/>
        </w:rPr>
      </w:pPr>
      <w:r w:rsidDel="00000000" w:rsidR="00000000" w:rsidRPr="00000000">
        <w:rPr>
          <w:rtl w:val="0"/>
        </w:rPr>
      </w:r>
    </w:p>
    <w:p w:rsidR="00000000" w:rsidDel="00000000" w:rsidP="00000000" w:rsidRDefault="00000000" w:rsidRPr="00000000" w14:paraId="00000008">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pla78v4e2ze" w:id="0"/>
      <w:bookmarkEnd w:id="0"/>
      <w:r w:rsidDel="00000000" w:rsidR="00000000" w:rsidRPr="00000000">
        <w:rPr>
          <w:rFonts w:ascii="Geist Mono" w:cs="Geist Mono" w:eastAsia="Geist Mono" w:hAnsi="Geist Mono"/>
          <w:b w:val="1"/>
          <w:bCs w:val="1"/>
          <w:i w:val="0"/>
          <w:iCs w:val="0"/>
          <w:color w:val="006c58"/>
          <w:sz w:val="20"/>
          <w:szCs w:val="20"/>
          <w:rtl w:val="0"/>
        </w:rPr>
        <w:t xml:space="preserve">01</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1. Ringkasan eksekutif</w:t>
      </w:r>
    </w:p>
    <w:p w:rsidR="00000000" w:rsidDel="00000000" w:rsidP="00000000" w:rsidRDefault="00000000" w:rsidRPr="00000000" w14:paraId="00000009">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Jelaskan usaha Anda dalam beberapa kalimat: apa yang dijual, siapa pembelinya, mengapa sekarang, dan apa yang Anda butuhkan. Contoh: Gerobak Kopi Pesisir menjual minuman espreso dari gerobak keliling di pasar tani akhir pekan dan dua kawasan perkantoran pada hari kerja. Kami mengajukan pendanaan Rp90 juta untuk membeli gerobak kedua dan mesin penggiling kopi komersial.</w:t>
      </w:r>
    </w:p>
    <w:p w:rsidR="00000000" w:rsidDel="00000000" w:rsidP="00000000" w:rsidRDefault="00000000" w:rsidRPr="00000000" w14:paraId="0000000A">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bza3pg6ce0dt" w:id="1"/>
      <w:bookmarkEnd w:id="1"/>
      <w:r w:rsidDel="00000000" w:rsidR="00000000" w:rsidRPr="00000000">
        <w:rPr>
          <w:rFonts w:ascii="Geist Mono" w:cs="Geist Mono" w:eastAsia="Geist Mono" w:hAnsi="Geist Mono"/>
          <w:b w:val="1"/>
          <w:bCs w:val="1"/>
          <w:i w:val="0"/>
          <w:iCs w:val="0"/>
          <w:color w:val="006c58"/>
          <w:sz w:val="20"/>
          <w:szCs w:val="20"/>
          <w:rtl w:val="0"/>
        </w:rPr>
        <w:t xml:space="preserve">02</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2. Gambaran usaha</w:t>
      </w:r>
    </w:p>
    <w:tbl>
      <w:tblPr>
        <w:tblStyle w:val="Table2"/>
        <w:tblW w:w="9906.0" w:type="dxa"/>
        <w:jc w:val="left"/>
        <w:tblLayout w:type="fixed"/>
        <w:tblLook w:val="0600"/>
      </w:tblPr>
      <w:tblGrid>
        <w:gridCol w:w="1684.02"/>
        <w:gridCol w:w="3268.9799999999996"/>
        <w:gridCol w:w="1684.02"/>
        <w:gridCol w:w="3268.9799999999996"/>
        <w:tblGridChange w:id="0">
          <w:tblGrid>
            <w:gridCol w:w="1684.02"/>
            <w:gridCol w:w="3268.9799999999996"/>
            <w:gridCol w:w="1684.02"/>
            <w:gridCol w:w="3268.9799999999996"/>
          </w:tblGrid>
        </w:tblGridChange>
      </w:tblGrid>
      <w:tr>
        <w:trPr>
          <w:cantSplit w:val="0"/>
          <w:tblHeader w:val="0"/>
        </w:trPr>
        <w:tc>
          <w:tcPr>
            <w:shd w:fill="e6f0ee" w:val="clear"/>
            <w:tcMar>
              <w:top w:w="180.0" w:type="dxa"/>
              <w:left w:w="280.0" w:type="dxa"/>
              <w:bottom w:w="60.0" w:type="dxa"/>
              <w:right w:w="12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Geist Mono" w:cs="Geist Mono" w:eastAsia="Geist Mono" w:hAnsi="Geist Mono"/>
                <w:b w:val="0"/>
                <w:bCs w:val="0"/>
                <w:i w:val="0"/>
                <w:iCs w:val="0"/>
                <w:color w:val="006c58"/>
                <w:sz w:val="15"/>
                <w:szCs w:val="15"/>
              </w:rPr>
            </w:pPr>
            <w:r w:rsidDel="00000000" w:rsidR="00000000" w:rsidRPr="00000000">
              <w:rPr>
                <w:rFonts w:ascii="Geist Mono" w:cs="Geist Mono" w:eastAsia="Geist Mono" w:hAnsi="Geist Mono"/>
                <w:b w:val="0"/>
                <w:bCs w:val="0"/>
                <w:i w:val="0"/>
                <w:iCs w:val="0"/>
                <w:color w:val="006c58"/>
                <w:sz w:val="15"/>
                <w:szCs w:val="15"/>
                <w:rtl w:val="0"/>
              </w:rPr>
              <w:t xml:space="preserve">BENTUK USAHA</w:t>
            </w:r>
          </w:p>
        </w:tc>
        <w:tc>
          <w:tcPr>
            <w:shd w:fill="e6f0ee" w:val="clear"/>
            <w:tcMar>
              <w:top w:w="180.0" w:type="dxa"/>
              <w:left w:w="80.0" w:type="dxa"/>
              <w:bottom w:w="60.0" w:type="dxa"/>
              <w:right w:w="12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1"/>
                <w:bCs w:val="1"/>
                <w:i w:val="0"/>
                <w:iCs w:val="0"/>
                <w:color w:val="1a150f"/>
                <w:sz w:val="21"/>
                <w:szCs w:val="21"/>
              </w:rPr>
            </w:pPr>
            <w:r w:rsidDel="00000000" w:rsidR="00000000" w:rsidRPr="00000000">
              <w:rPr>
                <w:rFonts w:ascii="Instrument Sans" w:cs="Instrument Sans" w:eastAsia="Instrument Sans" w:hAnsi="Instrument Sans"/>
                <w:b w:val="1"/>
                <w:bCs w:val="1"/>
                <w:i w:val="0"/>
                <w:iCs w:val="0"/>
                <w:color w:val="1a150f"/>
                <w:sz w:val="21"/>
                <w:szCs w:val="21"/>
                <w:rtl w:val="0"/>
              </w:rPr>
              <w:t xml:space="preserve">Usaha perorangan</w:t>
            </w:r>
          </w:p>
        </w:tc>
        <w:tc>
          <w:tcPr>
            <w:shd w:fill="e6f0ee" w:val="clear"/>
            <w:tcMar>
              <w:top w:w="180.0" w:type="dxa"/>
              <w:left w:w="280.0" w:type="dxa"/>
              <w:bottom w:w="60.0" w:type="dxa"/>
              <w:right w:w="12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Geist Mono" w:cs="Geist Mono" w:eastAsia="Geist Mono" w:hAnsi="Geist Mono"/>
                <w:b w:val="0"/>
                <w:bCs w:val="0"/>
                <w:i w:val="0"/>
                <w:iCs w:val="0"/>
                <w:color w:val="006c58"/>
                <w:sz w:val="15"/>
                <w:szCs w:val="15"/>
              </w:rPr>
            </w:pPr>
            <w:r w:rsidDel="00000000" w:rsidR="00000000" w:rsidRPr="00000000">
              <w:rPr>
                <w:rFonts w:ascii="Geist Mono" w:cs="Geist Mono" w:eastAsia="Geist Mono" w:hAnsi="Geist Mono"/>
                <w:b w:val="0"/>
                <w:bCs w:val="0"/>
                <w:i w:val="0"/>
                <w:iCs w:val="0"/>
                <w:color w:val="006c58"/>
                <w:sz w:val="15"/>
                <w:szCs w:val="15"/>
                <w:rtl w:val="0"/>
              </w:rPr>
              <w:t xml:space="preserve">LOKASI</w:t>
            </w:r>
          </w:p>
        </w:tc>
        <w:tc>
          <w:tcPr>
            <w:shd w:fill="e6f0ee" w:val="clear"/>
            <w:tcMar>
              <w:top w:w="180.0" w:type="dxa"/>
              <w:left w:w="80.0" w:type="dxa"/>
              <w:bottom w:w="60.0" w:type="dxa"/>
              <w:right w:w="12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1"/>
                <w:bCs w:val="1"/>
                <w:i w:val="0"/>
                <w:iCs w:val="0"/>
                <w:color w:val="1a150f"/>
                <w:sz w:val="21"/>
                <w:szCs w:val="21"/>
              </w:rPr>
            </w:pPr>
            <w:r w:rsidDel="00000000" w:rsidR="00000000" w:rsidRPr="00000000">
              <w:rPr>
                <w:rFonts w:ascii="Instrument Sans" w:cs="Instrument Sans" w:eastAsia="Instrument Sans" w:hAnsi="Instrument Sans"/>
                <w:b w:val="1"/>
                <w:bCs w:val="1"/>
                <w:i w:val="0"/>
                <w:iCs w:val="0"/>
                <w:color w:val="1a150f"/>
                <w:sz w:val="21"/>
                <w:szCs w:val="21"/>
                <w:rtl w:val="0"/>
              </w:rPr>
              <w:t xml:space="preserve">Semarang, Jawa Tengah</w:t>
            </w:r>
          </w:p>
        </w:tc>
      </w:tr>
      <w:tr>
        <w:trPr>
          <w:cantSplit w:val="0"/>
          <w:tblHeader w:val="0"/>
        </w:trPr>
        <w:tc>
          <w:tcPr>
            <w:shd w:fill="e6f0ee" w:val="clear"/>
            <w:tcMar>
              <w:top w:w="60.0" w:type="dxa"/>
              <w:left w:w="280.0" w:type="dxa"/>
              <w:bottom w:w="180.0" w:type="dxa"/>
              <w:right w:w="12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Geist Mono" w:cs="Geist Mono" w:eastAsia="Geist Mono" w:hAnsi="Geist Mono"/>
                <w:b w:val="0"/>
                <w:bCs w:val="0"/>
                <w:i w:val="0"/>
                <w:iCs w:val="0"/>
                <w:color w:val="006c58"/>
                <w:sz w:val="15"/>
                <w:szCs w:val="15"/>
              </w:rPr>
            </w:pPr>
            <w:r w:rsidDel="00000000" w:rsidR="00000000" w:rsidRPr="00000000">
              <w:rPr>
                <w:rFonts w:ascii="Geist Mono" w:cs="Geist Mono" w:eastAsia="Geist Mono" w:hAnsi="Geist Mono"/>
                <w:b w:val="0"/>
                <w:bCs w:val="0"/>
                <w:i w:val="0"/>
                <w:iCs w:val="0"/>
                <w:color w:val="006c58"/>
                <w:sz w:val="15"/>
                <w:szCs w:val="15"/>
                <w:rtl w:val="0"/>
              </w:rPr>
              <w:t xml:space="preserve">BERDIRI</w:t>
            </w:r>
          </w:p>
        </w:tc>
        <w:tc>
          <w:tcPr>
            <w:shd w:fill="e6f0ee" w:val="clear"/>
            <w:tcMar>
              <w:top w:w="60.0" w:type="dxa"/>
              <w:left w:w="80.0" w:type="dxa"/>
              <w:bottom w:w="180.0" w:type="dxa"/>
              <w:right w:w="12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1"/>
                <w:bCs w:val="1"/>
                <w:i w:val="0"/>
                <w:iCs w:val="0"/>
                <w:color w:val="1a150f"/>
                <w:sz w:val="21"/>
                <w:szCs w:val="21"/>
              </w:rPr>
            </w:pPr>
            <w:r w:rsidDel="00000000" w:rsidR="00000000" w:rsidRPr="00000000">
              <w:rPr>
                <w:rFonts w:ascii="Instrument Sans" w:cs="Instrument Sans" w:eastAsia="Instrument Sans" w:hAnsi="Instrument Sans"/>
                <w:b w:val="1"/>
                <w:bCs w:val="1"/>
                <w:i w:val="0"/>
                <w:iCs w:val="0"/>
                <w:color w:val="1a150f"/>
                <w:sz w:val="21"/>
                <w:szCs w:val="21"/>
                <w:rtl w:val="0"/>
              </w:rPr>
              <w:t xml:space="preserve">2025</w:t>
            </w:r>
          </w:p>
        </w:tc>
        <w:tc>
          <w:tcPr>
            <w:shd w:fill="e6f0ee" w:val="clear"/>
            <w:tcMar>
              <w:top w:w="60.0" w:type="dxa"/>
              <w:left w:w="280.0" w:type="dxa"/>
              <w:bottom w:w="180.0" w:type="dxa"/>
              <w:right w:w="12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Geist Mono" w:cs="Geist Mono" w:eastAsia="Geist Mono" w:hAnsi="Geist Mono"/>
                <w:b w:val="0"/>
                <w:bCs w:val="0"/>
                <w:i w:val="0"/>
                <w:iCs w:val="0"/>
                <w:color w:val="006c58"/>
                <w:sz w:val="15"/>
                <w:szCs w:val="15"/>
              </w:rPr>
            </w:pPr>
            <w:r w:rsidDel="00000000" w:rsidR="00000000" w:rsidRPr="00000000">
              <w:rPr>
                <w:rFonts w:ascii="Geist Mono" w:cs="Geist Mono" w:eastAsia="Geist Mono" w:hAnsi="Geist Mono"/>
                <w:b w:val="0"/>
                <w:bCs w:val="0"/>
                <w:i w:val="0"/>
                <w:iCs w:val="0"/>
                <w:color w:val="006c58"/>
                <w:sz w:val="15"/>
                <w:szCs w:val="15"/>
                <w:rtl w:val="0"/>
              </w:rPr>
              <w:t xml:space="preserve">TAHAP</w:t>
            </w:r>
          </w:p>
        </w:tc>
        <w:tc>
          <w:tcPr>
            <w:shd w:fill="e6f0ee" w:val="clear"/>
            <w:tcMar>
              <w:top w:w="60.0" w:type="dxa"/>
              <w:left w:w="80.0" w:type="dxa"/>
              <w:bottom w:w="180.0" w:type="dxa"/>
              <w:right w:w="12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1"/>
                <w:bCs w:val="1"/>
                <w:i w:val="0"/>
                <w:iCs w:val="0"/>
                <w:color w:val="1a150f"/>
                <w:sz w:val="21"/>
                <w:szCs w:val="21"/>
              </w:rPr>
            </w:pPr>
            <w:r w:rsidDel="00000000" w:rsidR="00000000" w:rsidRPr="00000000">
              <w:rPr>
                <w:rFonts w:ascii="Instrument Sans" w:cs="Instrument Sans" w:eastAsia="Instrument Sans" w:hAnsi="Instrument Sans"/>
                <w:b w:val="1"/>
                <w:bCs w:val="1"/>
                <w:i w:val="0"/>
                <w:iCs w:val="0"/>
                <w:color w:val="1a150f"/>
                <w:sz w:val="21"/>
                <w:szCs w:val="21"/>
                <w:rtl w:val="0"/>
              </w:rPr>
              <w:t xml:space="preserve">Beroperasi, satu gerobak</w:t>
            </w:r>
          </w:p>
        </w:tc>
      </w:tr>
    </w:tbl>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ricolage Grotesque" w:cs="Bricolage Grotesque" w:eastAsia="Bricolage Grotesque" w:hAnsi="Bricolage Grotesque"/>
          <w:b w:val="1"/>
          <w:bCs w:val="1"/>
          <w:i w:val="0"/>
          <w:iCs w:val="0"/>
          <w:color w:val="1a150f"/>
          <w:sz w:val="30"/>
          <w:szCs w:val="30"/>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Instrument Sans" w:cs="Instrument Sans" w:eastAsia="Instrument Sans" w:hAnsi="Instrument Sans"/>
          <w:b w:val="0"/>
          <w:bCs w:val="0"/>
          <w:i w:val="0"/>
          <w:iCs w:val="0"/>
          <w:color w:val="2d2821"/>
          <w:sz w:val="8"/>
          <w:szCs w:val="8"/>
        </w:rPr>
      </w:pPr>
      <w:r w:rsidDel="00000000" w:rsidR="00000000" w:rsidRPr="00000000">
        <w:rPr>
          <w:rtl w:val="0"/>
        </w:rPr>
      </w:r>
    </w:p>
    <w:p w:rsidR="00000000" w:rsidDel="00000000" w:rsidP="00000000" w:rsidRDefault="00000000" w:rsidRPr="00000000" w14:paraId="00000015">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i2dz9zedl3c8" w:id="2"/>
      <w:bookmarkEnd w:id="2"/>
      <w:r w:rsidDel="00000000" w:rsidR="00000000" w:rsidRPr="00000000">
        <w:rPr>
          <w:rFonts w:ascii="Geist Mono" w:cs="Geist Mono" w:eastAsia="Geist Mono" w:hAnsi="Geist Mono"/>
          <w:b w:val="1"/>
          <w:bCs w:val="1"/>
          <w:i w:val="0"/>
          <w:iCs w:val="0"/>
          <w:color w:val="006c58"/>
          <w:sz w:val="20"/>
          <w:szCs w:val="20"/>
          <w:rtl w:val="0"/>
        </w:rPr>
        <w:t xml:space="preserve">03</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3. Produk dan layanan</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312" w:lineRule="auto"/>
        <w:ind w:left="720" w:right="0" w:hanging="360"/>
        <w:jc w:val="left"/>
      </w:pPr>
      <w:r w:rsidDel="00000000" w:rsidR="00000000" w:rsidRPr="00000000">
        <w:rPr>
          <w:rFonts w:ascii="Instrument Sans" w:cs="Instrument Sans" w:eastAsia="Instrument Sans" w:hAnsi="Instrument Sans"/>
          <w:b w:val="0"/>
          <w:bCs w:val="0"/>
          <w:i w:val="0"/>
          <w:iCs w:val="0"/>
          <w:color w:val="2d2821"/>
          <w:sz w:val="22"/>
          <w:szCs w:val="22"/>
          <w:rtl w:val="0"/>
        </w:rPr>
        <w:t xml:space="preserve">Minuman espreso, kopi saring, dan cold brew</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312" w:lineRule="auto"/>
        <w:ind w:left="720" w:right="0" w:hanging="360"/>
        <w:jc w:val="left"/>
      </w:pPr>
      <w:r w:rsidDel="00000000" w:rsidR="00000000" w:rsidRPr="00000000">
        <w:rPr>
          <w:rFonts w:ascii="Instrument Sans" w:cs="Instrument Sans" w:eastAsia="Instrument Sans" w:hAnsi="Instrument Sans"/>
          <w:b w:val="0"/>
          <w:bCs w:val="0"/>
          <w:i w:val="0"/>
          <w:iCs w:val="0"/>
          <w:color w:val="2d2821"/>
          <w:sz w:val="22"/>
          <w:szCs w:val="22"/>
          <w:rtl w:val="0"/>
        </w:rPr>
        <w:t xml:space="preserve">Kue dari toko roti lokal (sistem titip jual)</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80" w:before="0" w:line="312" w:lineRule="auto"/>
        <w:ind w:left="720" w:right="0" w:hanging="360"/>
        <w:jc w:val="left"/>
      </w:pPr>
      <w:r w:rsidDel="00000000" w:rsidR="00000000" w:rsidRPr="00000000">
        <w:rPr>
          <w:rFonts w:ascii="Instrument Sans" w:cs="Instrument Sans" w:eastAsia="Instrument Sans" w:hAnsi="Instrument Sans"/>
          <w:b w:val="0"/>
          <w:bCs w:val="0"/>
          <w:i w:val="0"/>
          <w:iCs w:val="0"/>
          <w:color w:val="2d2821"/>
          <w:sz w:val="22"/>
          <w:szCs w:val="22"/>
          <w:rtl w:val="0"/>
        </w:rPr>
        <w:t xml:space="preserve">Pemesanan untuk acara pribadi (pernikahan, acara kantor)</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Instrument Sans" w:cs="Instrument Sans" w:eastAsia="Instrument Sans" w:hAnsi="Instrument Sans"/>
          <w:b w:val="0"/>
          <w:bCs w:val="0"/>
          <w:i w:val="0"/>
          <w:iCs w:val="0"/>
          <w:color w:val="2d2821"/>
          <w:sz w:val="8"/>
          <w:szCs w:val="8"/>
        </w:rPr>
      </w:pPr>
      <w:r w:rsidDel="00000000" w:rsidR="00000000" w:rsidRPr="00000000">
        <w:rPr>
          <w:rtl w:val="0"/>
        </w:rPr>
      </w:r>
    </w:p>
    <w:p w:rsidR="00000000" w:rsidDel="00000000" w:rsidP="00000000" w:rsidRDefault="00000000" w:rsidRPr="00000000" w14:paraId="0000001A">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bup7gtnncim2" w:id="3"/>
      <w:bookmarkEnd w:id="3"/>
      <w:r w:rsidDel="00000000" w:rsidR="00000000" w:rsidRPr="00000000">
        <w:rPr>
          <w:rFonts w:ascii="Geist Mono" w:cs="Geist Mono" w:eastAsia="Geist Mono" w:hAnsi="Geist Mono"/>
          <w:b w:val="1"/>
          <w:bCs w:val="1"/>
          <w:i w:val="0"/>
          <w:iCs w:val="0"/>
          <w:color w:val="006c58"/>
          <w:sz w:val="20"/>
          <w:szCs w:val="20"/>
          <w:rtl w:val="0"/>
        </w:rPr>
        <w:t xml:space="preserve">04</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4. Analisis pasar</w:t>
      </w:r>
    </w:p>
    <w:p w:rsidR="00000000" w:rsidDel="00000000" w:rsidP="00000000" w:rsidRDefault="00000000" w:rsidRPr="00000000" w14:paraId="0000001B">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Siapa pelanggan Anda, berapa jumlahnya, dan apa yang mereka beli saat ini? Sebutkan pesaing yang bisa mereka pilih dan apa yang membuat tawaran Anda berbeda.</w:t>
      </w:r>
    </w:p>
    <w:p w:rsidR="00000000" w:rsidDel="00000000" w:rsidP="00000000" w:rsidRDefault="00000000" w:rsidRPr="00000000" w14:paraId="0000001C">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1jm553l0vqkh" w:id="4"/>
      <w:bookmarkEnd w:id="4"/>
      <w:r w:rsidDel="00000000" w:rsidR="00000000" w:rsidRPr="00000000">
        <w:rPr>
          <w:rFonts w:ascii="Geist Mono" w:cs="Geist Mono" w:eastAsia="Geist Mono" w:hAnsi="Geist Mono"/>
          <w:b w:val="1"/>
          <w:bCs w:val="1"/>
          <w:i w:val="0"/>
          <w:iCs w:val="0"/>
          <w:color w:val="006c58"/>
          <w:sz w:val="20"/>
          <w:szCs w:val="20"/>
          <w:rtl w:val="0"/>
        </w:rPr>
        <w:t xml:space="preserve">05</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5. Pemasaran dan penjualan</w:t>
      </w:r>
    </w:p>
    <w:p w:rsidR="00000000" w:rsidDel="00000000" w:rsidP="00000000" w:rsidRDefault="00000000" w:rsidRPr="00000000" w14:paraId="0000001D">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Bagaimana pelanggan menemukan Anda, harga produk utama, dan saluran yang akan dipakai (media sosial, kemitraan, kartu loyalitas).</w:t>
      </w:r>
    </w:p>
    <w:p w:rsidR="00000000" w:rsidDel="00000000" w:rsidP="00000000" w:rsidRDefault="00000000" w:rsidRPr="00000000" w14:paraId="0000001E">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rd5paqj53a2x" w:id="5"/>
      <w:bookmarkEnd w:id="5"/>
      <w:r w:rsidDel="00000000" w:rsidR="00000000" w:rsidRPr="00000000">
        <w:rPr>
          <w:rFonts w:ascii="Geist Mono" w:cs="Geist Mono" w:eastAsia="Geist Mono" w:hAnsi="Geist Mono"/>
          <w:b w:val="1"/>
          <w:bCs w:val="1"/>
          <w:i w:val="0"/>
          <w:iCs w:val="0"/>
          <w:color w:val="006c58"/>
          <w:sz w:val="20"/>
          <w:szCs w:val="20"/>
          <w:rtl w:val="0"/>
        </w:rPr>
        <w:t xml:space="preserve">06</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6. Operasional</w:t>
      </w:r>
    </w:p>
    <w:p w:rsidR="00000000" w:rsidDel="00000000" w:rsidP="00000000" w:rsidRDefault="00000000" w:rsidRPr="00000000" w14:paraId="0000001F">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Pemasok, peralatan, jam buka, karyawan, dan izin yang Anda perlukan.</w:t>
      </w:r>
    </w:p>
    <w:p w:rsidR="00000000" w:rsidDel="00000000" w:rsidP="00000000" w:rsidRDefault="00000000" w:rsidRPr="00000000" w14:paraId="00000020">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bu4qcy16yagk" w:id="6"/>
      <w:bookmarkEnd w:id="6"/>
      <w:r w:rsidDel="00000000" w:rsidR="00000000" w:rsidRPr="00000000">
        <w:rPr>
          <w:rFonts w:ascii="Geist Mono" w:cs="Geist Mono" w:eastAsia="Geist Mono" w:hAnsi="Geist Mono"/>
          <w:b w:val="1"/>
          <w:bCs w:val="1"/>
          <w:i w:val="0"/>
          <w:iCs w:val="0"/>
          <w:color w:val="006c58"/>
          <w:sz w:val="20"/>
          <w:szCs w:val="20"/>
          <w:rtl w:val="0"/>
        </w:rPr>
        <w:t xml:space="preserve">07</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7. Rencana keuangan</w:t>
      </w:r>
    </w:p>
    <w:tbl>
      <w:tblPr>
        <w:tblStyle w:val="Table3"/>
        <w:tblW w:w="9906.0" w:type="dxa"/>
        <w:jc w:val="left"/>
        <w:tblLayout w:type="fixed"/>
        <w:tblLook w:val="0600"/>
      </w:tblPr>
      <w:tblGrid>
        <w:gridCol w:w="3962.4"/>
        <w:gridCol w:w="1981.2"/>
        <w:gridCol w:w="1981.2"/>
        <w:gridCol w:w="1981.2"/>
        <w:tblGridChange w:id="0">
          <w:tblGrid>
            <w:gridCol w:w="3962.4"/>
            <w:gridCol w:w="1981.2"/>
            <w:gridCol w:w="1981.2"/>
            <w:gridCol w:w="1981.2"/>
          </w:tblGrid>
        </w:tblGridChange>
      </w:tblGrid>
      <w:tr>
        <w:trPr>
          <w:cantSplit w:val="0"/>
          <w:tblHeader w:val="0"/>
        </w:trPr>
        <w:tc>
          <w:tcPr>
            <w:shd w:fill="1a150f" w:val="clear"/>
            <w:tcMar>
              <w:top w:w="120.0" w:type="dxa"/>
              <w:left w:w="160.0" w:type="dxa"/>
              <w:bottom w:w="120.0" w:type="dxa"/>
              <w:right w:w="16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Geist Mono" w:cs="Geist Mono" w:eastAsia="Geist Mono" w:hAnsi="Geist Mono"/>
                <w:b w:val="1"/>
                <w:bCs w:val="1"/>
                <w:i w:val="0"/>
                <w:iCs w:val="0"/>
                <w:color w:val="ffffff"/>
                <w:sz w:val="16"/>
                <w:szCs w:val="16"/>
              </w:rPr>
            </w:pPr>
            <w:r w:rsidDel="00000000" w:rsidR="00000000" w:rsidRPr="00000000">
              <w:rPr>
                <w:rtl w:val="0"/>
              </w:rPr>
            </w:r>
          </w:p>
        </w:tc>
        <w:tc>
          <w:tcPr>
            <w:shd w:fill="1a150f" w:val="clear"/>
            <w:tcMar>
              <w:top w:w="120.0" w:type="dxa"/>
              <w:left w:w="160.0" w:type="dxa"/>
              <w:bottom w:w="120.0" w:type="dxa"/>
              <w:right w:w="16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Geist Mono" w:cs="Geist Mono" w:eastAsia="Geist Mono" w:hAnsi="Geist Mono"/>
                <w:b w:val="1"/>
                <w:bCs w:val="1"/>
                <w:i w:val="0"/>
                <w:iCs w:val="0"/>
                <w:color w:val="ffffff"/>
                <w:sz w:val="16"/>
                <w:szCs w:val="16"/>
              </w:rPr>
            </w:pPr>
            <w:r w:rsidDel="00000000" w:rsidR="00000000" w:rsidRPr="00000000">
              <w:rPr>
                <w:rFonts w:ascii="Geist Mono" w:cs="Geist Mono" w:eastAsia="Geist Mono" w:hAnsi="Geist Mono"/>
                <w:b w:val="1"/>
                <w:bCs w:val="1"/>
                <w:i w:val="0"/>
                <w:iCs w:val="0"/>
                <w:color w:val="ffffff"/>
                <w:sz w:val="16"/>
                <w:szCs w:val="16"/>
                <w:rtl w:val="0"/>
              </w:rPr>
              <w:t xml:space="preserve">Tahun 1</w:t>
            </w:r>
          </w:p>
        </w:tc>
        <w:tc>
          <w:tcPr>
            <w:shd w:fill="1a150f" w:val="clear"/>
            <w:tcMar>
              <w:top w:w="120.0" w:type="dxa"/>
              <w:left w:w="160.0" w:type="dxa"/>
              <w:bottom w:w="120.0" w:type="dxa"/>
              <w:right w:w="16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Geist Mono" w:cs="Geist Mono" w:eastAsia="Geist Mono" w:hAnsi="Geist Mono"/>
                <w:b w:val="1"/>
                <w:bCs w:val="1"/>
                <w:i w:val="0"/>
                <w:iCs w:val="0"/>
                <w:color w:val="ffffff"/>
                <w:sz w:val="16"/>
                <w:szCs w:val="16"/>
              </w:rPr>
            </w:pPr>
            <w:r w:rsidDel="00000000" w:rsidR="00000000" w:rsidRPr="00000000">
              <w:rPr>
                <w:rFonts w:ascii="Geist Mono" w:cs="Geist Mono" w:eastAsia="Geist Mono" w:hAnsi="Geist Mono"/>
                <w:b w:val="1"/>
                <w:bCs w:val="1"/>
                <w:i w:val="0"/>
                <w:iCs w:val="0"/>
                <w:color w:val="ffffff"/>
                <w:sz w:val="16"/>
                <w:szCs w:val="16"/>
                <w:rtl w:val="0"/>
              </w:rPr>
              <w:t xml:space="preserve">Tahun 2</w:t>
            </w:r>
          </w:p>
        </w:tc>
        <w:tc>
          <w:tcPr>
            <w:shd w:fill="1a150f" w:val="clear"/>
            <w:tcMar>
              <w:top w:w="120.0" w:type="dxa"/>
              <w:left w:w="160.0" w:type="dxa"/>
              <w:bottom w:w="120.0" w:type="dxa"/>
              <w:right w:w="16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Geist Mono" w:cs="Geist Mono" w:eastAsia="Geist Mono" w:hAnsi="Geist Mono"/>
                <w:b w:val="1"/>
                <w:bCs w:val="1"/>
                <w:i w:val="0"/>
                <w:iCs w:val="0"/>
                <w:color w:val="ffffff"/>
                <w:sz w:val="16"/>
                <w:szCs w:val="16"/>
              </w:rPr>
            </w:pPr>
            <w:r w:rsidDel="00000000" w:rsidR="00000000" w:rsidRPr="00000000">
              <w:rPr>
                <w:rFonts w:ascii="Geist Mono" w:cs="Geist Mono" w:eastAsia="Geist Mono" w:hAnsi="Geist Mono"/>
                <w:b w:val="1"/>
                <w:bCs w:val="1"/>
                <w:i w:val="0"/>
                <w:iCs w:val="0"/>
                <w:color w:val="ffffff"/>
                <w:sz w:val="16"/>
                <w:szCs w:val="16"/>
                <w:rtl w:val="0"/>
              </w:rPr>
              <w:t xml:space="preserve">Tahun 3</w:t>
            </w:r>
          </w:p>
        </w:tc>
      </w:tr>
      <w:tr>
        <w:trPr>
          <w:cantSplit w:val="0"/>
          <w:tblHeader w:val="0"/>
        </w:trPr>
        <w:tc>
          <w:tcPr>
            <w:shd w:fill="ffffff" w:val="clear"/>
            <w:tcMar>
              <w:top w:w="100.0" w:type="dxa"/>
              <w:left w:w="160.0" w:type="dxa"/>
              <w:bottom w:w="100.0" w:type="dxa"/>
              <w:right w:w="16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Pendapatan</w:t>
            </w:r>
          </w:p>
        </w:tc>
        <w:tc>
          <w:tcPr>
            <w:shd w:fill="ffffff" w:val="clear"/>
            <w:tcMar>
              <w:top w:w="100.0" w:type="dxa"/>
              <w:left w:w="160.0" w:type="dxa"/>
              <w:bottom w:w="100.0" w:type="dxa"/>
              <w:right w:w="16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Rp310.000.000</w:t>
            </w:r>
          </w:p>
        </w:tc>
        <w:tc>
          <w:tcPr>
            <w:shd w:fill="ffffff" w:val="clear"/>
            <w:tcMar>
              <w:top w:w="100.0" w:type="dxa"/>
              <w:left w:w="160.0" w:type="dxa"/>
              <w:bottom w:w="100.0" w:type="dxa"/>
              <w:right w:w="16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Rp475.000.000</w:t>
            </w:r>
          </w:p>
        </w:tc>
        <w:tc>
          <w:tcPr>
            <w:shd w:fill="ffffff" w:val="clear"/>
            <w:tcMar>
              <w:top w:w="100.0" w:type="dxa"/>
              <w:left w:w="160.0" w:type="dxa"/>
              <w:bottom w:w="100.0" w:type="dxa"/>
              <w:right w:w="16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Rp590.000.000</w:t>
            </w:r>
          </w:p>
        </w:tc>
      </w:tr>
      <w:tr>
        <w:trPr>
          <w:cantSplit w:val="0"/>
          <w:tblHeader w:val="0"/>
        </w:trPr>
        <w:tc>
          <w:tcPr>
            <w:shd w:fill="e6f0ee" w:val="clear"/>
            <w:tcMar>
              <w:top w:w="100.0" w:type="dxa"/>
              <w:left w:w="160.0" w:type="dxa"/>
              <w:bottom w:w="100.0" w:type="dxa"/>
              <w:right w:w="16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Harga pokok penjualan</w:t>
            </w:r>
          </w:p>
        </w:tc>
        <w:tc>
          <w:tcPr>
            <w:shd w:fill="e6f0ee" w:val="clear"/>
            <w:tcMar>
              <w:top w:w="100.0" w:type="dxa"/>
              <w:left w:w="160.0" w:type="dxa"/>
              <w:bottom w:w="100.0" w:type="dxa"/>
              <w:right w:w="16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Rp108.500.000</w:t>
            </w:r>
          </w:p>
        </w:tc>
        <w:tc>
          <w:tcPr>
            <w:shd w:fill="e6f0ee" w:val="clear"/>
            <w:tcMar>
              <w:top w:w="100.0" w:type="dxa"/>
              <w:left w:w="160.0" w:type="dxa"/>
              <w:bottom w:w="100.0" w:type="dxa"/>
              <w:right w:w="16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Rp161.500.000</w:t>
            </w:r>
          </w:p>
        </w:tc>
        <w:tc>
          <w:tcPr>
            <w:shd w:fill="e6f0ee" w:val="clear"/>
            <w:tcMar>
              <w:top w:w="100.0" w:type="dxa"/>
              <w:left w:w="160.0" w:type="dxa"/>
              <w:bottom w:w="100.0" w:type="dxa"/>
              <w:right w:w="16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Rp200.500.000</w:t>
            </w:r>
          </w:p>
        </w:tc>
      </w:tr>
      <w:tr>
        <w:trPr>
          <w:cantSplit w:val="0"/>
          <w:tblHeader w:val="0"/>
        </w:trPr>
        <w:tc>
          <w:tcPr>
            <w:shd w:fill="ffffff" w:val="clear"/>
            <w:tcMar>
              <w:top w:w="100.0" w:type="dxa"/>
              <w:left w:w="160.0" w:type="dxa"/>
              <w:bottom w:w="100.0" w:type="dxa"/>
              <w:right w:w="16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Biaya operasional</w:t>
            </w:r>
          </w:p>
        </w:tc>
        <w:tc>
          <w:tcPr>
            <w:shd w:fill="ffffff" w:val="clear"/>
            <w:tcMar>
              <w:top w:w="100.0" w:type="dxa"/>
              <w:left w:w="160.0" w:type="dxa"/>
              <w:bottom w:w="100.0" w:type="dxa"/>
              <w:right w:w="16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Rp140.000.000</w:t>
            </w:r>
          </w:p>
        </w:tc>
        <w:tc>
          <w:tcPr>
            <w:shd w:fill="ffffff" w:val="clear"/>
            <w:tcMar>
              <w:top w:w="100.0" w:type="dxa"/>
              <w:left w:w="160.0" w:type="dxa"/>
              <w:bottom w:w="100.0" w:type="dxa"/>
              <w:right w:w="16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Rp205.000.000</w:t>
            </w:r>
          </w:p>
        </w:tc>
        <w:tc>
          <w:tcPr>
            <w:shd w:fill="ffffff" w:val="clear"/>
            <w:tcMar>
              <w:top w:w="100.0" w:type="dxa"/>
              <w:left w:w="160.0" w:type="dxa"/>
              <w:bottom w:w="100.0" w:type="dxa"/>
              <w:right w:w="16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Rp245.000.000</w:t>
            </w:r>
          </w:p>
        </w:tc>
      </w:tr>
      <w:tr>
        <w:trPr>
          <w:cantSplit w:val="0"/>
          <w:tblHeader w:val="0"/>
        </w:trPr>
        <w:tc>
          <w:tcPr>
            <w:shd w:fill="e6f0ee" w:val="clear"/>
            <w:tcMar>
              <w:top w:w="100.0" w:type="dxa"/>
              <w:left w:w="160.0" w:type="dxa"/>
              <w:bottom w:w="100.0" w:type="dxa"/>
              <w:right w:w="16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lef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Laba bersih</w:t>
            </w:r>
          </w:p>
        </w:tc>
        <w:tc>
          <w:tcPr>
            <w:shd w:fill="e6f0ee" w:val="clear"/>
            <w:tcMar>
              <w:top w:w="100.0" w:type="dxa"/>
              <w:left w:w="160.0" w:type="dxa"/>
              <w:bottom w:w="100.0" w:type="dxa"/>
              <w:right w:w="16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Rp61.500.000</w:t>
            </w:r>
          </w:p>
        </w:tc>
        <w:tc>
          <w:tcPr>
            <w:shd w:fill="e6f0ee" w:val="clear"/>
            <w:tcMar>
              <w:top w:w="100.0" w:type="dxa"/>
              <w:left w:w="160.0" w:type="dxa"/>
              <w:bottom w:w="100.0" w:type="dxa"/>
              <w:right w:w="16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Rp108.500.000</w:t>
            </w:r>
          </w:p>
        </w:tc>
        <w:tc>
          <w:tcPr>
            <w:shd w:fill="e6f0ee" w:val="clear"/>
            <w:tcMar>
              <w:top w:w="100.0" w:type="dxa"/>
              <w:left w:w="160.0" w:type="dxa"/>
              <w:bottom w:w="100.0" w:type="dxa"/>
              <w:right w:w="16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0"/>
              <w:jc w:val="right"/>
              <w:rPr>
                <w:rFonts w:ascii="Instrument Sans" w:cs="Instrument Sans" w:eastAsia="Instrument Sans" w:hAnsi="Instrument Sans"/>
                <w:b w:val="0"/>
                <w:bCs w:val="0"/>
                <w:i w:val="0"/>
                <w:iCs w:val="0"/>
                <w:color w:val="2d2821"/>
                <w:sz w:val="20"/>
                <w:szCs w:val="20"/>
              </w:rPr>
            </w:pPr>
            <w:r w:rsidDel="00000000" w:rsidR="00000000" w:rsidRPr="00000000">
              <w:rPr>
                <w:rFonts w:ascii="Instrument Sans" w:cs="Instrument Sans" w:eastAsia="Instrument Sans" w:hAnsi="Instrument Sans"/>
                <w:b w:val="0"/>
                <w:bCs w:val="0"/>
                <w:i w:val="0"/>
                <w:iCs w:val="0"/>
                <w:color w:val="2d2821"/>
                <w:sz w:val="20"/>
                <w:szCs w:val="20"/>
                <w:rtl w:val="0"/>
              </w:rPr>
              <w:t xml:space="preserve">Rp144.500.000</w:t>
            </w:r>
          </w:p>
        </w:tc>
      </w:tr>
    </w:tbl>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ricolage Grotesque" w:cs="Bricolage Grotesque" w:eastAsia="Bricolage Grotesque" w:hAnsi="Bricolage Grotesque"/>
          <w:b w:val="1"/>
          <w:bCs w:val="1"/>
          <w:i w:val="0"/>
          <w:iCs w:val="0"/>
          <w:color w:val="1a150f"/>
          <w:sz w:val="30"/>
          <w:szCs w:val="30"/>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Instrument Sans" w:cs="Instrument Sans" w:eastAsia="Instrument Sans" w:hAnsi="Instrument Sans"/>
          <w:b w:val="0"/>
          <w:bCs w:val="0"/>
          <w:i w:val="0"/>
          <w:iCs w:val="0"/>
          <w:color w:val="2d2821"/>
          <w:sz w:val="8"/>
          <w:szCs w:val="8"/>
        </w:rPr>
      </w:pPr>
      <w:r w:rsidDel="00000000" w:rsidR="00000000" w:rsidRPr="00000000">
        <w:rPr>
          <w:rtl w:val="0"/>
        </w:rPr>
      </w:r>
    </w:p>
    <w:p w:rsidR="00000000" w:rsidDel="00000000" w:rsidP="00000000" w:rsidRDefault="00000000" w:rsidRPr="00000000" w14:paraId="00000037">
      <w:pPr>
        <w:spacing w:after="120" w:before="0" w:line="300" w:lineRule="auto"/>
        <w:rPr>
          <w:rFonts w:ascii="Instrument Sans" w:cs="Instrument Sans" w:eastAsia="Instrument Sans" w:hAnsi="Instrument Sans"/>
          <w:b w:val="0"/>
          <w:bCs w:val="0"/>
          <w:i w:val="0"/>
          <w:iCs w:val="0"/>
          <w:color w:val="6e6861"/>
          <w:sz w:val="18"/>
          <w:szCs w:val="18"/>
        </w:rPr>
      </w:pPr>
      <w:r w:rsidDel="00000000" w:rsidR="00000000" w:rsidRPr="00000000">
        <w:rPr>
          <w:rFonts w:ascii="Instrument Sans" w:cs="Instrument Sans" w:eastAsia="Instrument Sans" w:hAnsi="Instrument Sans"/>
          <w:b w:val="0"/>
          <w:bCs w:val="0"/>
          <w:i w:val="0"/>
          <w:iCs w:val="0"/>
          <w:color w:val="6e6861"/>
          <w:sz w:val="18"/>
          <w:szCs w:val="18"/>
          <w:rtl w:val="0"/>
        </w:rPr>
        <w:t xml:space="preserve">Angka-angka ini hanya contoh. Ganti dengan proyeksi Anda sendiri.</w:t>
      </w:r>
    </w:p>
    <w:p w:rsidR="00000000" w:rsidDel="00000000" w:rsidP="00000000" w:rsidRDefault="00000000" w:rsidRPr="00000000" w14:paraId="00000038">
      <w:pPr>
        <w:pStyle w:val="Heading2"/>
        <w:spacing w:after="100" w:before="240" w:line="300" w:lineRule="auto"/>
        <w:rPr>
          <w:rFonts w:ascii="Bricolage Grotesque" w:cs="Bricolage Grotesque" w:eastAsia="Bricolage Grotesque" w:hAnsi="Bricolage Grotesque"/>
          <w:b w:val="1"/>
          <w:bCs w:val="1"/>
          <w:i w:val="0"/>
          <w:iCs w:val="0"/>
          <w:color w:val="1a150f"/>
          <w:sz w:val="30"/>
          <w:szCs w:val="30"/>
        </w:rPr>
      </w:pPr>
      <w:bookmarkStart w:colFirst="0" w:colLast="0" w:name="_rnw1tei6byz5" w:id="7"/>
      <w:bookmarkEnd w:id="7"/>
      <w:r w:rsidDel="00000000" w:rsidR="00000000" w:rsidRPr="00000000">
        <w:rPr>
          <w:rFonts w:ascii="Geist Mono" w:cs="Geist Mono" w:eastAsia="Geist Mono" w:hAnsi="Geist Mono"/>
          <w:b w:val="1"/>
          <w:bCs w:val="1"/>
          <w:i w:val="0"/>
          <w:iCs w:val="0"/>
          <w:color w:val="006c58"/>
          <w:sz w:val="20"/>
          <w:szCs w:val="20"/>
          <w:rtl w:val="0"/>
        </w:rPr>
        <w:t xml:space="preserve">08</w:t>
      </w:r>
      <w:r w:rsidDel="00000000" w:rsidR="00000000" w:rsidRPr="00000000">
        <w:rPr>
          <w:rFonts w:ascii="Bricolage Grotesque" w:cs="Bricolage Grotesque" w:eastAsia="Bricolage Grotesque" w:hAnsi="Bricolage Grotesque"/>
          <w:b w:val="1"/>
          <w:bCs w:val="1"/>
          <w:i w:val="0"/>
          <w:iCs w:val="0"/>
          <w:color w:val="1a150f"/>
          <w:sz w:val="30"/>
          <w:szCs w:val="30"/>
          <w:rtl w:val="0"/>
        </w:rPr>
        <w:t xml:space="preserve">   8. Kebutuhan pendanaan</w:t>
      </w:r>
    </w:p>
    <w:p w:rsidR="00000000" w:rsidDel="00000000" w:rsidP="00000000" w:rsidRDefault="00000000" w:rsidRPr="00000000" w14:paraId="00000039">
      <w:pPr>
        <w:spacing w:after="120" w:before="0" w:line="312" w:lineRule="auto"/>
        <w:rPr>
          <w:rFonts w:ascii="Instrument Sans" w:cs="Instrument Sans" w:eastAsia="Instrument Sans" w:hAnsi="Instrument Sans"/>
          <w:b w:val="0"/>
          <w:bCs w:val="0"/>
          <w:i w:val="0"/>
          <w:iCs w:val="0"/>
          <w:color w:val="2d2821"/>
          <w:sz w:val="21"/>
          <w:szCs w:val="21"/>
        </w:rPr>
      </w:pPr>
      <w:r w:rsidDel="00000000" w:rsidR="00000000" w:rsidRPr="00000000">
        <w:rPr>
          <w:rFonts w:ascii="Instrument Sans" w:cs="Instrument Sans" w:eastAsia="Instrument Sans" w:hAnsi="Instrument Sans"/>
          <w:b w:val="0"/>
          <w:bCs w:val="0"/>
          <w:i w:val="0"/>
          <w:iCs w:val="0"/>
          <w:color w:val="2d2821"/>
          <w:sz w:val="21"/>
          <w:szCs w:val="21"/>
          <w:rtl w:val="0"/>
        </w:rPr>
        <w:t xml:space="preserve">Jumlah yang dibutuhkan, untuk apa dipakai, serta bagaimana dan kapan akan dikembalikan.</w:t>
      </w:r>
    </w:p>
    <w:sectPr>
      <w:footerReference r:id="rId7" w:type="default"/>
      <w:pgSz w:h="16838" w:w="11906" w:orient="portrait"/>
      <w:pgMar w:bottom="1000" w:top="880" w:left="1000" w:right="10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ist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strument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Bricolage Grotesque">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40" w:right="0" w:firstLine="0"/>
      <w:jc w:val="left"/>
      <w:rPr>
        <w:rFonts w:ascii="Instrument Sans" w:cs="Instrument Sans" w:eastAsia="Instrument Sans" w:hAnsi="Instrument Sans"/>
        <w:b w:val="0"/>
        <w:bCs w:val="0"/>
        <w:i w:val="0"/>
        <w:iCs w:val="0"/>
        <w:color w:val="6e6861"/>
        <w:sz w:val="15"/>
        <w:szCs w:val="15"/>
      </w:rPr>
    </w:pPr>
    <w:r w:rsidDel="00000000" w:rsidR="00000000" w:rsidRPr="00000000">
      <w:rPr>
        <w:rFonts w:ascii="Instrument Sans" w:cs="Instrument Sans" w:eastAsia="Instrument Sans" w:hAnsi="Instrument Sans"/>
        <w:b w:val="0"/>
        <w:bCs w:val="0"/>
        <w:i w:val="0"/>
        <w:iCs w:val="0"/>
        <w:color w:val="6e6861"/>
        <w:sz w:val="15"/>
        <w:szCs w:val="15"/>
        <w:rtl w:val="0"/>
      </w:rPr>
      <w:t xml:space="preserve">Templat contoh dari docsmade.com. Semua nama, alamat, angka, dan tanggal bersifat fiktif. Templat ini bukan nasihat hukum, pajak, ataupun profesional: periksa ketentuan yang berlaku untuk kasus Anda.</w:t>
    </w:r>
    <w:r w:rsidDel="00000000" w:rsidR="00000000" w:rsidRPr="00000000">
      <w:drawing>
        <wp:anchor allowOverlap="1" behindDoc="0" distB="19050" distT="19050" distL="19050" distR="19050" hidden="0" layoutInCell="1" locked="0" relativeHeight="0" simplePos="0">
          <wp:simplePos x="0" y="0"/>
          <wp:positionH relativeFrom="column">
            <wp:posOffset>-666749</wp:posOffset>
          </wp:positionH>
          <wp:positionV relativeFrom="paragraph">
            <wp:posOffset>-565149</wp:posOffset>
          </wp:positionV>
          <wp:extent cx="1422400" cy="9525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2400" cy="9525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eistMono-regular.ttf"/><Relationship Id="rId2" Type="http://schemas.openxmlformats.org/officeDocument/2006/relationships/font" Target="fonts/GeistMono-bold.ttf"/><Relationship Id="rId3" Type="http://schemas.openxmlformats.org/officeDocument/2006/relationships/font" Target="fonts/GeistMono-italic.ttf"/><Relationship Id="rId4" Type="http://schemas.openxmlformats.org/officeDocument/2006/relationships/font" Target="fonts/GeistMono-boldItalic.ttf"/><Relationship Id="rId10" Type="http://schemas.openxmlformats.org/officeDocument/2006/relationships/font" Target="fonts/BricolageGrotesque-bold.ttf"/><Relationship Id="rId9" Type="http://schemas.openxmlformats.org/officeDocument/2006/relationships/font" Target="fonts/BricolageGrotesque-regular.ttf"/><Relationship Id="rId5" Type="http://schemas.openxmlformats.org/officeDocument/2006/relationships/font" Target="fonts/InstrumentSans-regular.ttf"/><Relationship Id="rId6" Type="http://schemas.openxmlformats.org/officeDocument/2006/relationships/font" Target="fonts/InstrumentSans-bold.ttf"/><Relationship Id="rId7" Type="http://schemas.openxmlformats.org/officeDocument/2006/relationships/font" Target="fonts/InstrumentSans-italic.ttf"/><Relationship Id="rId8" Type="http://schemas.openxmlformats.org/officeDocument/2006/relationships/font" Target="fonts/Instrument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