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lineRule="auto"/>
        <w:rPr>
          <w:color w:val="191c1e"/>
        </w:rPr>
      </w:pPr>
      <w:r w:rsidDel="00000000" w:rsidR="00000000" w:rsidRPr="00000000">
        <w:rPr>
          <w:b w:val="1"/>
          <w:bCs w:val="1"/>
          <w:color w:val="191c1e"/>
          <w:rtl w:val="0"/>
        </w:rPr>
        <w:t xml:space="preserve">Bước 1:</w:t>
      </w:r>
      <w:r w:rsidDel="00000000" w:rsidR="00000000" w:rsidRPr="00000000">
        <w:rPr>
          <w:color w:val="191c1e"/>
          <w:rtl w:val="0"/>
        </w:rPr>
        <w:t xml:space="preserve"> Đăng nhập vào Cổng Dịch vụ công Bộ Công an tại địa chỉ &lt;https://dichvucong.bocongan.gov.vn&gt;.</w:t>
      </w:r>
    </w:p>
    <w:p w:rsidR="00000000" w:rsidDel="00000000" w:rsidP="00000000" w:rsidRDefault="00000000" w:rsidRPr="00000000" w14:paraId="00000002">
      <w:pPr>
        <w:shd w:fill="ffffff" w:val="clear"/>
        <w:spacing w:after="240" w:lineRule="auto"/>
        <w:rPr>
          <w:color w:val="191c1e"/>
        </w:rPr>
      </w:pPr>
      <w:r w:rsidDel="00000000" w:rsidR="00000000" w:rsidRPr="00000000">
        <w:rPr>
          <w:color w:val="191c1e"/>
        </w:rPr>
        <w:drawing>
          <wp:inline distB="114300" distT="114300" distL="114300" distR="114300">
            <wp:extent cx="5731200" cy="2032000"/>
            <wp:effectExtent b="9525" l="9525" r="9525" t="9525"/>
            <wp:docPr descr="https://cdn.thuvienphapluat.vn/uploads/Hoidapphapluat/2024/NTKL/11052024/buoc-01.jpg" id="5" name="image6.jpg"/>
            <a:graphic>
              <a:graphicData uri="http://schemas.openxmlformats.org/drawingml/2006/picture">
                <pic:pic>
                  <pic:nvPicPr>
                    <pic:cNvPr descr="https://cdn.thuvienphapluat.vn/uploads/Hoidapphapluat/2024/NTKL/11052024/buoc-01.jpg" id="0" name="image6.jpg"/>
                    <pic:cNvPicPr preferRelativeResize="0"/>
                  </pic:nvPicPr>
                  <pic:blipFill>
                    <a:blip r:embed="rId6"/>
                    <a:srcRect b="0" l="0" r="0" t="0"/>
                    <a:stretch>
                      <a:fillRect/>
                    </a:stretch>
                  </pic:blipFill>
                  <pic:spPr>
                    <a:xfrm>
                      <a:off x="0" y="0"/>
                      <a:ext cx="5731200" cy="20320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3">
      <w:pPr>
        <w:shd w:fill="ffffff" w:val="clear"/>
        <w:spacing w:after="240" w:lineRule="auto"/>
        <w:rPr>
          <w:color w:val="191c1e"/>
        </w:rPr>
      </w:pPr>
      <w:r w:rsidDel="00000000" w:rsidR="00000000" w:rsidRPr="00000000">
        <w:rPr>
          <w:b w:val="1"/>
          <w:bCs w:val="1"/>
          <w:color w:val="191c1e"/>
          <w:rtl w:val="0"/>
        </w:rPr>
        <w:t xml:space="preserve">Bước 2: </w:t>
      </w:r>
      <w:r w:rsidDel="00000000" w:rsidR="00000000" w:rsidRPr="00000000">
        <w:rPr>
          <w:color w:val="191c1e"/>
          <w:rtl w:val="0"/>
        </w:rPr>
        <w:t xml:space="preserve">Chọn vào “Nộp hồ sơ trực tuyến”. Tại mục “Chọn lĩnh vực thủ tục hành chính” chọn "Đăng ký mẫu con dấu mới".</w:t>
      </w:r>
    </w:p>
    <w:p w:rsidR="00000000" w:rsidDel="00000000" w:rsidP="00000000" w:rsidRDefault="00000000" w:rsidRPr="00000000" w14:paraId="00000004">
      <w:pPr>
        <w:shd w:fill="ffffff" w:val="clear"/>
        <w:spacing w:after="240" w:lineRule="auto"/>
        <w:rPr>
          <w:color w:val="191c1e"/>
        </w:rPr>
      </w:pPr>
      <w:r w:rsidDel="00000000" w:rsidR="00000000" w:rsidRPr="00000000">
        <w:rPr>
          <w:color w:val="191c1e"/>
        </w:rPr>
        <w:drawing>
          <wp:inline distB="114300" distT="114300" distL="114300" distR="114300">
            <wp:extent cx="5731200" cy="2273300"/>
            <wp:effectExtent b="9525" l="9525" r="9525" t="9525"/>
            <wp:docPr descr="https://cdn.thuvienphapluat.vn/uploads/Hoidapphapluat/2024/NTKL/11052024/buoc-02.jpg" id="3" name="image2.jpg"/>
            <a:graphic>
              <a:graphicData uri="http://schemas.openxmlformats.org/drawingml/2006/picture">
                <pic:pic>
                  <pic:nvPicPr>
                    <pic:cNvPr descr="https://cdn.thuvienphapluat.vn/uploads/Hoidapphapluat/2024/NTKL/11052024/buoc-02.jpg" id="0" name="image2.jpg"/>
                    <pic:cNvPicPr preferRelativeResize="0"/>
                  </pic:nvPicPr>
                  <pic:blipFill>
                    <a:blip r:embed="rId7"/>
                    <a:srcRect b="0" l="0" r="0" t="0"/>
                    <a:stretch>
                      <a:fillRect/>
                    </a:stretch>
                  </pic:blipFill>
                  <pic:spPr>
                    <a:xfrm>
                      <a:off x="0" y="0"/>
                      <a:ext cx="5731200" cy="22733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color w:val="191c1e"/>
        </w:rPr>
      </w:pPr>
      <w:r w:rsidDel="00000000" w:rsidR="00000000" w:rsidRPr="00000000">
        <w:rPr>
          <w:b w:val="1"/>
          <w:bCs w:val="1"/>
          <w:color w:val="191c1e"/>
          <w:rtl w:val="0"/>
        </w:rPr>
        <w:t xml:space="preserve">Bước 3:</w:t>
      </w:r>
      <w:r w:rsidDel="00000000" w:rsidR="00000000" w:rsidRPr="00000000">
        <w:rPr>
          <w:color w:val="191c1e"/>
          <w:rtl w:val="0"/>
        </w:rPr>
        <w:t xml:space="preserve"> Tiếp theo chọn vào “Nộp hồ sơ”.</w:t>
      </w:r>
    </w:p>
    <w:p w:rsidR="00000000" w:rsidDel="00000000" w:rsidP="00000000" w:rsidRDefault="00000000" w:rsidRPr="00000000" w14:paraId="00000006">
      <w:pPr>
        <w:shd w:fill="ffffff" w:val="clear"/>
        <w:spacing w:after="240" w:lineRule="auto"/>
        <w:rPr>
          <w:color w:val="191c1e"/>
        </w:rPr>
      </w:pPr>
      <w:r w:rsidDel="00000000" w:rsidR="00000000" w:rsidRPr="00000000">
        <w:rPr>
          <w:color w:val="191c1e"/>
        </w:rPr>
        <w:drawing>
          <wp:inline distB="114300" distT="114300" distL="114300" distR="114300">
            <wp:extent cx="5731200" cy="2209800"/>
            <wp:effectExtent b="9525" l="9525" r="9525" t="9525"/>
            <wp:docPr descr="https://cdn.thuvienphapluat.vn/uploads/Hoidapphapluat/2024/NTKL/11052024/buoc-03.jpg" id="1" name="image5.jpg"/>
            <a:graphic>
              <a:graphicData uri="http://schemas.openxmlformats.org/drawingml/2006/picture">
                <pic:pic>
                  <pic:nvPicPr>
                    <pic:cNvPr descr="https://cdn.thuvienphapluat.vn/uploads/Hoidapphapluat/2024/NTKL/11052024/buoc-03.jpg" id="0" name="image5.jpg"/>
                    <pic:cNvPicPr preferRelativeResize="0"/>
                  </pic:nvPicPr>
                  <pic:blipFill>
                    <a:blip r:embed="rId8"/>
                    <a:srcRect b="0" l="0" r="0" t="0"/>
                    <a:stretch>
                      <a:fillRect/>
                    </a:stretch>
                  </pic:blipFill>
                  <pic:spPr>
                    <a:xfrm>
                      <a:off x="0" y="0"/>
                      <a:ext cx="5731200" cy="22098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240" w:lineRule="auto"/>
        <w:rPr>
          <w:color w:val="191c1e"/>
        </w:rPr>
      </w:pPr>
      <w:r w:rsidDel="00000000" w:rsidR="00000000" w:rsidRPr="00000000">
        <w:rPr>
          <w:b w:val="1"/>
          <w:bCs w:val="1"/>
          <w:color w:val="191c1e"/>
          <w:rtl w:val="0"/>
        </w:rPr>
        <w:t xml:space="preserve">Bước 4:</w:t>
      </w:r>
      <w:r w:rsidDel="00000000" w:rsidR="00000000" w:rsidRPr="00000000">
        <w:rPr>
          <w:color w:val="191c1e"/>
          <w:rtl w:val="0"/>
        </w:rPr>
        <w:t xml:space="preserve"> Tiến hành Nộp hồ sơ trực tuyến bằng cách nhập đầy đủ các thông tin. Sau đó kiểm tra lại các nội dung đã nhập rồi tiếp tục chọn "Đồng ý và tiếp tục".</w:t>
      </w:r>
    </w:p>
    <w:p w:rsidR="00000000" w:rsidDel="00000000" w:rsidP="00000000" w:rsidRDefault="00000000" w:rsidRPr="00000000" w14:paraId="00000008">
      <w:pPr>
        <w:shd w:fill="ffffff" w:val="clear"/>
        <w:spacing w:after="240" w:lineRule="auto"/>
        <w:rPr>
          <w:color w:val="191c1e"/>
        </w:rPr>
      </w:pPr>
      <w:r w:rsidDel="00000000" w:rsidR="00000000" w:rsidRPr="00000000">
        <w:rPr>
          <w:color w:val="191c1e"/>
        </w:rPr>
        <w:drawing>
          <wp:inline distB="114300" distT="114300" distL="114300" distR="114300">
            <wp:extent cx="5731200" cy="2692400"/>
            <wp:effectExtent b="9525" l="9525" r="9525" t="9525"/>
            <wp:docPr descr="https://cdn.thuvienphapluat.vn/uploads/Hoidapphapluat/2024/NTKL/11052024/buoc-04.jpg" id="6" name="image3.jpg"/>
            <a:graphic>
              <a:graphicData uri="http://schemas.openxmlformats.org/drawingml/2006/picture">
                <pic:pic>
                  <pic:nvPicPr>
                    <pic:cNvPr descr="https://cdn.thuvienphapluat.vn/uploads/Hoidapphapluat/2024/NTKL/11052024/buoc-04.jpg" id="0" name="image3.jpg"/>
                    <pic:cNvPicPr preferRelativeResize="0"/>
                  </pic:nvPicPr>
                  <pic:blipFill>
                    <a:blip r:embed="rId9"/>
                    <a:srcRect b="0" l="0" r="0" t="0"/>
                    <a:stretch>
                      <a:fillRect/>
                    </a:stretch>
                  </pic:blipFill>
                  <pic:spPr>
                    <a:xfrm>
                      <a:off x="0" y="0"/>
                      <a:ext cx="5731200" cy="26924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9">
      <w:pPr>
        <w:shd w:fill="ffffff" w:val="clear"/>
        <w:spacing w:after="240" w:lineRule="auto"/>
        <w:rPr>
          <w:color w:val="191c1e"/>
        </w:rPr>
      </w:pPr>
      <w:r w:rsidDel="00000000" w:rsidR="00000000" w:rsidRPr="00000000">
        <w:rPr>
          <w:b w:val="1"/>
          <w:bCs w:val="1"/>
          <w:color w:val="191c1e"/>
          <w:rtl w:val="0"/>
        </w:rPr>
        <w:t xml:space="preserve">Bước 5: </w:t>
      </w:r>
      <w:r w:rsidDel="00000000" w:rsidR="00000000" w:rsidRPr="00000000">
        <w:rPr>
          <w:color w:val="191c1e"/>
          <w:rtl w:val="0"/>
        </w:rPr>
        <w:t xml:space="preserve">Tại giao diện “Thông tin hồ sơ” tiến hành đăng tải các giấy tờ theo yêu cầu tương ứng với từng loại hình tổ chức) sau đó chọn Đồng ý và tiếp tục.</w:t>
      </w:r>
    </w:p>
    <w:p w:rsidR="00000000" w:rsidDel="00000000" w:rsidP="00000000" w:rsidRDefault="00000000" w:rsidRPr="00000000" w14:paraId="0000000A">
      <w:pPr>
        <w:shd w:fill="ffffff" w:val="clear"/>
        <w:spacing w:after="240" w:lineRule="auto"/>
        <w:rPr>
          <w:color w:val="191c1e"/>
        </w:rPr>
      </w:pPr>
      <w:r w:rsidDel="00000000" w:rsidR="00000000" w:rsidRPr="00000000">
        <w:rPr>
          <w:color w:val="191c1e"/>
        </w:rPr>
        <w:drawing>
          <wp:inline distB="114300" distT="114300" distL="114300" distR="114300">
            <wp:extent cx="5731200" cy="2641600"/>
            <wp:effectExtent b="9525" l="9525" r="9525" t="9525"/>
            <wp:docPr descr="https://cdn.thuvienphapluat.vn/uploads/Hoidapphapluat/2024/NTKL/11052024/buoc-05.jpg" id="2" name="image1.jpg"/>
            <a:graphic>
              <a:graphicData uri="http://schemas.openxmlformats.org/drawingml/2006/picture">
                <pic:pic>
                  <pic:nvPicPr>
                    <pic:cNvPr descr="https://cdn.thuvienphapluat.vn/uploads/Hoidapphapluat/2024/NTKL/11052024/buoc-05.jpg" id="0" name="image1.jpg"/>
                    <pic:cNvPicPr preferRelativeResize="0"/>
                  </pic:nvPicPr>
                  <pic:blipFill>
                    <a:blip r:embed="rId10"/>
                    <a:srcRect b="0" l="0" r="0" t="0"/>
                    <a:stretch>
                      <a:fillRect/>
                    </a:stretch>
                  </pic:blipFill>
                  <pic:spPr>
                    <a:xfrm>
                      <a:off x="0" y="0"/>
                      <a:ext cx="5731200" cy="26416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spacing w:after="240" w:lineRule="auto"/>
        <w:rPr>
          <w:color w:val="191c1e"/>
        </w:rPr>
      </w:pPr>
      <w:r w:rsidDel="00000000" w:rsidR="00000000" w:rsidRPr="00000000">
        <w:rPr>
          <w:b w:val="1"/>
          <w:bCs w:val="1"/>
          <w:color w:val="191c1e"/>
          <w:rtl w:val="0"/>
        </w:rPr>
        <w:t xml:space="preserve">Bước 6: </w:t>
      </w:r>
      <w:r w:rsidDel="00000000" w:rsidR="00000000" w:rsidRPr="00000000">
        <w:rPr>
          <w:color w:val="191c1e"/>
          <w:rtl w:val="0"/>
        </w:rPr>
        <w:t xml:space="preserve">Kiểm tra lại cẩn thận các thông tin, nhập Mã xác nhận, chọn vào "Tôi xin chịu trách nhiệm trước pháp luật về thông tin đã cung cấp". Tiếp theo chọn Nộp hồ sơ để hoàn tất thủ tục đăng ký mẫu con dấu doanh nghiệp trực tuyến.</w:t>
      </w:r>
    </w:p>
    <w:p w:rsidR="00000000" w:rsidDel="00000000" w:rsidP="00000000" w:rsidRDefault="00000000" w:rsidRPr="00000000" w14:paraId="0000000C">
      <w:pPr>
        <w:shd w:fill="ffffff" w:val="clear"/>
        <w:spacing w:after="240" w:lineRule="auto"/>
        <w:rPr>
          <w:color w:val="191c1e"/>
        </w:rPr>
      </w:pPr>
      <w:r w:rsidDel="00000000" w:rsidR="00000000" w:rsidRPr="00000000">
        <w:rPr>
          <w:color w:val="191c1e"/>
        </w:rPr>
        <w:drawing>
          <wp:inline distB="114300" distT="114300" distL="114300" distR="114300">
            <wp:extent cx="5731200" cy="2603500"/>
            <wp:effectExtent b="9525" l="9525" r="9525" t="9525"/>
            <wp:docPr descr="https://cdn.thuvienphapluat.vn/uploads/Hoidapphapluat/2024/NTKL/11052024/buoc-06.jpg" id="4" name="image4.jpg"/>
            <a:graphic>
              <a:graphicData uri="http://schemas.openxmlformats.org/drawingml/2006/picture">
                <pic:pic>
                  <pic:nvPicPr>
                    <pic:cNvPr descr="https://cdn.thuvienphapluat.vn/uploads/Hoidapphapluat/2024/NTKL/11052024/buoc-06.jpg" id="0" name="image4.jpg"/>
                    <pic:cNvPicPr preferRelativeResize="0"/>
                  </pic:nvPicPr>
                  <pic:blipFill>
                    <a:blip r:embed="rId11"/>
                    <a:srcRect b="0" l="0" r="0" t="0"/>
                    <a:stretch>
                      <a:fillRect/>
                    </a:stretch>
                  </pic:blipFill>
                  <pic:spPr>
                    <a:xfrm>
                      <a:off x="0" y="0"/>
                      <a:ext cx="5731200" cy="2603500"/>
                    </a:xfrm>
                    <a:prstGeom prst="rect"/>
                    <a:ln w="9525">
                      <a:solidFill>
                        <a:srgbClr val="DDDDDD"/>
                      </a:solidFill>
                      <a:prstDash val="solid"/>
                    </a:ln>
                  </pic:spPr>
                </pic:pic>
              </a:graphicData>
            </a:graphic>
          </wp:inline>
        </w:drawing>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jpg"/><Relationship Id="rId10" Type="http://schemas.openxmlformats.org/officeDocument/2006/relationships/image" Target="media/image1.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image" Target="media/image2.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