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3E8" w:rsidRDefault="000A4FE9">
      <w:pPr>
        <w:spacing w:line="340" w:lineRule="exact"/>
        <w:rPr>
          <w:rFonts w:ascii="Agency FB" w:eastAsiaTheme="majorEastAsia" w:hAnsi="Agency FB"/>
          <w:b/>
          <w:bCs/>
          <w:color w:val="7030A0"/>
          <w:lang w:val="id-ID"/>
        </w:rPr>
      </w:pPr>
      <w:r>
        <w:rPr>
          <w:noProof/>
          <w:lang w:val="id-ID" w:eastAsia="id-ID"/>
        </w:rPr>
        <w:drawing>
          <wp:anchor distT="0" distB="0" distL="114300" distR="114300" simplePos="0" relativeHeight="251658240" behindDoc="0" locked="0" layoutInCell="1" allowOverlap="1">
            <wp:simplePos x="0" y="0"/>
            <wp:positionH relativeFrom="margin">
              <wp:posOffset>-655320</wp:posOffset>
            </wp:positionH>
            <wp:positionV relativeFrom="margin">
              <wp:posOffset>-905174</wp:posOffset>
            </wp:positionV>
            <wp:extent cx="4353972" cy="6300000"/>
            <wp:effectExtent l="0" t="0" r="889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hmiyyah - Sejarah, Pemikiran, dan Bantahannya dari Al-Kitab, As-Sunnah, dan Ijma Sala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53972" cy="6300000"/>
                    </a:xfrm>
                    <a:prstGeom prst="rect">
                      <a:avLst/>
                    </a:prstGeom>
                  </pic:spPr>
                </pic:pic>
              </a:graphicData>
            </a:graphic>
            <wp14:sizeRelH relativeFrom="margin">
              <wp14:pctWidth>0</wp14:pctWidth>
            </wp14:sizeRelH>
            <wp14:sizeRelV relativeFrom="margin">
              <wp14:pctHeight>0</wp14:pctHeight>
            </wp14:sizeRelV>
          </wp:anchor>
        </w:drawing>
      </w:r>
      <w:r w:rsidR="003E43E8">
        <w:rPr>
          <w:lang w:val="id-ID"/>
        </w:rPr>
        <w:br w:type="page"/>
      </w:r>
    </w:p>
    <w:p w:rsidR="003E43E8" w:rsidRDefault="003E43E8">
      <w:pPr>
        <w:spacing w:line="340" w:lineRule="exact"/>
      </w:pPr>
    </w:p>
    <w:p w:rsidR="003E43E8" w:rsidRDefault="003E43E8">
      <w:pPr>
        <w:spacing w:line="340" w:lineRule="exact"/>
      </w:pPr>
    </w:p>
    <w:p w:rsidR="003E43E8" w:rsidRDefault="003E43E8">
      <w:pPr>
        <w:spacing w:line="340" w:lineRule="exact"/>
      </w:pPr>
    </w:p>
    <w:p w:rsidR="003E43E8" w:rsidRPr="003E43E8" w:rsidRDefault="003E43E8" w:rsidP="008F7AC6">
      <w:pPr>
        <w:spacing w:line="240" w:lineRule="auto"/>
        <w:ind w:firstLine="0"/>
        <w:jc w:val="center"/>
        <w:rPr>
          <w:rFonts w:ascii="Agency FB" w:hAnsi="Agency FB"/>
          <w:b/>
          <w:bCs/>
          <w:color w:val="FF0000"/>
          <w:sz w:val="48"/>
          <w:szCs w:val="48"/>
          <w14:shadow w14:blurRad="50800" w14:dist="38100" w14:dir="5400000" w14:sx="100000" w14:sy="100000" w14:kx="0" w14:ky="0" w14:algn="t">
            <w14:srgbClr w14:val="000000">
              <w14:alpha w14:val="60000"/>
            </w14:srgbClr>
          </w14:shadow>
        </w:rPr>
      </w:pPr>
      <w:r w:rsidRPr="003E43E8">
        <w:rPr>
          <w:rFonts w:ascii="Agency FB" w:hAnsi="Agency FB"/>
          <w:b/>
          <w:bCs/>
          <w:color w:val="FF0000"/>
          <w:sz w:val="48"/>
          <w:szCs w:val="48"/>
          <w14:shadow w14:blurRad="50800" w14:dist="38100" w14:dir="5400000" w14:sx="100000" w14:sy="100000" w14:kx="0" w14:ky="0" w14:algn="t">
            <w14:srgbClr w14:val="000000">
              <w14:alpha w14:val="60000"/>
            </w14:srgbClr>
          </w14:shadow>
        </w:rPr>
        <w:t>JAHMIYYAH</w:t>
      </w:r>
    </w:p>
    <w:p w:rsidR="003E43E8" w:rsidRPr="003E43E8" w:rsidRDefault="003E43E8" w:rsidP="003E43E8">
      <w:pPr>
        <w:spacing w:line="340" w:lineRule="exact"/>
        <w:ind w:firstLine="0"/>
        <w:jc w:val="center"/>
        <w:rPr>
          <w:rFonts w:ascii="Agency FB" w:hAnsi="Agency FB"/>
          <w:b/>
          <w:bCs/>
          <w:color w:val="FF0000"/>
          <w:sz w:val="36"/>
          <w:szCs w:val="36"/>
        </w:rPr>
      </w:pPr>
      <w:r w:rsidRPr="003E43E8">
        <w:rPr>
          <w:rFonts w:ascii="Agency FB" w:hAnsi="Agency FB"/>
          <w:b/>
          <w:bCs/>
          <w:color w:val="FF0000"/>
          <w:sz w:val="36"/>
          <w:szCs w:val="36"/>
        </w:rPr>
        <w:t>Sejarah, Pemikiran, dan Bantahannya dari Al-Kitab, As-Sunnah, dan Ijma Salaf</w:t>
      </w:r>
    </w:p>
    <w:p w:rsidR="003E43E8" w:rsidRPr="00FE0DCF" w:rsidRDefault="003E43E8" w:rsidP="00FE0DCF">
      <w:pPr>
        <w:bidi/>
        <w:spacing w:line="240" w:lineRule="auto"/>
        <w:ind w:firstLine="0"/>
        <w:jc w:val="center"/>
        <w:rPr>
          <w:rFonts w:ascii="Agency FB" w:hAnsi="Agency FB"/>
          <w:color w:val="FF0000"/>
          <w:szCs w:val="38"/>
          <w:rtl/>
        </w:rPr>
      </w:pPr>
      <w:r w:rsidRPr="00FE0DCF">
        <w:rPr>
          <w:rFonts w:ascii="Agency FB" w:hAnsi="Agency FB"/>
          <w:color w:val="FF0000"/>
          <w:szCs w:val="38"/>
          <w:rtl/>
        </w:rPr>
        <w:t>***</w:t>
      </w:r>
    </w:p>
    <w:p w:rsidR="003E43E8" w:rsidRPr="003E43E8" w:rsidRDefault="003E43E8" w:rsidP="003E43E8">
      <w:pPr>
        <w:spacing w:line="340" w:lineRule="exact"/>
        <w:ind w:firstLine="0"/>
        <w:jc w:val="center"/>
        <w:rPr>
          <w:rFonts w:ascii="Agency FB" w:hAnsi="Agency FB"/>
          <w:lang w:val="id-ID"/>
        </w:rPr>
      </w:pPr>
      <w:r w:rsidRPr="003E43E8">
        <w:rPr>
          <w:rFonts w:ascii="Agency FB" w:hAnsi="Agency FB"/>
          <w:lang w:val="id-ID"/>
        </w:rPr>
        <w:t xml:space="preserve">Penulis: </w:t>
      </w:r>
      <w:r w:rsidRPr="003E43E8">
        <w:rPr>
          <w:rFonts w:ascii="Agency FB" w:hAnsi="Agency FB"/>
          <w:b/>
          <w:bCs/>
          <w:lang w:val="id-ID"/>
        </w:rPr>
        <w:t>Nor Kandir, ST., BA</w:t>
      </w:r>
    </w:p>
    <w:p w:rsidR="003E43E8" w:rsidRPr="003E43E8" w:rsidRDefault="003E43E8" w:rsidP="003E43E8">
      <w:pPr>
        <w:spacing w:line="340" w:lineRule="exact"/>
        <w:ind w:firstLine="0"/>
        <w:jc w:val="center"/>
        <w:rPr>
          <w:rFonts w:ascii="Agency FB" w:hAnsi="Agency FB"/>
          <w:lang w:val="id-ID"/>
        </w:rPr>
      </w:pPr>
      <w:r w:rsidRPr="003E43E8">
        <w:rPr>
          <w:rFonts w:ascii="Agency FB" w:hAnsi="Agency FB"/>
          <w:lang w:val="id-ID"/>
        </w:rPr>
        <w:t xml:space="preserve">Penerbit: </w:t>
      </w:r>
      <w:r w:rsidRPr="003E43E8">
        <w:rPr>
          <w:rFonts w:ascii="Agency FB" w:hAnsi="Agency FB"/>
          <w:b/>
          <w:bCs/>
          <w:lang w:val="id-ID"/>
        </w:rPr>
        <w:t>Pustaka Syabab</w:t>
      </w:r>
    </w:p>
    <w:p w:rsidR="003E43E8" w:rsidRPr="003E43E8" w:rsidRDefault="003E43E8" w:rsidP="003E43E8">
      <w:pPr>
        <w:spacing w:line="340" w:lineRule="exact"/>
        <w:ind w:firstLine="0"/>
        <w:jc w:val="center"/>
        <w:rPr>
          <w:rFonts w:ascii="Agency FB" w:hAnsi="Agency FB"/>
          <w:lang w:val="id-ID"/>
        </w:rPr>
      </w:pPr>
      <w:r w:rsidRPr="003E43E8">
        <w:rPr>
          <w:rFonts w:ascii="Agency FB" w:hAnsi="Agency FB"/>
          <w:lang w:val="id-ID"/>
        </w:rPr>
        <w:t xml:space="preserve">Cetakan: </w:t>
      </w:r>
      <w:r w:rsidRPr="003E43E8">
        <w:rPr>
          <w:rFonts w:ascii="Agency FB" w:hAnsi="Agency FB"/>
          <w:b/>
          <w:bCs/>
          <w:lang w:val="id-ID"/>
        </w:rPr>
        <w:t>Ke-1, 1447 H (2025 M)</w:t>
      </w:r>
    </w:p>
    <w:p w:rsidR="003E43E8" w:rsidRPr="003E43E8" w:rsidRDefault="003E43E8" w:rsidP="003E43E8">
      <w:pPr>
        <w:spacing w:line="340" w:lineRule="exact"/>
        <w:ind w:firstLine="0"/>
        <w:jc w:val="center"/>
        <w:rPr>
          <w:rFonts w:ascii="Agency FB" w:hAnsi="Agency FB"/>
          <w:lang w:val="id-ID"/>
        </w:rPr>
      </w:pPr>
      <w:r w:rsidRPr="003E43E8">
        <w:rPr>
          <w:rFonts w:ascii="Agency FB" w:hAnsi="Agency FB"/>
          <w:lang w:val="id-ID"/>
        </w:rPr>
        <w:t xml:space="preserve">Lisensi: </w:t>
      </w:r>
      <w:hyperlink r:id="rId9" w:history="1">
        <w:r w:rsidRPr="003E43E8">
          <w:rPr>
            <w:rStyle w:val="Hyperlink"/>
            <w:rFonts w:ascii="Agency FB" w:hAnsi="Agency FB"/>
            <w:lang w:val="id-ID"/>
          </w:rPr>
          <w:t>www.terjemahmatan.com</w:t>
        </w:r>
      </w:hyperlink>
      <w:r w:rsidRPr="003E43E8">
        <w:rPr>
          <w:rFonts w:ascii="Agency FB" w:hAnsi="Agency FB"/>
          <w:lang w:val="id-ID"/>
        </w:rPr>
        <w:t xml:space="preserve"> </w:t>
      </w:r>
    </w:p>
    <w:p w:rsidR="003E43E8" w:rsidRDefault="003E43E8">
      <w:pPr>
        <w:spacing w:line="340" w:lineRule="exact"/>
        <w:rPr>
          <w:lang w:val="id-ID"/>
        </w:rPr>
      </w:pPr>
      <w:r>
        <w:rPr>
          <w:lang w:val="id-ID"/>
        </w:rPr>
        <w:br w:type="page"/>
      </w:r>
    </w:p>
    <w:p w:rsidR="003E43E8" w:rsidRDefault="003E43E8" w:rsidP="003E43E8">
      <w:pPr>
        <w:pStyle w:val="Heading2"/>
        <w:rPr>
          <w:lang w:val="id-ID"/>
        </w:rPr>
      </w:pPr>
      <w:bookmarkStart w:id="0" w:name="_Ref210295336"/>
      <w:bookmarkStart w:id="1" w:name="_Toc210295486"/>
      <w:r>
        <w:rPr>
          <w:lang w:val="id-ID"/>
        </w:rPr>
        <w:lastRenderedPageBreak/>
        <w:t>DAFTAR ISI</w:t>
      </w:r>
      <w:bookmarkEnd w:id="0"/>
      <w:bookmarkEnd w:id="1"/>
    </w:p>
    <w:p w:rsidR="00FE0DCF" w:rsidRPr="00FE0DCF" w:rsidRDefault="00FE0DCF" w:rsidP="00FE0DCF">
      <w:pPr>
        <w:pStyle w:val="TOC2"/>
      </w:pPr>
      <w:r w:rsidRPr="00FE0DCF">
        <w:fldChar w:fldCharType="begin"/>
      </w:r>
      <w:r w:rsidRPr="00FE0DCF">
        <w:instrText xml:space="preserve"> TOC \o "1-3" \h \z \u </w:instrText>
      </w:r>
      <w:r w:rsidRPr="00FE0DCF">
        <w:fldChar w:fldCharType="separate"/>
      </w:r>
      <w:hyperlink w:anchor="_Toc210295487" w:history="1">
        <w:r w:rsidRPr="00FE0DCF">
          <w:rPr>
            <w:rStyle w:val="Hyperlink"/>
            <w:color w:val="FF0000"/>
          </w:rPr>
          <w:t>PENDAHULUAN</w:t>
        </w:r>
        <w:r w:rsidRPr="00FE0DCF">
          <w:rPr>
            <w:webHidden/>
          </w:rPr>
          <w:tab/>
        </w:r>
        <w:r w:rsidRPr="00FE0DCF">
          <w:rPr>
            <w:webHidden/>
          </w:rPr>
          <w:fldChar w:fldCharType="begin"/>
        </w:r>
        <w:r w:rsidRPr="00FE0DCF">
          <w:rPr>
            <w:webHidden/>
          </w:rPr>
          <w:instrText xml:space="preserve"> PAGEREF _Toc210295487 \h </w:instrText>
        </w:r>
        <w:r w:rsidRPr="00FE0DCF">
          <w:rPr>
            <w:webHidden/>
          </w:rPr>
        </w:r>
        <w:r w:rsidRPr="00FE0DCF">
          <w:rPr>
            <w:webHidden/>
          </w:rPr>
          <w:fldChar w:fldCharType="separate"/>
        </w:r>
        <w:r w:rsidR="00E268F2">
          <w:rPr>
            <w:webHidden/>
          </w:rPr>
          <w:t>7</w:t>
        </w:r>
        <w:r w:rsidRPr="00FE0DCF">
          <w:rPr>
            <w:webHidden/>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488" w:history="1">
        <w:r w:rsidR="00FE0DCF" w:rsidRPr="00FE0DCF">
          <w:rPr>
            <w:rStyle w:val="Hyperlink"/>
            <w:noProof/>
            <w:sz w:val="28"/>
            <w:szCs w:val="28"/>
            <w:lang w:val="id-ID"/>
          </w:rPr>
          <w:t>Pentingnya Mempelajari Tauhid dan Ancaman Bid’ah</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_Toc210295488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7</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489" w:history="1">
        <w:r w:rsidR="00FE0DCF" w:rsidRPr="00FE0DCF">
          <w:rPr>
            <w:rStyle w:val="Hyperlink"/>
            <w:noProof/>
            <w:sz w:val="28"/>
            <w:szCs w:val="28"/>
          </w:rPr>
          <w:t>Sekilas Tentang Firqoh Sesat dalam Sejarah Islam</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_Toc210295489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11</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490" w:history="1">
        <w:r w:rsidR="00FE0DCF" w:rsidRPr="00FE0DCF">
          <w:rPr>
            <w:rStyle w:val="Hyperlink"/>
            <w:noProof/>
            <w:sz w:val="28"/>
            <w:szCs w:val="28"/>
          </w:rPr>
          <w:t>Metode Pembahasan dalam Buku</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_Toc210295490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15</w:t>
        </w:r>
        <w:r w:rsidR="00FE0DCF" w:rsidRPr="00FE0DCF">
          <w:rPr>
            <w:noProof/>
            <w:webHidden/>
            <w:sz w:val="28"/>
            <w:szCs w:val="28"/>
          </w:rPr>
          <w:fldChar w:fldCharType="end"/>
        </w:r>
      </w:hyperlink>
    </w:p>
    <w:p w:rsidR="00FE0DCF" w:rsidRPr="00FE0DCF" w:rsidRDefault="00FA4D7B" w:rsidP="00FE0DCF">
      <w:pPr>
        <w:pStyle w:val="TOC2"/>
      </w:pPr>
      <w:hyperlink w:anchor="_Toc210295491" w:history="1">
        <w:r w:rsidR="00FE0DCF" w:rsidRPr="00FE0DCF">
          <w:rPr>
            <w:rStyle w:val="Hyperlink"/>
          </w:rPr>
          <w:t>BAB 1: SEJARAH MUNCULNYA JAHMIYYAH</w:t>
        </w:r>
        <w:r w:rsidR="00FE0DCF" w:rsidRPr="00FE0DCF">
          <w:rPr>
            <w:webHidden/>
          </w:rPr>
          <w:tab/>
        </w:r>
        <w:r w:rsidR="00FE0DCF" w:rsidRPr="00FE0DCF">
          <w:rPr>
            <w:webHidden/>
          </w:rPr>
          <w:fldChar w:fldCharType="begin"/>
        </w:r>
        <w:r w:rsidR="00FE0DCF" w:rsidRPr="00FE0DCF">
          <w:rPr>
            <w:webHidden/>
          </w:rPr>
          <w:instrText xml:space="preserve"> PAGEREF _Toc210295491 \h </w:instrText>
        </w:r>
        <w:r w:rsidR="00FE0DCF" w:rsidRPr="00FE0DCF">
          <w:rPr>
            <w:webHidden/>
          </w:rPr>
        </w:r>
        <w:r w:rsidR="00FE0DCF" w:rsidRPr="00FE0DCF">
          <w:rPr>
            <w:webHidden/>
          </w:rPr>
          <w:fldChar w:fldCharType="separate"/>
        </w:r>
        <w:r w:rsidR="00E268F2">
          <w:rPr>
            <w:webHidden/>
          </w:rPr>
          <w:t>19</w:t>
        </w:r>
        <w:r w:rsidR="00FE0DCF" w:rsidRPr="00FE0DCF">
          <w:rPr>
            <w:webHidden/>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492" w:history="1">
        <w:r w:rsidR="00FE0DCF" w:rsidRPr="00FE0DCF">
          <w:rPr>
            <w:rStyle w:val="Hyperlink"/>
            <w:noProof/>
            <w:sz w:val="28"/>
            <w:szCs w:val="28"/>
          </w:rPr>
          <w:t>Siapa Ja’ad bin Dirham (124 H)? Pendiri Jahmiyyah</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_Toc210295492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19</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493" w:history="1">
        <w:r w:rsidR="00FE0DCF" w:rsidRPr="00FE0DCF">
          <w:rPr>
            <w:rStyle w:val="Hyperlink"/>
            <w:noProof/>
            <w:sz w:val="28"/>
            <w:szCs w:val="28"/>
          </w:rPr>
          <w:t>Pengaruh Pemikiran Asing (Filsafat Yunani)</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_Toc210295493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23</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494" w:history="1">
        <w:r w:rsidR="00FE0DCF" w:rsidRPr="00FE0DCF">
          <w:rPr>
            <w:rStyle w:val="Hyperlink"/>
            <w:noProof/>
            <w:sz w:val="28"/>
            <w:szCs w:val="28"/>
          </w:rPr>
          <w:t>Peran Jahm bin Shofwan (128 H) dalam Penyebaran</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_Toc210295494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26</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495" w:history="1">
        <w:r w:rsidR="00FE0DCF" w:rsidRPr="00FE0DCF">
          <w:rPr>
            <w:rStyle w:val="Hyperlink"/>
            <w:noProof/>
            <w:sz w:val="28"/>
            <w:szCs w:val="28"/>
          </w:rPr>
          <w:t>Perkembangan Jahmiyyah Setelah Ja’ad dan Jahm</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_Toc210295495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29</w:t>
        </w:r>
        <w:r w:rsidR="00FE0DCF" w:rsidRPr="00FE0DCF">
          <w:rPr>
            <w:noProof/>
            <w:webHidden/>
            <w:sz w:val="28"/>
            <w:szCs w:val="28"/>
          </w:rPr>
          <w:fldChar w:fldCharType="end"/>
        </w:r>
      </w:hyperlink>
    </w:p>
    <w:p w:rsidR="00FE0DCF" w:rsidRPr="00FE0DCF" w:rsidRDefault="00FA4D7B" w:rsidP="00FE0DCF">
      <w:pPr>
        <w:pStyle w:val="TOC2"/>
      </w:pPr>
      <w:hyperlink w:anchor="_Toc210295496" w:history="1">
        <w:r w:rsidR="00FE0DCF" w:rsidRPr="00FE0DCF">
          <w:rPr>
            <w:rStyle w:val="Hyperlink"/>
          </w:rPr>
          <w:t>BAB 2: POKOK-POKOK PEMIKIRAN JAHMIYYAH</w:t>
        </w:r>
        <w:r w:rsidR="00FE0DCF" w:rsidRPr="00FE0DCF">
          <w:rPr>
            <w:webHidden/>
          </w:rPr>
          <w:tab/>
        </w:r>
        <w:r w:rsidR="00FE0DCF" w:rsidRPr="00FE0DCF">
          <w:rPr>
            <w:webHidden/>
          </w:rPr>
          <w:fldChar w:fldCharType="begin"/>
        </w:r>
        <w:r w:rsidR="00FE0DCF" w:rsidRPr="00FE0DCF">
          <w:rPr>
            <w:webHidden/>
          </w:rPr>
          <w:instrText xml:space="preserve"> PAGEREF _Toc210295496 \h </w:instrText>
        </w:r>
        <w:r w:rsidR="00FE0DCF" w:rsidRPr="00FE0DCF">
          <w:rPr>
            <w:webHidden/>
          </w:rPr>
        </w:r>
        <w:r w:rsidR="00FE0DCF" w:rsidRPr="00FE0DCF">
          <w:rPr>
            <w:webHidden/>
          </w:rPr>
          <w:fldChar w:fldCharType="separate"/>
        </w:r>
        <w:r w:rsidR="00E268F2">
          <w:rPr>
            <w:webHidden/>
          </w:rPr>
          <w:t>34</w:t>
        </w:r>
        <w:r w:rsidR="00FE0DCF" w:rsidRPr="00FE0DCF">
          <w:rPr>
            <w:webHidden/>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497" w:history="1">
        <w:r w:rsidR="00FE0DCF" w:rsidRPr="00FE0DCF">
          <w:rPr>
            <w:rStyle w:val="Hyperlink"/>
            <w:noProof/>
            <w:sz w:val="28"/>
            <w:szCs w:val="28"/>
          </w:rPr>
          <w:t xml:space="preserve">Pemikiran Tentang Asma’ wa Shifat (Nama dan Sifat Alloh </w:t>
        </w:r>
        <w:r w:rsidR="00FE0DCF" w:rsidRPr="00FE0DCF">
          <w:rPr>
            <w:rStyle w:val="Hyperlink"/>
            <w:rFonts w:ascii="Sakkal Majalla" w:hAnsi="Sakkal Majalla" w:cs="Sakkal Majalla" w:hint="cs"/>
            <w:noProof/>
            <w:sz w:val="28"/>
            <w:szCs w:val="28"/>
            <w:rtl/>
          </w:rPr>
          <w:t>ﷻ</w:t>
        </w:r>
        <w:r w:rsidR="00FE0DCF" w:rsidRPr="00FE0DCF">
          <w:rPr>
            <w:rStyle w:val="Hyperlink"/>
            <w:noProof/>
            <w:sz w:val="28"/>
            <w:szCs w:val="28"/>
          </w:rPr>
          <w:t>)</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_Toc210295497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34</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498" w:history="1">
        <w:r w:rsidR="00FE0DCF" w:rsidRPr="00FE0DCF">
          <w:rPr>
            <w:rStyle w:val="Hyperlink"/>
            <w:noProof/>
            <w:sz w:val="28"/>
            <w:szCs w:val="28"/>
          </w:rPr>
          <w:t>Pemikiran Tentang Iman</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_Toc210295498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39</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499" w:history="1">
        <w:r w:rsidR="00FE0DCF" w:rsidRPr="00FE0DCF">
          <w:rPr>
            <w:rStyle w:val="Hyperlink"/>
            <w:noProof/>
            <w:sz w:val="28"/>
            <w:szCs w:val="28"/>
          </w:rPr>
          <w:t xml:space="preserve">Pemikiran Tentang </w:t>
        </w:r>
        <w:r w:rsidR="00FE0DCF" w:rsidRPr="00FE0DCF">
          <w:rPr>
            <w:rStyle w:val="Hyperlink"/>
            <w:noProof/>
            <w:sz w:val="28"/>
            <w:szCs w:val="28"/>
            <w:lang w:val="id-ID"/>
          </w:rPr>
          <w:t>Takdir</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_Toc210295499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43</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500" w:history="1">
        <w:r w:rsidR="00FE0DCF" w:rsidRPr="00FE0DCF">
          <w:rPr>
            <w:rStyle w:val="Hyperlink"/>
            <w:noProof/>
            <w:sz w:val="28"/>
            <w:szCs w:val="28"/>
          </w:rPr>
          <w:t xml:space="preserve">Pemikiran </w:t>
        </w:r>
        <w:r w:rsidR="00FE0DCF" w:rsidRPr="00FE0DCF">
          <w:rPr>
            <w:rStyle w:val="Hyperlink"/>
            <w:noProof/>
            <w:sz w:val="28"/>
            <w:szCs w:val="28"/>
            <w:lang w:val="id-ID"/>
          </w:rPr>
          <w:t>Tentang Hari Akhir</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_Toc210295500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47</w:t>
        </w:r>
        <w:r w:rsidR="00FE0DCF" w:rsidRPr="00FE0DCF">
          <w:rPr>
            <w:noProof/>
            <w:webHidden/>
            <w:sz w:val="28"/>
            <w:szCs w:val="28"/>
          </w:rPr>
          <w:fldChar w:fldCharType="end"/>
        </w:r>
      </w:hyperlink>
    </w:p>
    <w:p w:rsidR="00FE0DCF" w:rsidRPr="00FE0DCF" w:rsidRDefault="00FA4D7B" w:rsidP="00FE0DCF">
      <w:pPr>
        <w:pStyle w:val="TOC2"/>
      </w:pPr>
      <w:hyperlink w:anchor="_Toc210295501" w:history="1">
        <w:r w:rsidR="00FE0DCF" w:rsidRPr="00FE0DCF">
          <w:rPr>
            <w:rStyle w:val="Hyperlink"/>
          </w:rPr>
          <w:t>BAB 3: BANTAHAN TERHADAP PEMIKIRAN JAHMIYYAH</w:t>
        </w:r>
        <w:r w:rsidR="00FE0DCF" w:rsidRPr="00FE0DCF">
          <w:rPr>
            <w:webHidden/>
          </w:rPr>
          <w:tab/>
        </w:r>
        <w:r w:rsidR="00FE0DCF" w:rsidRPr="00FE0DCF">
          <w:rPr>
            <w:webHidden/>
          </w:rPr>
          <w:fldChar w:fldCharType="begin"/>
        </w:r>
        <w:r w:rsidR="00FE0DCF" w:rsidRPr="00FE0DCF">
          <w:rPr>
            <w:webHidden/>
          </w:rPr>
          <w:instrText xml:space="preserve"> PAGEREF _Toc210295501 \h </w:instrText>
        </w:r>
        <w:r w:rsidR="00FE0DCF" w:rsidRPr="00FE0DCF">
          <w:rPr>
            <w:webHidden/>
          </w:rPr>
        </w:r>
        <w:r w:rsidR="00FE0DCF" w:rsidRPr="00FE0DCF">
          <w:rPr>
            <w:webHidden/>
          </w:rPr>
          <w:fldChar w:fldCharType="separate"/>
        </w:r>
        <w:r w:rsidR="00E268F2">
          <w:rPr>
            <w:webHidden/>
          </w:rPr>
          <w:t>49</w:t>
        </w:r>
        <w:r w:rsidR="00FE0DCF" w:rsidRPr="00FE0DCF">
          <w:rPr>
            <w:webHidden/>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502" w:history="1">
        <w:r w:rsidR="00FE0DCF" w:rsidRPr="00FE0DCF">
          <w:rPr>
            <w:rStyle w:val="Hyperlink"/>
            <w:noProof/>
            <w:sz w:val="28"/>
            <w:szCs w:val="28"/>
          </w:rPr>
          <w:t>Bantahan Terhadap Ta’thil Asma’ wa Shifat</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_Toc210295502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49</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503" w:history="1">
        <w:r w:rsidR="00FE0DCF" w:rsidRPr="00FE0DCF">
          <w:rPr>
            <w:rStyle w:val="Hyperlink"/>
            <w:noProof/>
            <w:sz w:val="28"/>
            <w:szCs w:val="28"/>
          </w:rPr>
          <w:t>Bantahan Terhadap Klaim Al-Qur’an Adalah Makhluk</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_Toc210295503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56</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504" w:history="1">
        <w:r w:rsidR="00FE0DCF" w:rsidRPr="00FE0DCF">
          <w:rPr>
            <w:rStyle w:val="Hyperlink"/>
            <w:noProof/>
            <w:sz w:val="28"/>
            <w:szCs w:val="28"/>
          </w:rPr>
          <w:t>Bantahan Terhadap Konsep Iman ala Jahmiyyah (Irja’)</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_Toc210295504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65</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505" w:history="1">
        <w:r w:rsidR="00FE0DCF" w:rsidRPr="00FE0DCF">
          <w:rPr>
            <w:rStyle w:val="Hyperlink"/>
            <w:noProof/>
            <w:sz w:val="28"/>
            <w:szCs w:val="28"/>
          </w:rPr>
          <w:t>Bantahan Terhadap Konsep Jabr (Paksaan)</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_Toc210295505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71</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506" w:history="1">
        <w:r w:rsidR="00FE0DCF" w:rsidRPr="00FE0DCF">
          <w:rPr>
            <w:rStyle w:val="Hyperlink"/>
            <w:noProof/>
            <w:sz w:val="28"/>
            <w:szCs w:val="28"/>
            <w:lang w:val="id-ID"/>
          </w:rPr>
          <w:t xml:space="preserve">Bantahan Terhadap Pengingkaran Ru’yatulloh (Melihat Alloh </w:t>
        </w:r>
        <w:r w:rsidR="00FE0DCF" w:rsidRPr="00FE0DCF">
          <w:rPr>
            <w:rStyle w:val="Hyperlink"/>
            <w:rFonts w:ascii="Sakkal Majalla" w:hAnsi="Sakkal Majalla" w:cs="Sakkal Majalla" w:hint="cs"/>
            <w:noProof/>
            <w:sz w:val="28"/>
            <w:szCs w:val="28"/>
            <w:rtl/>
          </w:rPr>
          <w:t>ﷻ</w:t>
        </w:r>
        <w:r w:rsidR="00FE0DCF" w:rsidRPr="00FE0DCF">
          <w:rPr>
            <w:rStyle w:val="Hyperlink"/>
            <w:noProof/>
            <w:sz w:val="28"/>
            <w:szCs w:val="28"/>
            <w:lang w:val="id-ID"/>
          </w:rPr>
          <w:t>)</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_Toc210295506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75</w:t>
        </w:r>
        <w:r w:rsidR="00FE0DCF" w:rsidRPr="00FE0DCF">
          <w:rPr>
            <w:noProof/>
            <w:webHidden/>
            <w:sz w:val="28"/>
            <w:szCs w:val="28"/>
          </w:rPr>
          <w:fldChar w:fldCharType="end"/>
        </w:r>
      </w:hyperlink>
    </w:p>
    <w:p w:rsidR="00FE0DCF" w:rsidRPr="00FE0DCF" w:rsidRDefault="00FA4D7B" w:rsidP="00FE0DCF">
      <w:pPr>
        <w:pStyle w:val="TOC2"/>
      </w:pPr>
      <w:hyperlink w:anchor="_Toc210295507" w:history="1">
        <w:r w:rsidR="00FE0DCF" w:rsidRPr="00FE0DCF">
          <w:rPr>
            <w:rStyle w:val="Hyperlink"/>
          </w:rPr>
          <w:t>BAB 4: IJMA’ SALAF DALAM MEMBANTAH JAHMIYYAH</w:t>
        </w:r>
        <w:r w:rsidR="00FE0DCF" w:rsidRPr="00FE0DCF">
          <w:rPr>
            <w:webHidden/>
          </w:rPr>
          <w:tab/>
        </w:r>
        <w:r w:rsidR="00FE0DCF" w:rsidRPr="00FE0DCF">
          <w:rPr>
            <w:webHidden/>
          </w:rPr>
          <w:fldChar w:fldCharType="begin"/>
        </w:r>
        <w:r w:rsidR="00FE0DCF" w:rsidRPr="00FE0DCF">
          <w:rPr>
            <w:webHidden/>
          </w:rPr>
          <w:instrText xml:space="preserve"> PAGEREF _Toc210295507 \h </w:instrText>
        </w:r>
        <w:r w:rsidR="00FE0DCF" w:rsidRPr="00FE0DCF">
          <w:rPr>
            <w:webHidden/>
          </w:rPr>
        </w:r>
        <w:r w:rsidR="00FE0DCF" w:rsidRPr="00FE0DCF">
          <w:rPr>
            <w:webHidden/>
          </w:rPr>
          <w:fldChar w:fldCharType="separate"/>
        </w:r>
        <w:r w:rsidR="00E268F2">
          <w:rPr>
            <w:webHidden/>
          </w:rPr>
          <w:t>80</w:t>
        </w:r>
        <w:r w:rsidR="00FE0DCF" w:rsidRPr="00FE0DCF">
          <w:rPr>
            <w:webHidden/>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508" w:history="1">
        <w:r w:rsidR="00FE0DCF" w:rsidRPr="00FE0DCF">
          <w:rPr>
            <w:rStyle w:val="Hyperlink"/>
            <w:noProof/>
            <w:sz w:val="28"/>
            <w:szCs w:val="28"/>
          </w:rPr>
          <w:t>Kedudukan Ijma’ (Konsensus) Salaf dalam Ushuluddin</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_Toc210295508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80</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509" w:history="1">
        <w:r w:rsidR="00FE0DCF" w:rsidRPr="00FE0DCF">
          <w:rPr>
            <w:rStyle w:val="Hyperlink"/>
            <w:noProof/>
            <w:sz w:val="28"/>
            <w:szCs w:val="28"/>
          </w:rPr>
          <w:t>Ucapan Para Imam Salaf Tentang Jahmiyyah</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_Toc210295509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82</w:t>
        </w:r>
        <w:r w:rsidR="00FE0DCF" w:rsidRPr="00FE0DCF">
          <w:rPr>
            <w:noProof/>
            <w:webHidden/>
            <w:sz w:val="28"/>
            <w:szCs w:val="28"/>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510" w:history="1">
        <w:r w:rsidR="00FE0DCF" w:rsidRPr="00FE0DCF">
          <w:rPr>
            <w:rStyle w:val="Hyperlink"/>
            <w:noProof/>
            <w:sz w:val="28"/>
            <w:szCs w:val="28"/>
          </w:rPr>
          <w:t>Hukum dan Sikap Terhadap Pengikut Jahmiyyah</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_Toc210295510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85</w:t>
        </w:r>
        <w:r w:rsidR="00FE0DCF" w:rsidRPr="00FE0DCF">
          <w:rPr>
            <w:noProof/>
            <w:webHidden/>
            <w:sz w:val="28"/>
            <w:szCs w:val="28"/>
          </w:rPr>
          <w:fldChar w:fldCharType="end"/>
        </w:r>
      </w:hyperlink>
    </w:p>
    <w:p w:rsidR="00FE0DCF" w:rsidRPr="00FE0DCF" w:rsidRDefault="00FA4D7B" w:rsidP="00FE0DCF">
      <w:pPr>
        <w:pStyle w:val="TOC2"/>
      </w:pPr>
      <w:hyperlink w:anchor="_Toc210295511" w:history="1">
        <w:r w:rsidR="00FE0DCF" w:rsidRPr="00FE0DCF">
          <w:rPr>
            <w:rStyle w:val="Hyperlink"/>
          </w:rPr>
          <w:t>RINGKASAN</w:t>
        </w:r>
        <w:r w:rsidR="00FE0DCF" w:rsidRPr="00FE0DCF">
          <w:rPr>
            <w:webHidden/>
          </w:rPr>
          <w:tab/>
        </w:r>
        <w:r w:rsidR="00FE0DCF" w:rsidRPr="00FE0DCF">
          <w:rPr>
            <w:webHidden/>
          </w:rPr>
          <w:fldChar w:fldCharType="begin"/>
        </w:r>
        <w:r w:rsidR="00FE0DCF" w:rsidRPr="00FE0DCF">
          <w:rPr>
            <w:webHidden/>
          </w:rPr>
          <w:instrText xml:space="preserve"> PAGEREF _Toc210295511 \h </w:instrText>
        </w:r>
        <w:r w:rsidR="00FE0DCF" w:rsidRPr="00FE0DCF">
          <w:rPr>
            <w:webHidden/>
          </w:rPr>
        </w:r>
        <w:r w:rsidR="00FE0DCF" w:rsidRPr="00FE0DCF">
          <w:rPr>
            <w:webHidden/>
          </w:rPr>
          <w:fldChar w:fldCharType="separate"/>
        </w:r>
        <w:r w:rsidR="00E268F2">
          <w:rPr>
            <w:webHidden/>
          </w:rPr>
          <w:t>91</w:t>
        </w:r>
        <w:r w:rsidR="00FE0DCF" w:rsidRPr="00FE0DCF">
          <w:rPr>
            <w:webHidden/>
          </w:rPr>
          <w:fldChar w:fldCharType="end"/>
        </w:r>
      </w:hyperlink>
    </w:p>
    <w:p w:rsidR="00FE0DCF" w:rsidRPr="00FE0DCF" w:rsidRDefault="00FA4D7B" w:rsidP="00FE0DCF">
      <w:pPr>
        <w:pStyle w:val="TOC3"/>
        <w:tabs>
          <w:tab w:val="right" w:leader="underscore" w:pos="4810"/>
        </w:tabs>
        <w:ind w:firstLine="0"/>
        <w:rPr>
          <w:noProof/>
          <w:sz w:val="28"/>
          <w:szCs w:val="28"/>
        </w:rPr>
      </w:pPr>
      <w:hyperlink w:anchor="_Toc210295512" w:history="1">
        <w:r w:rsidR="00FE0DCF" w:rsidRPr="00FE0DCF">
          <w:rPr>
            <w:rStyle w:val="Hyperlink"/>
            <w:noProof/>
            <w:sz w:val="28"/>
            <w:szCs w:val="28"/>
          </w:rPr>
          <w:t>Wasiat Agar Berpegang Teguh Kepada Manhaj Salaf</w:t>
        </w:r>
        <w:r w:rsidR="00FE0DCF" w:rsidRPr="00FE0DCF">
          <w:rPr>
            <w:noProof/>
            <w:webHidden/>
            <w:sz w:val="28"/>
            <w:szCs w:val="28"/>
          </w:rPr>
          <w:tab/>
        </w:r>
        <w:r w:rsidR="00FE0DCF" w:rsidRPr="00FE0DCF">
          <w:rPr>
            <w:noProof/>
            <w:webHidden/>
            <w:sz w:val="28"/>
            <w:szCs w:val="28"/>
          </w:rPr>
          <w:fldChar w:fldCharType="begin"/>
        </w:r>
        <w:r w:rsidR="00FE0DCF" w:rsidRPr="00FE0DCF">
          <w:rPr>
            <w:noProof/>
            <w:webHidden/>
            <w:sz w:val="28"/>
            <w:szCs w:val="28"/>
          </w:rPr>
          <w:instrText xml:space="preserve"> PAGEREF _Toc210295512 \h </w:instrText>
        </w:r>
        <w:r w:rsidR="00FE0DCF" w:rsidRPr="00FE0DCF">
          <w:rPr>
            <w:noProof/>
            <w:webHidden/>
            <w:sz w:val="28"/>
            <w:szCs w:val="28"/>
          </w:rPr>
        </w:r>
        <w:r w:rsidR="00FE0DCF" w:rsidRPr="00FE0DCF">
          <w:rPr>
            <w:noProof/>
            <w:webHidden/>
            <w:sz w:val="28"/>
            <w:szCs w:val="28"/>
          </w:rPr>
          <w:fldChar w:fldCharType="separate"/>
        </w:r>
        <w:r w:rsidR="00E268F2">
          <w:rPr>
            <w:noProof/>
            <w:webHidden/>
            <w:sz w:val="28"/>
            <w:szCs w:val="28"/>
          </w:rPr>
          <w:t>92</w:t>
        </w:r>
        <w:r w:rsidR="00FE0DCF" w:rsidRPr="00FE0DCF">
          <w:rPr>
            <w:noProof/>
            <w:webHidden/>
            <w:sz w:val="28"/>
            <w:szCs w:val="28"/>
          </w:rPr>
          <w:fldChar w:fldCharType="end"/>
        </w:r>
      </w:hyperlink>
    </w:p>
    <w:p w:rsidR="003E43E8" w:rsidRDefault="00FE0DCF" w:rsidP="00FE0DCF">
      <w:pPr>
        <w:spacing w:line="340" w:lineRule="exact"/>
        <w:ind w:firstLine="0"/>
        <w:rPr>
          <w:lang w:val="id-ID"/>
        </w:rPr>
      </w:pPr>
      <w:r w:rsidRPr="00FE0DCF">
        <w:rPr>
          <w:sz w:val="28"/>
          <w:szCs w:val="28"/>
          <w:lang w:val="id-ID"/>
        </w:rPr>
        <w:fldChar w:fldCharType="end"/>
      </w:r>
    </w:p>
    <w:p w:rsidR="003E43E8" w:rsidRPr="003E43E8" w:rsidRDefault="003E43E8">
      <w:pPr>
        <w:spacing w:line="340" w:lineRule="exact"/>
        <w:rPr>
          <w:rFonts w:ascii="Agency FB" w:eastAsiaTheme="majorEastAsia" w:hAnsi="Agency FB"/>
          <w:b/>
          <w:bCs/>
          <w:color w:val="7030A0"/>
          <w:lang w:val="id-ID"/>
        </w:rPr>
      </w:pPr>
      <w:r w:rsidRPr="003E43E8">
        <w:rPr>
          <w:lang w:val="id-ID"/>
        </w:rPr>
        <w:br w:type="page"/>
      </w:r>
    </w:p>
    <w:p w:rsidR="00A86498" w:rsidRPr="003E43E8" w:rsidRDefault="00D70AEF" w:rsidP="00A86498">
      <w:pPr>
        <w:pStyle w:val="Heading2"/>
        <w:rPr>
          <w:lang w:val="id-ID"/>
        </w:rPr>
      </w:pPr>
      <w:bookmarkStart w:id="2" w:name="_Toc210295487"/>
      <w:r w:rsidRPr="003E43E8">
        <w:rPr>
          <w:lang w:val="id-ID"/>
        </w:rPr>
        <w:lastRenderedPageBreak/>
        <w:t>PENDAHULUAN</w:t>
      </w:r>
      <w:bookmarkEnd w:id="2"/>
    </w:p>
    <w:p w:rsidR="00A86498" w:rsidRPr="003E43E8" w:rsidRDefault="00D70AEF" w:rsidP="00EB12D2">
      <w:pPr>
        <w:pStyle w:val="Heading3"/>
        <w:rPr>
          <w:lang w:val="id-ID"/>
        </w:rPr>
      </w:pPr>
      <w:bookmarkStart w:id="3" w:name="_Toc210295488"/>
      <w:r w:rsidRPr="003E43E8">
        <w:rPr>
          <w:lang w:val="id-ID"/>
        </w:rPr>
        <w:t xml:space="preserve">Pentingnya </w:t>
      </w:r>
      <w:r w:rsidRPr="00FE0DCF">
        <w:rPr>
          <w:lang w:val="id-ID"/>
        </w:rPr>
        <w:t>Mempelajari</w:t>
      </w:r>
      <w:r w:rsidRPr="003E43E8">
        <w:rPr>
          <w:lang w:val="id-ID"/>
        </w:rPr>
        <w:t xml:space="preserve"> Tauhid dan Ancaman Bid</w:t>
      </w:r>
      <w:r w:rsidR="00A86498" w:rsidRPr="003E43E8">
        <w:rPr>
          <w:lang w:val="id-ID"/>
        </w:rPr>
        <w:t>’</w:t>
      </w:r>
      <w:r w:rsidRPr="003E43E8">
        <w:rPr>
          <w:lang w:val="id-ID"/>
        </w:rPr>
        <w:t>ah</w:t>
      </w:r>
      <w:bookmarkEnd w:id="3"/>
    </w:p>
    <w:p w:rsidR="00A86498" w:rsidRPr="005C3A8D" w:rsidRDefault="00D70AEF" w:rsidP="005875D5">
      <w:pPr>
        <w:rPr>
          <w:lang w:val="id-ID"/>
        </w:rPr>
      </w:pPr>
      <w:r w:rsidRPr="003E43E8">
        <w:rPr>
          <w:lang w:val="id-ID"/>
        </w:rPr>
        <w:t xml:space="preserve">Tauhid (mengesakan Alloh </w:t>
      </w:r>
      <w:r>
        <w:rPr>
          <w:rFonts w:ascii="Sakkal Majalla" w:hAnsi="Sakkal Majalla" w:cs="Sakkal Majalla" w:hint="cs"/>
          <w:rtl/>
        </w:rPr>
        <w:t>ﷻ</w:t>
      </w:r>
      <w:r w:rsidRPr="003E43E8">
        <w:rPr>
          <w:lang w:val="id-ID"/>
        </w:rPr>
        <w:t xml:space="preserve">) adalah dasar yang paling penting dari agama Islam, yang merupakan tujuan penciptaan </w:t>
      </w:r>
      <w:r w:rsidR="005875D5">
        <w:rPr>
          <w:lang w:val="id-ID"/>
        </w:rPr>
        <w:t>j</w:t>
      </w:r>
      <w:r w:rsidRPr="003E43E8">
        <w:rPr>
          <w:lang w:val="id-ID"/>
        </w:rPr>
        <w:t xml:space="preserve">inn dan manusia. </w:t>
      </w:r>
      <w:r w:rsidRPr="005C3A8D">
        <w:rPr>
          <w:lang w:val="id-ID"/>
        </w:rPr>
        <w:t xml:space="preserve">Alloh </w:t>
      </w:r>
      <w:r>
        <w:rPr>
          <w:rFonts w:ascii="Sakkal Majalla" w:hAnsi="Sakkal Majalla" w:cs="Sakkal Majalla" w:hint="cs"/>
          <w:rtl/>
        </w:rPr>
        <w:t>ﷻ</w:t>
      </w:r>
      <w:r w:rsidRPr="005C3A8D">
        <w:rPr>
          <w:lang w:val="id-ID"/>
        </w:rPr>
        <w:t xml:space="preserve"> berfirman:</w:t>
      </w:r>
    </w:p>
    <w:p w:rsidR="00A86498" w:rsidRPr="00FE0DCF" w:rsidRDefault="00A86498"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وَمَا</w:t>
      </w:r>
      <w:r w:rsidR="00D70AEF" w:rsidRPr="00FE0DCF">
        <w:rPr>
          <w:rFonts w:cs="KFGQPC Uthman Taha Naskh"/>
          <w:color w:val="FF0000"/>
          <w:szCs w:val="38"/>
          <w:rtl/>
        </w:rPr>
        <w:t xml:space="preserve"> </w:t>
      </w:r>
      <w:r w:rsidR="00D70AEF" w:rsidRPr="00FE0DCF">
        <w:rPr>
          <w:rFonts w:cs="KFGQPC Uthman Taha Naskh" w:hint="cs"/>
          <w:color w:val="FF0000"/>
          <w:szCs w:val="38"/>
          <w:rtl/>
        </w:rPr>
        <w:t>خَلَقْتُ</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الْجِنَّ</w:t>
      </w:r>
      <w:r w:rsidR="00D70AEF" w:rsidRPr="00FE0DCF">
        <w:rPr>
          <w:rFonts w:cs="KFGQPC Uthman Taha Naskh"/>
          <w:color w:val="FF0000"/>
          <w:szCs w:val="38"/>
          <w:rtl/>
        </w:rPr>
        <w:t xml:space="preserve"> </w:t>
      </w:r>
      <w:r w:rsidR="00D70AEF" w:rsidRPr="00FE0DCF">
        <w:rPr>
          <w:rFonts w:cs="KFGQPC Uthman Taha Naskh" w:hint="cs"/>
          <w:color w:val="FF0000"/>
          <w:szCs w:val="38"/>
          <w:rtl/>
        </w:rPr>
        <w:t>وَالْإِنسَ</w:t>
      </w:r>
      <w:r w:rsidR="00D70AEF" w:rsidRPr="00FE0DCF">
        <w:rPr>
          <w:rFonts w:cs="KFGQPC Uthman Taha Naskh"/>
          <w:color w:val="FF0000"/>
          <w:szCs w:val="38"/>
          <w:rtl/>
        </w:rPr>
        <w:t xml:space="preserve"> </w:t>
      </w:r>
      <w:r w:rsidR="00D70AEF" w:rsidRPr="00FE0DCF">
        <w:rPr>
          <w:rFonts w:cs="KFGQPC Uthman Taha Naskh" w:hint="cs"/>
          <w:color w:val="FF0000"/>
          <w:szCs w:val="38"/>
          <w:rtl/>
        </w:rPr>
        <w:t>إِلَّا</w:t>
      </w:r>
      <w:r w:rsidR="00D70AEF" w:rsidRPr="00FE0DCF">
        <w:rPr>
          <w:rFonts w:cs="KFGQPC Uthman Taha Naskh"/>
          <w:color w:val="FF0000"/>
          <w:szCs w:val="38"/>
          <w:rtl/>
        </w:rPr>
        <w:t xml:space="preserve"> </w:t>
      </w:r>
      <w:r w:rsidR="00D70AEF" w:rsidRPr="00FE0DCF">
        <w:rPr>
          <w:rFonts w:cs="KFGQPC Uthman Taha Naskh" w:hint="cs"/>
          <w:color w:val="FF0000"/>
          <w:szCs w:val="38"/>
          <w:rtl/>
        </w:rPr>
        <w:t>لِيَعْبُدُونِ</w:t>
      </w:r>
      <w:r w:rsidRPr="00FE0DCF">
        <w:rPr>
          <w:rFonts w:cs="KFGQPC Uthman Taha Naskh" w:hint="cs"/>
          <w:color w:val="FF0000"/>
          <w:szCs w:val="38"/>
          <w:rtl/>
        </w:rPr>
        <w:t>﴾</w:t>
      </w:r>
    </w:p>
    <w:p w:rsidR="0085244A" w:rsidRDefault="00A86498" w:rsidP="005875D5">
      <w:r>
        <w:t>“</w:t>
      </w:r>
      <w:r w:rsidR="00D70AEF">
        <w:t xml:space="preserve">Tidaklah Aku ciptakan </w:t>
      </w:r>
      <w:r w:rsidR="005875D5">
        <w:rPr>
          <w:lang w:val="id-ID"/>
        </w:rPr>
        <w:t>j</w:t>
      </w:r>
      <w:r w:rsidR="00D70AEF">
        <w:t xml:space="preserve">inn dan manusia melainkan agar mereka </w:t>
      </w:r>
      <w:r w:rsidR="005875D5">
        <w:rPr>
          <w:lang w:val="id-ID"/>
        </w:rPr>
        <w:t>menyembah-Ku.”</w:t>
      </w:r>
      <w:r w:rsidR="00D70AEF">
        <w:t xml:space="preserve"> </w:t>
      </w:r>
      <w:r w:rsidR="00D70AEF" w:rsidRPr="00C35355">
        <w:rPr>
          <w:b/>
          <w:bCs/>
        </w:rPr>
        <w:t xml:space="preserve">(QS. </w:t>
      </w:r>
      <w:r w:rsidR="00D70AEF" w:rsidRPr="007A5CD1">
        <w:rPr>
          <w:b/>
          <w:bCs/>
        </w:rPr>
        <w:t>Adz-Dzariyat: 56</w:t>
      </w:r>
      <w:r w:rsidR="0085244A" w:rsidRPr="007A5CD1">
        <w:rPr>
          <w:b/>
          <w:bCs/>
        </w:rPr>
        <w:t>)</w:t>
      </w:r>
    </w:p>
    <w:p w:rsidR="00A86498" w:rsidRDefault="00D70AEF" w:rsidP="007A5CD1">
      <w:r>
        <w:t xml:space="preserve">Ibadah yang diterima oleh Alloh </w:t>
      </w:r>
      <w:r>
        <w:rPr>
          <w:rFonts w:ascii="Sakkal Majalla" w:hAnsi="Sakkal Majalla" w:cs="Sakkal Majalla" w:hint="cs"/>
          <w:rtl/>
        </w:rPr>
        <w:t>ﷻ</w:t>
      </w:r>
      <w:r>
        <w:t xml:space="preserve"> adalah yang dilandasi oleh Tauhid dan </w:t>
      </w:r>
      <w:r>
        <w:lastRenderedPageBreak/>
        <w:t xml:space="preserve">mengikuti contoh Rosululloh </w:t>
      </w:r>
      <w:r>
        <w:rPr>
          <w:rFonts w:hint="cs"/>
          <w:rtl/>
        </w:rPr>
        <w:t>ﷺ</w:t>
      </w:r>
      <w:r>
        <w:t xml:space="preserve"> (As-Sunnah). Jika Tauhid adalah pondasi, maka lawan dari Tauhid adalah </w:t>
      </w:r>
      <w:r w:rsidR="007A5CD1">
        <w:rPr>
          <w:lang w:val="id-ID"/>
        </w:rPr>
        <w:t>s</w:t>
      </w:r>
      <w:r>
        <w:t xml:space="preserve">yirik (menyekutukan Alloh </w:t>
      </w:r>
      <w:r>
        <w:rPr>
          <w:rFonts w:ascii="Sakkal Majalla" w:hAnsi="Sakkal Majalla" w:cs="Sakkal Majalla" w:hint="cs"/>
          <w:rtl/>
        </w:rPr>
        <w:t>ﷻ</w:t>
      </w:r>
      <w:r>
        <w:t xml:space="preserve">), dan </w:t>
      </w:r>
      <w:r w:rsidR="007A5CD1">
        <w:rPr>
          <w:lang w:val="id-ID"/>
        </w:rPr>
        <w:t>s</w:t>
      </w:r>
      <w:r>
        <w:t xml:space="preserve">yirik adalah dosa yang tidak akan diampuni. Alloh </w:t>
      </w:r>
      <w:r>
        <w:rPr>
          <w:rFonts w:ascii="Sakkal Majalla" w:hAnsi="Sakkal Majalla" w:cs="Sakkal Majalla" w:hint="cs"/>
          <w:rtl/>
        </w:rPr>
        <w:t>ﷻ</w:t>
      </w:r>
      <w:r>
        <w:t xml:space="preserve"> berfirman:</w:t>
      </w:r>
    </w:p>
    <w:p w:rsidR="00A86498" w:rsidRPr="00FE0DCF" w:rsidRDefault="00A86498"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إِنَّ</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اللَّهَ</w:t>
      </w:r>
      <w:r w:rsidR="00D70AEF" w:rsidRPr="00FE0DCF">
        <w:rPr>
          <w:rFonts w:cs="KFGQPC Uthman Taha Naskh"/>
          <w:color w:val="FF0000"/>
          <w:szCs w:val="38"/>
          <w:rtl/>
        </w:rPr>
        <w:t xml:space="preserve"> </w:t>
      </w:r>
      <w:r w:rsidR="00D70AEF" w:rsidRPr="00FE0DCF">
        <w:rPr>
          <w:rFonts w:cs="KFGQPC Uthman Taha Naskh" w:hint="cs"/>
          <w:color w:val="FF0000"/>
          <w:szCs w:val="38"/>
          <w:rtl/>
        </w:rPr>
        <w:t>لَا</w:t>
      </w:r>
      <w:r w:rsidR="00D70AEF" w:rsidRPr="00FE0DCF">
        <w:rPr>
          <w:rFonts w:cs="KFGQPC Uthman Taha Naskh"/>
          <w:color w:val="FF0000"/>
          <w:szCs w:val="38"/>
          <w:rtl/>
        </w:rPr>
        <w:t xml:space="preserve"> </w:t>
      </w:r>
      <w:r w:rsidR="00D70AEF" w:rsidRPr="00FE0DCF">
        <w:rPr>
          <w:rFonts w:cs="KFGQPC Uthman Taha Naskh" w:hint="cs"/>
          <w:color w:val="FF0000"/>
          <w:szCs w:val="38"/>
          <w:rtl/>
        </w:rPr>
        <w:t>يَغْفِرُ</w:t>
      </w:r>
      <w:r w:rsidR="00D70AEF" w:rsidRPr="00FE0DCF">
        <w:rPr>
          <w:rFonts w:cs="KFGQPC Uthman Taha Naskh"/>
          <w:color w:val="FF0000"/>
          <w:szCs w:val="38"/>
          <w:rtl/>
        </w:rPr>
        <w:t xml:space="preserve"> </w:t>
      </w:r>
      <w:r w:rsidR="00D70AEF" w:rsidRPr="00FE0DCF">
        <w:rPr>
          <w:rFonts w:cs="KFGQPC Uthman Taha Naskh" w:hint="cs"/>
          <w:color w:val="FF0000"/>
          <w:szCs w:val="38"/>
          <w:rtl/>
        </w:rPr>
        <w:t>أَن</w:t>
      </w:r>
      <w:r w:rsidR="00D70AEF" w:rsidRPr="00FE0DCF">
        <w:rPr>
          <w:rFonts w:cs="KFGQPC Uthman Taha Naskh"/>
          <w:color w:val="FF0000"/>
          <w:szCs w:val="38"/>
          <w:rtl/>
        </w:rPr>
        <w:t xml:space="preserve"> </w:t>
      </w:r>
      <w:r w:rsidR="00D70AEF" w:rsidRPr="00FE0DCF">
        <w:rPr>
          <w:rFonts w:cs="KFGQPC Uthman Taha Naskh" w:hint="cs"/>
          <w:color w:val="FF0000"/>
          <w:szCs w:val="38"/>
          <w:rtl/>
        </w:rPr>
        <w:t>يُشْرَكَ</w:t>
      </w:r>
      <w:r w:rsidR="00D70AEF" w:rsidRPr="00FE0DCF">
        <w:rPr>
          <w:rFonts w:cs="KFGQPC Uthman Taha Naskh"/>
          <w:color w:val="FF0000"/>
          <w:szCs w:val="38"/>
          <w:rtl/>
        </w:rPr>
        <w:t xml:space="preserve"> </w:t>
      </w:r>
      <w:r w:rsidR="00D70AEF" w:rsidRPr="00FE0DCF">
        <w:rPr>
          <w:rFonts w:cs="KFGQPC Uthman Taha Naskh" w:hint="cs"/>
          <w:color w:val="FF0000"/>
          <w:szCs w:val="38"/>
          <w:rtl/>
        </w:rPr>
        <w:t>بِهِ</w:t>
      </w:r>
      <w:r w:rsidR="00D70AEF" w:rsidRPr="00FE0DCF">
        <w:rPr>
          <w:rFonts w:cs="KFGQPC Uthman Taha Naskh"/>
          <w:color w:val="FF0000"/>
          <w:szCs w:val="38"/>
          <w:rtl/>
        </w:rPr>
        <w:t xml:space="preserve"> </w:t>
      </w:r>
      <w:r w:rsidR="00D70AEF" w:rsidRPr="00FE0DCF">
        <w:rPr>
          <w:rFonts w:cs="KFGQPC Uthman Taha Naskh" w:hint="cs"/>
          <w:color w:val="FF0000"/>
          <w:szCs w:val="38"/>
          <w:rtl/>
        </w:rPr>
        <w:t>وَيَغْفِرُ</w:t>
      </w:r>
      <w:r w:rsidR="00D70AEF" w:rsidRPr="00FE0DCF">
        <w:rPr>
          <w:rFonts w:cs="KFGQPC Uthman Taha Naskh"/>
          <w:color w:val="FF0000"/>
          <w:szCs w:val="38"/>
          <w:rtl/>
        </w:rPr>
        <w:t xml:space="preserve"> </w:t>
      </w:r>
      <w:r w:rsidR="00D70AEF" w:rsidRPr="00FE0DCF">
        <w:rPr>
          <w:rFonts w:cs="KFGQPC Uthman Taha Naskh" w:hint="cs"/>
          <w:color w:val="FF0000"/>
          <w:szCs w:val="38"/>
          <w:rtl/>
        </w:rPr>
        <w:t>مَا</w:t>
      </w:r>
      <w:r w:rsidR="00D70AEF" w:rsidRPr="00FE0DCF">
        <w:rPr>
          <w:rFonts w:cs="KFGQPC Uthman Taha Naskh"/>
          <w:color w:val="FF0000"/>
          <w:szCs w:val="38"/>
          <w:rtl/>
        </w:rPr>
        <w:t xml:space="preserve"> </w:t>
      </w:r>
      <w:r w:rsidR="00D70AEF" w:rsidRPr="00FE0DCF">
        <w:rPr>
          <w:rFonts w:cs="KFGQPC Uthman Taha Naskh" w:hint="cs"/>
          <w:color w:val="FF0000"/>
          <w:szCs w:val="38"/>
          <w:rtl/>
        </w:rPr>
        <w:t>دُونَ</w:t>
      </w:r>
      <w:r w:rsidR="00D70AEF" w:rsidRPr="00FE0DCF">
        <w:rPr>
          <w:rFonts w:cs="KFGQPC Uthman Taha Naskh"/>
          <w:color w:val="FF0000"/>
          <w:szCs w:val="38"/>
          <w:rtl/>
        </w:rPr>
        <w:t xml:space="preserve"> </w:t>
      </w:r>
      <w:r w:rsidR="00D70AEF" w:rsidRPr="00FE0DCF">
        <w:rPr>
          <w:rFonts w:cs="KFGQPC Uthman Taha Naskh" w:hint="cs"/>
          <w:color w:val="FF0000"/>
          <w:szCs w:val="38"/>
          <w:rtl/>
        </w:rPr>
        <w:t>ذَٰلِكَ</w:t>
      </w:r>
      <w:r w:rsidR="00D70AEF" w:rsidRPr="00FE0DCF">
        <w:rPr>
          <w:rFonts w:cs="KFGQPC Uthman Taha Naskh"/>
          <w:color w:val="FF0000"/>
          <w:szCs w:val="38"/>
          <w:rtl/>
        </w:rPr>
        <w:t xml:space="preserve"> </w:t>
      </w:r>
      <w:r w:rsidR="00D70AEF" w:rsidRPr="00FE0DCF">
        <w:rPr>
          <w:rFonts w:cs="KFGQPC Uthman Taha Naskh" w:hint="cs"/>
          <w:color w:val="FF0000"/>
          <w:szCs w:val="38"/>
          <w:rtl/>
        </w:rPr>
        <w:t>لِمَن</w:t>
      </w:r>
      <w:r w:rsidR="00D70AEF" w:rsidRPr="00FE0DCF">
        <w:rPr>
          <w:rFonts w:cs="KFGQPC Uthman Taha Naskh"/>
          <w:color w:val="FF0000"/>
          <w:szCs w:val="38"/>
          <w:rtl/>
        </w:rPr>
        <w:t xml:space="preserve"> </w:t>
      </w:r>
      <w:r w:rsidR="00D70AEF" w:rsidRPr="00FE0DCF">
        <w:rPr>
          <w:rFonts w:cs="KFGQPC Uthman Taha Naskh" w:hint="cs"/>
          <w:color w:val="FF0000"/>
          <w:szCs w:val="38"/>
          <w:rtl/>
        </w:rPr>
        <w:t>يَشَاءُ</w:t>
      </w:r>
      <w:r w:rsidR="00D70AEF" w:rsidRPr="00FE0DCF">
        <w:rPr>
          <w:rFonts w:cs="KFGQPC Uthman Taha Naskh"/>
          <w:color w:val="FF0000"/>
          <w:szCs w:val="38"/>
          <w:rtl/>
        </w:rPr>
        <w:t xml:space="preserve"> </w:t>
      </w:r>
      <w:r w:rsidR="00D70AEF" w:rsidRPr="00FE0DCF">
        <w:rPr>
          <w:rFonts w:ascii="Times New Roman" w:hAnsi="Times New Roman" w:cs="Times New Roman" w:hint="cs"/>
          <w:color w:val="FF0000"/>
          <w:szCs w:val="38"/>
          <w:rtl/>
        </w:rPr>
        <w:t>ۚ</w:t>
      </w:r>
      <w:r w:rsidRPr="00FE0DCF">
        <w:rPr>
          <w:rFonts w:cs="KFGQPC Uthman Taha Naskh" w:hint="cs"/>
          <w:color w:val="FF0000"/>
          <w:szCs w:val="38"/>
          <w:rtl/>
        </w:rPr>
        <w:t>﴾</w:t>
      </w:r>
    </w:p>
    <w:p w:rsidR="0085244A" w:rsidRDefault="00A86498" w:rsidP="00D70AEF">
      <w:r>
        <w:t>“</w:t>
      </w:r>
      <w:r w:rsidR="00D70AEF">
        <w:t xml:space="preserve">Sesungguhnya Alloh </w:t>
      </w:r>
      <w:r w:rsidR="00D70AEF">
        <w:rPr>
          <w:rFonts w:ascii="Sakkal Majalla" w:hAnsi="Sakkal Majalla" w:cs="Sakkal Majalla" w:hint="cs"/>
          <w:rtl/>
        </w:rPr>
        <w:t>ﷻ</w:t>
      </w:r>
      <w:r w:rsidR="00D70AEF">
        <w:t xml:space="preserve"> tidak akan mengampuni dosa Syirik kepada-Nya, dan Dia mengampuni dosa selain itu bagi siapa yang Dia kehendaki</w:t>
      </w:r>
      <w:r w:rsidR="007A5CD1">
        <w:rPr>
          <w:lang w:val="id-ID"/>
        </w:rPr>
        <w:t>.”</w:t>
      </w:r>
      <w:r w:rsidR="00D70AEF">
        <w:t xml:space="preserve"> </w:t>
      </w:r>
      <w:r w:rsidR="00D70AEF" w:rsidRPr="00C35355">
        <w:rPr>
          <w:b/>
          <w:bCs/>
        </w:rPr>
        <w:t xml:space="preserve">(QS. </w:t>
      </w:r>
      <w:r w:rsidR="00D70AEF" w:rsidRPr="007A5CD1">
        <w:rPr>
          <w:b/>
          <w:bCs/>
        </w:rPr>
        <w:t>An-Nisa</w:t>
      </w:r>
      <w:r w:rsidRPr="007A5CD1">
        <w:rPr>
          <w:b/>
          <w:bCs/>
        </w:rPr>
        <w:t>’</w:t>
      </w:r>
      <w:r w:rsidR="00D70AEF" w:rsidRPr="007A5CD1">
        <w:rPr>
          <w:b/>
          <w:bCs/>
        </w:rPr>
        <w:t>: 48</w:t>
      </w:r>
      <w:r w:rsidR="0085244A" w:rsidRPr="007A5CD1">
        <w:rPr>
          <w:b/>
          <w:bCs/>
        </w:rPr>
        <w:t>)</w:t>
      </w:r>
    </w:p>
    <w:p w:rsidR="00A86498" w:rsidRDefault="00D70AEF" w:rsidP="007A5CD1">
      <w:r>
        <w:t>Bid</w:t>
      </w:r>
      <w:r w:rsidR="00A86498">
        <w:t>’</w:t>
      </w:r>
      <w:r>
        <w:t xml:space="preserve">ah (perkara baru dalam agama) adalah lawan dari As-Sunnah, dan ia merupakan pintu gerbang menuju </w:t>
      </w:r>
      <w:r>
        <w:lastRenderedPageBreak/>
        <w:t xml:space="preserve">penyimpangan Aqidah. Rosululloh </w:t>
      </w:r>
      <w:r>
        <w:rPr>
          <w:rFonts w:hint="cs"/>
          <w:rtl/>
        </w:rPr>
        <w:t>ﷺ</w:t>
      </w:r>
      <w:r>
        <w:t xml:space="preserve"> telah memperingatkan bahaya </w:t>
      </w:r>
      <w:r w:rsidR="007A5CD1">
        <w:rPr>
          <w:lang w:val="id-ID"/>
        </w:rPr>
        <w:t>b</w:t>
      </w:r>
      <w:r>
        <w:t>id</w:t>
      </w:r>
      <w:r w:rsidR="00A86498">
        <w:t>’</w:t>
      </w:r>
      <w:r>
        <w:t>ah</w:t>
      </w:r>
      <w:r w:rsidR="007A5CD1">
        <w:rPr>
          <w:lang w:val="id-ID"/>
        </w:rPr>
        <w:t xml:space="preserve"> dalam Aqidah</w:t>
      </w:r>
      <w:r>
        <w:t xml:space="preserve"> dengan sangat keras. Beliau bersabda:</w:t>
      </w:r>
    </w:p>
    <w:p w:rsidR="00A86498" w:rsidRPr="00FE0DCF" w:rsidRDefault="00A86498"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فَإِنَّ</w:t>
      </w:r>
      <w:r w:rsidR="00D70AEF" w:rsidRPr="00FE0DCF">
        <w:rPr>
          <w:rFonts w:cs="KFGQPC Uthman Taha Naskh"/>
          <w:color w:val="FF0000"/>
          <w:szCs w:val="38"/>
          <w:rtl/>
        </w:rPr>
        <w:t xml:space="preserve"> </w:t>
      </w:r>
      <w:r w:rsidR="00D70AEF" w:rsidRPr="00FE0DCF">
        <w:rPr>
          <w:rFonts w:cs="KFGQPC Uthman Taha Naskh" w:hint="cs"/>
          <w:color w:val="FF0000"/>
          <w:szCs w:val="38"/>
          <w:rtl/>
        </w:rPr>
        <w:t>خَيْرَ</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الْحَدِيثِ</w:t>
      </w:r>
      <w:r w:rsidR="00D70AEF" w:rsidRPr="00FE0DCF">
        <w:rPr>
          <w:rFonts w:cs="KFGQPC Uthman Taha Naskh"/>
          <w:color w:val="FF0000"/>
          <w:szCs w:val="38"/>
          <w:rtl/>
        </w:rPr>
        <w:t xml:space="preserve"> </w:t>
      </w:r>
      <w:r w:rsidR="00D70AEF" w:rsidRPr="00FE0DCF">
        <w:rPr>
          <w:rFonts w:cs="KFGQPC Uthman Taha Naskh" w:hint="cs"/>
          <w:color w:val="FF0000"/>
          <w:szCs w:val="38"/>
          <w:rtl/>
        </w:rPr>
        <w:t>كِتَابُ</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اللَّهِ،</w:t>
      </w:r>
      <w:r w:rsidR="00D70AEF" w:rsidRPr="00FE0DCF">
        <w:rPr>
          <w:rFonts w:cs="KFGQPC Uthman Taha Naskh"/>
          <w:color w:val="FF0000"/>
          <w:szCs w:val="38"/>
          <w:rtl/>
        </w:rPr>
        <w:t xml:space="preserve"> </w:t>
      </w:r>
      <w:r w:rsidR="00D70AEF" w:rsidRPr="00FE0DCF">
        <w:rPr>
          <w:rFonts w:cs="KFGQPC Uthman Taha Naskh" w:hint="cs"/>
          <w:color w:val="FF0000"/>
          <w:szCs w:val="38"/>
          <w:rtl/>
        </w:rPr>
        <w:t>وَخَيْرَ</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الْهُدَى</w:t>
      </w:r>
      <w:r w:rsidR="00D70AEF" w:rsidRPr="00FE0DCF">
        <w:rPr>
          <w:rFonts w:cs="KFGQPC Uthman Taha Naskh"/>
          <w:color w:val="FF0000"/>
          <w:szCs w:val="38"/>
          <w:rtl/>
        </w:rPr>
        <w:t xml:space="preserve"> </w:t>
      </w:r>
      <w:r w:rsidR="00D70AEF" w:rsidRPr="00FE0DCF">
        <w:rPr>
          <w:rFonts w:cs="KFGQPC Uthman Taha Naskh" w:hint="cs"/>
          <w:color w:val="FF0000"/>
          <w:szCs w:val="38"/>
          <w:rtl/>
        </w:rPr>
        <w:t>هُدَى</w:t>
      </w:r>
      <w:r w:rsidR="00D70AEF" w:rsidRPr="00FE0DCF">
        <w:rPr>
          <w:rFonts w:cs="KFGQPC Uthman Taha Naskh"/>
          <w:color w:val="FF0000"/>
          <w:szCs w:val="38"/>
          <w:rtl/>
        </w:rPr>
        <w:t xml:space="preserve"> </w:t>
      </w:r>
      <w:r w:rsidR="00D70AEF" w:rsidRPr="00FE0DCF">
        <w:rPr>
          <w:rFonts w:cs="KFGQPC Uthman Taha Naskh" w:hint="cs"/>
          <w:color w:val="FF0000"/>
          <w:szCs w:val="38"/>
          <w:rtl/>
        </w:rPr>
        <w:t>مُحَمَّدٍ</w:t>
      </w:r>
      <w:r w:rsidRPr="00FE0DCF">
        <w:rPr>
          <w:rFonts w:cs="KFGQPC Uthman Taha Naskh" w:hint="cs"/>
          <w:color w:val="FF0000"/>
          <w:szCs w:val="38"/>
          <w:rtl/>
        </w:rPr>
        <w:t xml:space="preserve"> ﷺ</w:t>
      </w:r>
      <w:r w:rsidR="00D70AEF" w:rsidRPr="00FE0DCF">
        <w:rPr>
          <w:rFonts w:cs="KFGQPC Uthman Taha Naskh" w:hint="cs"/>
          <w:color w:val="FF0000"/>
          <w:szCs w:val="38"/>
          <w:rtl/>
        </w:rPr>
        <w:t>،</w:t>
      </w:r>
      <w:r w:rsidR="00D70AEF" w:rsidRPr="00FE0DCF">
        <w:rPr>
          <w:rFonts w:cs="KFGQPC Uthman Taha Naskh"/>
          <w:color w:val="FF0000"/>
          <w:szCs w:val="38"/>
          <w:rtl/>
        </w:rPr>
        <w:t xml:space="preserve"> </w:t>
      </w:r>
      <w:r w:rsidR="00D70AEF" w:rsidRPr="00FE0DCF">
        <w:rPr>
          <w:rFonts w:cs="KFGQPC Uthman Taha Naskh" w:hint="cs"/>
          <w:color w:val="FF0000"/>
          <w:szCs w:val="38"/>
          <w:rtl/>
        </w:rPr>
        <w:t>وَشَرَّ</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الْأُمُورِ</w:t>
      </w:r>
      <w:r w:rsidR="00D70AEF" w:rsidRPr="00FE0DCF">
        <w:rPr>
          <w:rFonts w:cs="KFGQPC Uthman Taha Naskh"/>
          <w:color w:val="FF0000"/>
          <w:szCs w:val="38"/>
          <w:rtl/>
        </w:rPr>
        <w:t xml:space="preserve"> </w:t>
      </w:r>
      <w:r w:rsidR="00D70AEF" w:rsidRPr="00FE0DCF">
        <w:rPr>
          <w:rFonts w:cs="KFGQPC Uthman Taha Naskh" w:hint="cs"/>
          <w:color w:val="FF0000"/>
          <w:szCs w:val="38"/>
          <w:rtl/>
        </w:rPr>
        <w:t>مُحْدَثَاتُهَا،</w:t>
      </w:r>
      <w:r w:rsidR="00D70AEF" w:rsidRPr="00FE0DCF">
        <w:rPr>
          <w:rFonts w:cs="KFGQPC Uthman Taha Naskh"/>
          <w:color w:val="FF0000"/>
          <w:szCs w:val="38"/>
          <w:rtl/>
        </w:rPr>
        <w:t xml:space="preserve"> </w:t>
      </w:r>
      <w:r w:rsidR="00D70AEF" w:rsidRPr="00FE0DCF">
        <w:rPr>
          <w:rFonts w:cs="KFGQPC Uthman Taha Naskh" w:hint="cs"/>
          <w:color w:val="FF0000"/>
          <w:szCs w:val="38"/>
          <w:rtl/>
        </w:rPr>
        <w:t>وَكُلَّ</w:t>
      </w:r>
      <w:r w:rsidR="00D70AEF" w:rsidRPr="00FE0DCF">
        <w:rPr>
          <w:rFonts w:cs="KFGQPC Uthman Taha Naskh"/>
          <w:color w:val="FF0000"/>
          <w:szCs w:val="38"/>
          <w:rtl/>
        </w:rPr>
        <w:t xml:space="preserve"> </w:t>
      </w:r>
      <w:r w:rsidR="00D70AEF" w:rsidRPr="00FE0DCF">
        <w:rPr>
          <w:rFonts w:cs="KFGQPC Uthman Taha Naskh" w:hint="cs"/>
          <w:color w:val="FF0000"/>
          <w:szCs w:val="38"/>
          <w:rtl/>
        </w:rPr>
        <w:t>بِدْعَةٍ</w:t>
      </w:r>
      <w:r w:rsidR="00D70AEF" w:rsidRPr="00FE0DCF">
        <w:rPr>
          <w:rFonts w:cs="KFGQPC Uthman Taha Naskh"/>
          <w:color w:val="FF0000"/>
          <w:szCs w:val="38"/>
          <w:rtl/>
        </w:rPr>
        <w:t xml:space="preserve"> </w:t>
      </w:r>
      <w:r w:rsidR="00D70AEF" w:rsidRPr="00FE0DCF">
        <w:rPr>
          <w:rFonts w:cs="KFGQPC Uthman Taha Naskh" w:hint="cs"/>
          <w:color w:val="FF0000"/>
          <w:szCs w:val="38"/>
          <w:rtl/>
        </w:rPr>
        <w:t>ضَلَالَةٌ</w:t>
      </w:r>
      <w:r w:rsidRPr="00FE0DCF">
        <w:rPr>
          <w:rFonts w:cs="KFGQPC Uthman Taha Naskh" w:hint="cs"/>
          <w:color w:val="FF0000"/>
          <w:szCs w:val="38"/>
          <w:rtl/>
        </w:rPr>
        <w:t>»</w:t>
      </w:r>
    </w:p>
    <w:p w:rsidR="0085244A" w:rsidRDefault="00A86498" w:rsidP="007A5CD1">
      <w:r>
        <w:t>“</w:t>
      </w:r>
      <w:r w:rsidR="00D70AEF">
        <w:t xml:space="preserve">Sesungguhnya sebaik-baik perkataan adalah Kitab Alloh </w:t>
      </w:r>
      <w:r w:rsidR="00D70AEF">
        <w:rPr>
          <w:rFonts w:ascii="Sakkal Majalla" w:hAnsi="Sakkal Majalla" w:cs="Sakkal Majalla" w:hint="cs"/>
          <w:rtl/>
        </w:rPr>
        <w:t>ﷻ</w:t>
      </w:r>
      <w:r w:rsidR="00D70AEF">
        <w:t xml:space="preserve">, dan sebaik-baik petunjuk adalah petunjuk Muhammad </w:t>
      </w:r>
      <w:r w:rsidR="00D70AEF">
        <w:rPr>
          <w:rFonts w:hint="cs"/>
          <w:rtl/>
        </w:rPr>
        <w:t>ﷺ</w:t>
      </w:r>
      <w:r w:rsidR="00D70AEF">
        <w:t xml:space="preserve">, dan sejelek-jelek perkara adalah yang diada-adakan (dalam agama), dan setiap </w:t>
      </w:r>
      <w:r w:rsidR="007A5CD1">
        <w:rPr>
          <w:lang w:val="id-ID"/>
        </w:rPr>
        <w:t>b</w:t>
      </w:r>
      <w:r w:rsidR="00D70AEF">
        <w:t>id</w:t>
      </w:r>
      <w:r>
        <w:t>’</w:t>
      </w:r>
      <w:r w:rsidR="00D70AEF">
        <w:t>ah adalah kesesatan</w:t>
      </w:r>
      <w:r>
        <w:t xml:space="preserve">.” </w:t>
      </w:r>
      <w:r w:rsidRPr="007A5CD1">
        <w:rPr>
          <w:b/>
          <w:bCs/>
        </w:rPr>
        <w:t xml:space="preserve">(HR. </w:t>
      </w:r>
      <w:r w:rsidR="00D70AEF" w:rsidRPr="007A5CD1">
        <w:rPr>
          <w:b/>
          <w:bCs/>
        </w:rPr>
        <w:t>Muslim no. 867</w:t>
      </w:r>
      <w:r w:rsidR="0085244A" w:rsidRPr="007A5CD1">
        <w:rPr>
          <w:b/>
          <w:bCs/>
        </w:rPr>
        <w:t>)</w:t>
      </w:r>
    </w:p>
    <w:p w:rsidR="00A86498" w:rsidRDefault="00D70AEF" w:rsidP="007A5CD1">
      <w:r>
        <w:lastRenderedPageBreak/>
        <w:t xml:space="preserve">Tujuan mempelajari sejarah dan pemikiran kaum seperti Jahmiyyah adalah untuk melindungi diri dan umat dari </w:t>
      </w:r>
      <w:r w:rsidR="007A5CD1">
        <w:rPr>
          <w:lang w:val="id-ID"/>
        </w:rPr>
        <w:t>b</w:t>
      </w:r>
      <w:r>
        <w:t>id</w:t>
      </w:r>
      <w:r w:rsidR="00A86498">
        <w:t>’</w:t>
      </w:r>
      <w:r>
        <w:t xml:space="preserve">ah yang mereka bawa, karena </w:t>
      </w:r>
      <w:r w:rsidR="007A5CD1">
        <w:rPr>
          <w:lang w:val="id-ID"/>
        </w:rPr>
        <w:t>b</w:t>
      </w:r>
      <w:r>
        <w:t>id</w:t>
      </w:r>
      <w:r w:rsidR="00A86498">
        <w:t>’</w:t>
      </w:r>
      <w:r>
        <w:t xml:space="preserve">ah dalam masalah Tauhid, seperti yang dilakukan oleh Jahmiyyah, dapat merusak keimanan seseorang secara total. Rosululloh </w:t>
      </w:r>
      <w:r>
        <w:rPr>
          <w:rFonts w:hint="cs"/>
          <w:rtl/>
        </w:rPr>
        <w:t>ﷺ</w:t>
      </w:r>
      <w:r>
        <w:t xml:space="preserve"> bersabda:</w:t>
      </w:r>
    </w:p>
    <w:p w:rsidR="00A86498" w:rsidRPr="00FE0DCF" w:rsidRDefault="007A5CD1" w:rsidP="00FE0DCF">
      <w:pPr>
        <w:bidi/>
        <w:spacing w:line="240" w:lineRule="auto"/>
        <w:rPr>
          <w:color w:val="FF0000"/>
          <w:szCs w:val="38"/>
        </w:rPr>
      </w:pPr>
      <w:r w:rsidRPr="00FE0DCF">
        <w:rPr>
          <w:rFonts w:cs="KFGQPC Uthman Taha Naskh" w:hint="cs"/>
          <w:color w:val="FF0000"/>
          <w:szCs w:val="38"/>
          <w:rtl/>
        </w:rPr>
        <w:t>«</w:t>
      </w:r>
      <w:r w:rsidR="00A86498" w:rsidRPr="00FE0DCF">
        <w:rPr>
          <w:rFonts w:cs="KFGQPC Uthman Taha Naskh" w:hint="cs"/>
          <w:color w:val="FF0000"/>
          <w:szCs w:val="38"/>
          <w:rtl/>
        </w:rPr>
        <w:t>مَنْ</w:t>
      </w:r>
      <w:r w:rsidR="00A86498" w:rsidRPr="00FE0DCF">
        <w:rPr>
          <w:rFonts w:cs="KFGQPC Uthman Taha Naskh"/>
          <w:color w:val="FF0000"/>
          <w:szCs w:val="38"/>
          <w:rtl/>
        </w:rPr>
        <w:t xml:space="preserve"> </w:t>
      </w:r>
      <w:r w:rsidR="00A86498" w:rsidRPr="00FE0DCF">
        <w:rPr>
          <w:rFonts w:cs="KFGQPC Uthman Taha Naskh" w:hint="cs"/>
          <w:color w:val="FF0000"/>
          <w:szCs w:val="38"/>
          <w:rtl/>
        </w:rPr>
        <w:t>يَعِشْ</w:t>
      </w:r>
      <w:r w:rsidR="00A86498" w:rsidRPr="00FE0DCF">
        <w:rPr>
          <w:rFonts w:cs="KFGQPC Uthman Taha Naskh"/>
          <w:color w:val="FF0000"/>
          <w:szCs w:val="38"/>
          <w:rtl/>
        </w:rPr>
        <w:t xml:space="preserve"> </w:t>
      </w:r>
      <w:r w:rsidR="00A86498" w:rsidRPr="00FE0DCF">
        <w:rPr>
          <w:rFonts w:cs="KFGQPC Uthman Taha Naskh" w:hint="cs"/>
          <w:color w:val="FF0000"/>
          <w:szCs w:val="38"/>
          <w:rtl/>
        </w:rPr>
        <w:t>مِنْكُمْ</w:t>
      </w:r>
      <w:r w:rsidR="00A86498" w:rsidRPr="00FE0DCF">
        <w:rPr>
          <w:rFonts w:cs="KFGQPC Uthman Taha Naskh"/>
          <w:color w:val="FF0000"/>
          <w:szCs w:val="38"/>
          <w:rtl/>
        </w:rPr>
        <w:t xml:space="preserve"> </w:t>
      </w:r>
      <w:r w:rsidR="00A86498" w:rsidRPr="00FE0DCF">
        <w:rPr>
          <w:rFonts w:cs="KFGQPC Uthman Taha Naskh" w:hint="cs"/>
          <w:color w:val="FF0000"/>
          <w:szCs w:val="38"/>
          <w:rtl/>
        </w:rPr>
        <w:t>بَعْدِي</w:t>
      </w:r>
      <w:r w:rsidR="00A86498" w:rsidRPr="00FE0DCF">
        <w:rPr>
          <w:rFonts w:cs="KFGQPC Uthman Taha Naskh"/>
          <w:color w:val="FF0000"/>
          <w:szCs w:val="38"/>
          <w:rtl/>
        </w:rPr>
        <w:t xml:space="preserve"> </w:t>
      </w:r>
      <w:r w:rsidR="00A86498" w:rsidRPr="00FE0DCF">
        <w:rPr>
          <w:rFonts w:cs="KFGQPC Uthman Taha Naskh" w:hint="cs"/>
          <w:color w:val="FF0000"/>
          <w:szCs w:val="38"/>
          <w:rtl/>
        </w:rPr>
        <w:t>فَسَيَرَى</w:t>
      </w:r>
      <w:r w:rsidR="00A86498" w:rsidRPr="00FE0DCF">
        <w:rPr>
          <w:rFonts w:cs="KFGQPC Uthman Taha Naskh"/>
          <w:color w:val="FF0000"/>
          <w:szCs w:val="38"/>
          <w:rtl/>
        </w:rPr>
        <w:t xml:space="preserve"> </w:t>
      </w:r>
      <w:r w:rsidR="00A86498" w:rsidRPr="00FE0DCF">
        <w:rPr>
          <w:rFonts w:cs="KFGQPC Uthman Taha Naskh" w:hint="cs"/>
          <w:color w:val="FF0000"/>
          <w:szCs w:val="38"/>
          <w:rtl/>
        </w:rPr>
        <w:t>اخْتِلَافًا</w:t>
      </w:r>
      <w:r w:rsidR="00A86498" w:rsidRPr="00FE0DCF">
        <w:rPr>
          <w:rFonts w:cs="KFGQPC Uthman Taha Naskh"/>
          <w:color w:val="FF0000"/>
          <w:szCs w:val="38"/>
          <w:rtl/>
        </w:rPr>
        <w:t xml:space="preserve"> </w:t>
      </w:r>
      <w:r w:rsidR="00A86498" w:rsidRPr="00FE0DCF">
        <w:rPr>
          <w:rFonts w:cs="KFGQPC Uthman Taha Naskh" w:hint="cs"/>
          <w:color w:val="FF0000"/>
          <w:szCs w:val="38"/>
          <w:rtl/>
        </w:rPr>
        <w:t>كَثِيرًا،</w:t>
      </w:r>
      <w:r w:rsidR="00A86498" w:rsidRPr="00FE0DCF">
        <w:rPr>
          <w:rFonts w:cs="KFGQPC Uthman Taha Naskh"/>
          <w:color w:val="FF0000"/>
          <w:szCs w:val="38"/>
          <w:rtl/>
        </w:rPr>
        <w:t xml:space="preserve"> </w:t>
      </w:r>
      <w:r w:rsidR="00A86498" w:rsidRPr="00FE0DCF">
        <w:rPr>
          <w:rFonts w:cs="KFGQPC Uthman Taha Naskh" w:hint="cs"/>
          <w:color w:val="FF0000"/>
          <w:szCs w:val="38"/>
          <w:rtl/>
        </w:rPr>
        <w:t>فَعَلَيْكُمْ</w:t>
      </w:r>
      <w:r w:rsidR="00A86498" w:rsidRPr="00FE0DCF">
        <w:rPr>
          <w:rFonts w:cs="KFGQPC Uthman Taha Naskh"/>
          <w:color w:val="FF0000"/>
          <w:szCs w:val="38"/>
          <w:rtl/>
        </w:rPr>
        <w:t xml:space="preserve"> </w:t>
      </w:r>
      <w:r w:rsidR="00A86498" w:rsidRPr="00FE0DCF">
        <w:rPr>
          <w:rFonts w:cs="KFGQPC Uthman Taha Naskh" w:hint="cs"/>
          <w:color w:val="FF0000"/>
          <w:szCs w:val="38"/>
          <w:rtl/>
        </w:rPr>
        <w:t>بِسُنَّتِي</w:t>
      </w:r>
      <w:r w:rsidR="00A86498" w:rsidRPr="00FE0DCF">
        <w:rPr>
          <w:rFonts w:cs="KFGQPC Uthman Taha Naskh"/>
          <w:color w:val="FF0000"/>
          <w:szCs w:val="38"/>
          <w:rtl/>
        </w:rPr>
        <w:t xml:space="preserve"> </w:t>
      </w:r>
      <w:r w:rsidR="00A86498" w:rsidRPr="00FE0DCF">
        <w:rPr>
          <w:rFonts w:cs="KFGQPC Uthman Taha Naskh" w:hint="cs"/>
          <w:color w:val="FF0000"/>
          <w:szCs w:val="38"/>
          <w:rtl/>
        </w:rPr>
        <w:t>وَسُنَّةِ</w:t>
      </w:r>
      <w:r w:rsidR="00A86498" w:rsidRPr="00FE0DCF">
        <w:rPr>
          <w:rFonts w:cs="KFGQPC Uthman Taha Naskh"/>
          <w:color w:val="FF0000"/>
          <w:szCs w:val="38"/>
          <w:rtl/>
        </w:rPr>
        <w:t xml:space="preserve"> </w:t>
      </w:r>
      <w:r w:rsidR="00A86498" w:rsidRPr="00FE0DCF">
        <w:rPr>
          <w:rFonts w:cs="KFGQPC Uthman Taha Naskh" w:hint="cs"/>
          <w:color w:val="FF0000"/>
          <w:szCs w:val="38"/>
          <w:rtl/>
        </w:rPr>
        <w:t>الْخُلَفَاءِ</w:t>
      </w:r>
      <w:r w:rsidR="00A86498" w:rsidRPr="00FE0DCF">
        <w:rPr>
          <w:rFonts w:cs="KFGQPC Uthman Taha Naskh"/>
          <w:color w:val="FF0000"/>
          <w:szCs w:val="38"/>
          <w:rtl/>
        </w:rPr>
        <w:t xml:space="preserve"> </w:t>
      </w:r>
      <w:r w:rsidR="00A86498" w:rsidRPr="00FE0DCF">
        <w:rPr>
          <w:rFonts w:cs="KFGQPC Uthman Taha Naskh" w:hint="cs"/>
          <w:color w:val="FF0000"/>
          <w:szCs w:val="38"/>
          <w:rtl/>
        </w:rPr>
        <w:t>الْمَهْدِيِّينَ</w:t>
      </w:r>
      <w:r w:rsidR="00A86498" w:rsidRPr="00FE0DCF">
        <w:rPr>
          <w:rFonts w:cs="KFGQPC Uthman Taha Naskh"/>
          <w:color w:val="FF0000"/>
          <w:szCs w:val="38"/>
          <w:rtl/>
        </w:rPr>
        <w:t xml:space="preserve"> </w:t>
      </w:r>
      <w:r w:rsidR="00A86498" w:rsidRPr="00FE0DCF">
        <w:rPr>
          <w:rFonts w:cs="KFGQPC Uthman Taha Naskh" w:hint="cs"/>
          <w:color w:val="FF0000"/>
          <w:szCs w:val="38"/>
          <w:rtl/>
        </w:rPr>
        <w:t>الرَّاشِدِينَ،</w:t>
      </w:r>
      <w:r w:rsidR="00A86498" w:rsidRPr="00FE0DCF">
        <w:rPr>
          <w:rFonts w:cs="KFGQPC Uthman Taha Naskh"/>
          <w:color w:val="FF0000"/>
          <w:szCs w:val="38"/>
          <w:rtl/>
        </w:rPr>
        <w:t xml:space="preserve"> </w:t>
      </w:r>
      <w:r w:rsidR="00A86498" w:rsidRPr="00FE0DCF">
        <w:rPr>
          <w:rFonts w:cs="KFGQPC Uthman Taha Naskh" w:hint="cs"/>
          <w:color w:val="FF0000"/>
          <w:szCs w:val="38"/>
          <w:rtl/>
        </w:rPr>
        <w:t>تَمَسَّكُوا</w:t>
      </w:r>
      <w:r w:rsidR="00A86498" w:rsidRPr="00FE0DCF">
        <w:rPr>
          <w:rFonts w:cs="KFGQPC Uthman Taha Naskh"/>
          <w:color w:val="FF0000"/>
          <w:szCs w:val="38"/>
          <w:rtl/>
        </w:rPr>
        <w:t xml:space="preserve"> </w:t>
      </w:r>
      <w:r w:rsidR="00A86498" w:rsidRPr="00FE0DCF">
        <w:rPr>
          <w:rFonts w:cs="KFGQPC Uthman Taha Naskh" w:hint="cs"/>
          <w:color w:val="FF0000"/>
          <w:szCs w:val="38"/>
          <w:rtl/>
        </w:rPr>
        <w:t>بِهَا</w:t>
      </w:r>
      <w:r w:rsidR="00A86498" w:rsidRPr="00FE0DCF">
        <w:rPr>
          <w:rFonts w:cs="KFGQPC Uthman Taha Naskh"/>
          <w:color w:val="FF0000"/>
          <w:szCs w:val="38"/>
          <w:rtl/>
        </w:rPr>
        <w:t xml:space="preserve"> </w:t>
      </w:r>
      <w:r w:rsidR="00A86498" w:rsidRPr="00FE0DCF">
        <w:rPr>
          <w:rFonts w:cs="KFGQPC Uthman Taha Naskh" w:hint="cs"/>
          <w:color w:val="FF0000"/>
          <w:szCs w:val="38"/>
          <w:rtl/>
        </w:rPr>
        <w:t>وَعَضُّوا</w:t>
      </w:r>
      <w:r w:rsidR="00A86498" w:rsidRPr="00FE0DCF">
        <w:rPr>
          <w:rFonts w:cs="KFGQPC Uthman Taha Naskh"/>
          <w:color w:val="FF0000"/>
          <w:szCs w:val="38"/>
          <w:rtl/>
        </w:rPr>
        <w:t xml:space="preserve"> </w:t>
      </w:r>
      <w:r w:rsidR="00A86498" w:rsidRPr="00FE0DCF">
        <w:rPr>
          <w:rFonts w:cs="KFGQPC Uthman Taha Naskh" w:hint="cs"/>
          <w:color w:val="FF0000"/>
          <w:szCs w:val="38"/>
          <w:rtl/>
        </w:rPr>
        <w:t>عَلَيْهَا</w:t>
      </w:r>
      <w:r w:rsidR="00A86498" w:rsidRPr="00FE0DCF">
        <w:rPr>
          <w:rFonts w:cs="KFGQPC Uthman Taha Naskh"/>
          <w:color w:val="FF0000"/>
          <w:szCs w:val="38"/>
          <w:rtl/>
        </w:rPr>
        <w:t xml:space="preserve"> </w:t>
      </w:r>
      <w:r w:rsidR="00A86498" w:rsidRPr="00FE0DCF">
        <w:rPr>
          <w:rFonts w:cs="KFGQPC Uthman Taha Naskh" w:hint="cs"/>
          <w:color w:val="FF0000"/>
          <w:szCs w:val="38"/>
          <w:rtl/>
        </w:rPr>
        <w:t>بِالنَّوَاجِذِ</w:t>
      </w:r>
      <w:r w:rsidRPr="00FE0DCF">
        <w:rPr>
          <w:rFonts w:cs="KFGQPC Uthman Taha Naskh" w:hint="cs"/>
          <w:color w:val="FF0000"/>
          <w:szCs w:val="38"/>
          <w:rtl/>
        </w:rPr>
        <w:t>»</w:t>
      </w:r>
    </w:p>
    <w:p w:rsidR="00A86498" w:rsidRDefault="00A86498" w:rsidP="00A86498">
      <w:r>
        <w:t>“</w:t>
      </w:r>
      <w:r w:rsidR="00D70AEF">
        <w:t xml:space="preserve">Sesungguhnya siapa yang hidup di antara kamu maka ia akan melihat perselisihan yang banyak, maka wajib atas </w:t>
      </w:r>
      <w:r w:rsidR="00D70AEF">
        <w:lastRenderedPageBreak/>
        <w:t>kamu berpegang teguh pada Sunnahku dan Sunnah para Khulafa</w:t>
      </w:r>
      <w:r>
        <w:t>’</w:t>
      </w:r>
      <w:r w:rsidR="00D70AEF">
        <w:t>ur Rosyidin yang diberi petunjuk, gigitlah ia dengan gigi geraham</w:t>
      </w:r>
      <w:r>
        <w:t xml:space="preserve">.” </w:t>
      </w:r>
      <w:r w:rsidRPr="007A5CD1">
        <w:rPr>
          <w:b/>
          <w:bCs/>
        </w:rPr>
        <w:t>(HR. Abu Dawud no. 4607)</w:t>
      </w:r>
    </w:p>
    <w:p w:rsidR="0085244A" w:rsidRPr="007A5CD1" w:rsidRDefault="00D70AEF" w:rsidP="00D70AEF">
      <w:pPr>
        <w:rPr>
          <w:lang w:val="id-ID"/>
        </w:rPr>
      </w:pPr>
      <w:r>
        <w:t>Oleh sebab itu, memahami penyimpangan Jahmiyyah dalam Aqidah, terutama dalam masalah Asma</w:t>
      </w:r>
      <w:r w:rsidR="00A86498">
        <w:t>’</w:t>
      </w:r>
      <w:r>
        <w:t xml:space="preserve"> wa Shifat Alloh </w:t>
      </w:r>
      <w:r>
        <w:rPr>
          <w:rFonts w:ascii="Sakkal Majalla" w:hAnsi="Sakkal Majalla" w:cs="Sakkal Majalla" w:hint="cs"/>
          <w:rtl/>
        </w:rPr>
        <w:t>ﷻ</w:t>
      </w:r>
      <w:r>
        <w:t>, adalah langkah penting untuk menjauh dari kesesatan dan tetap berada di atas Manhaj Salaf (jalan para Shohabat dan Tabi</w:t>
      </w:r>
      <w:r w:rsidR="00A86498">
        <w:t>’</w:t>
      </w:r>
      <w:r>
        <w:t>in</w:t>
      </w:r>
      <w:r w:rsidR="0085244A">
        <w:t>)</w:t>
      </w:r>
      <w:r w:rsidR="007A5CD1">
        <w:rPr>
          <w:lang w:val="id-ID"/>
        </w:rPr>
        <w:t>.</w:t>
      </w:r>
    </w:p>
    <w:p w:rsidR="00A86498" w:rsidRDefault="00D70AEF" w:rsidP="00EB12D2">
      <w:pPr>
        <w:pStyle w:val="Heading3"/>
      </w:pPr>
      <w:bookmarkStart w:id="4" w:name="_Toc210295489"/>
      <w:r>
        <w:t>Sekilas Tentang Firqoh Sesat dalam Sejarah Islam</w:t>
      </w:r>
      <w:bookmarkEnd w:id="4"/>
    </w:p>
    <w:p w:rsidR="00A86498" w:rsidRDefault="00D70AEF" w:rsidP="00D70AEF">
      <w:r>
        <w:t xml:space="preserve">Sejak zaman awal Islam, umat Muslim telah diperingatkan tentang munculnya perpecahan dan golongan-golongan yang </w:t>
      </w:r>
      <w:r>
        <w:lastRenderedPageBreak/>
        <w:t xml:space="preserve">menyimpang dari jalan yang lurus. Rosululloh </w:t>
      </w:r>
      <w:r>
        <w:rPr>
          <w:rFonts w:hint="cs"/>
          <w:rtl/>
        </w:rPr>
        <w:t>ﷺ</w:t>
      </w:r>
      <w:r>
        <w:t xml:space="preserve"> telah mengabarkan bahwa perpecahan ini pasti akan terjadi. Beliau bersabda:</w:t>
      </w:r>
    </w:p>
    <w:p w:rsidR="00A86498" w:rsidRPr="00FE0DCF" w:rsidRDefault="007A5CD1" w:rsidP="00FE0DCF">
      <w:pPr>
        <w:bidi/>
        <w:spacing w:line="240" w:lineRule="auto"/>
        <w:rPr>
          <w:color w:val="FF0000"/>
          <w:szCs w:val="38"/>
        </w:rPr>
      </w:pPr>
      <w:r w:rsidRPr="00FE0DCF">
        <w:rPr>
          <w:rFonts w:cs="KFGQPC Uthman Taha Naskh" w:hint="cs"/>
          <w:color w:val="FF0000"/>
          <w:szCs w:val="38"/>
          <w:rtl/>
        </w:rPr>
        <w:t>«</w:t>
      </w:r>
      <w:r w:rsidR="0085244A" w:rsidRPr="00FE0DCF">
        <w:rPr>
          <w:rFonts w:cs="KFGQPC Uthman Taha Naskh" w:hint="cs"/>
          <w:color w:val="FF0000"/>
          <w:szCs w:val="38"/>
          <w:rtl/>
        </w:rPr>
        <w:t>وَإِنَّ</w:t>
      </w:r>
      <w:r w:rsidR="0085244A" w:rsidRPr="00FE0DCF">
        <w:rPr>
          <w:rFonts w:cs="KFGQPC Uthman Taha Naskh"/>
          <w:color w:val="FF0000"/>
          <w:szCs w:val="38"/>
          <w:rtl/>
        </w:rPr>
        <w:t xml:space="preserve"> </w:t>
      </w:r>
      <w:r w:rsidR="0085244A" w:rsidRPr="00FE0DCF">
        <w:rPr>
          <w:rFonts w:cs="KFGQPC Uthman Taha Naskh" w:hint="cs"/>
          <w:color w:val="FF0000"/>
          <w:szCs w:val="38"/>
          <w:rtl/>
        </w:rPr>
        <w:t>ب</w:t>
      </w:r>
      <w:r w:rsidR="0085244A" w:rsidRPr="00FE0DCF">
        <w:rPr>
          <w:rFonts w:cs="KFGQPC Uthman Taha Naskh" w:hint="cs"/>
          <w:color w:val="FF0000"/>
          <w:szCs w:val="38"/>
          <w:rtl/>
          <w:lang w:val="id-ID"/>
        </w:rPr>
        <w:t>َ</w:t>
      </w:r>
      <w:r w:rsidR="0085244A" w:rsidRPr="00FE0DCF">
        <w:rPr>
          <w:rFonts w:cs="KFGQPC Uthman Taha Naskh" w:hint="cs"/>
          <w:color w:val="FF0000"/>
          <w:szCs w:val="38"/>
          <w:rtl/>
        </w:rPr>
        <w:t>نِي</w:t>
      </w:r>
      <w:r w:rsidR="0085244A" w:rsidRPr="00FE0DCF">
        <w:rPr>
          <w:rFonts w:cs="KFGQPC Uthman Taha Naskh"/>
          <w:color w:val="FF0000"/>
          <w:szCs w:val="38"/>
          <w:rtl/>
        </w:rPr>
        <w:t xml:space="preserve"> </w:t>
      </w:r>
      <w:r w:rsidR="0085244A" w:rsidRPr="00FE0DCF">
        <w:rPr>
          <w:rFonts w:cs="KFGQPC Uthman Taha Naskh" w:hint="cs"/>
          <w:color w:val="FF0000"/>
          <w:szCs w:val="38"/>
          <w:rtl/>
        </w:rPr>
        <w:t>إِسْرَائِيلَ</w:t>
      </w:r>
      <w:r w:rsidR="0085244A" w:rsidRPr="00FE0DCF">
        <w:rPr>
          <w:rFonts w:cs="KFGQPC Uthman Taha Naskh"/>
          <w:color w:val="FF0000"/>
          <w:szCs w:val="38"/>
          <w:rtl/>
        </w:rPr>
        <w:t xml:space="preserve"> </w:t>
      </w:r>
      <w:r w:rsidR="0085244A" w:rsidRPr="00FE0DCF">
        <w:rPr>
          <w:rFonts w:cs="KFGQPC Uthman Taha Naskh" w:hint="cs"/>
          <w:color w:val="FF0000"/>
          <w:szCs w:val="38"/>
          <w:rtl/>
        </w:rPr>
        <w:t>تَفَرَّقَتْ</w:t>
      </w:r>
      <w:r w:rsidR="0085244A" w:rsidRPr="00FE0DCF">
        <w:rPr>
          <w:rFonts w:cs="KFGQPC Uthman Taha Naskh"/>
          <w:color w:val="FF0000"/>
          <w:szCs w:val="38"/>
          <w:rtl/>
        </w:rPr>
        <w:t xml:space="preserve"> </w:t>
      </w:r>
      <w:r w:rsidR="0085244A" w:rsidRPr="00FE0DCF">
        <w:rPr>
          <w:rFonts w:cs="KFGQPC Uthman Taha Naskh" w:hint="cs"/>
          <w:color w:val="FF0000"/>
          <w:szCs w:val="38"/>
          <w:rtl/>
        </w:rPr>
        <w:t>عَلَى</w:t>
      </w:r>
      <w:r w:rsidR="0085244A" w:rsidRPr="00FE0DCF">
        <w:rPr>
          <w:rFonts w:cs="KFGQPC Uthman Taha Naskh"/>
          <w:color w:val="FF0000"/>
          <w:szCs w:val="38"/>
          <w:rtl/>
        </w:rPr>
        <w:t xml:space="preserve"> </w:t>
      </w:r>
      <w:r w:rsidR="0085244A" w:rsidRPr="00FE0DCF">
        <w:rPr>
          <w:rFonts w:cs="KFGQPC Uthman Taha Naskh" w:hint="cs"/>
          <w:color w:val="FF0000"/>
          <w:szCs w:val="38"/>
          <w:rtl/>
        </w:rPr>
        <w:t>ثِنْتَيْنِ</w:t>
      </w:r>
      <w:r w:rsidR="0085244A" w:rsidRPr="00FE0DCF">
        <w:rPr>
          <w:rFonts w:cs="KFGQPC Uthman Taha Naskh"/>
          <w:color w:val="FF0000"/>
          <w:szCs w:val="38"/>
          <w:rtl/>
        </w:rPr>
        <w:t xml:space="preserve"> </w:t>
      </w:r>
      <w:r w:rsidR="0085244A" w:rsidRPr="00FE0DCF">
        <w:rPr>
          <w:rFonts w:cs="KFGQPC Uthman Taha Naskh" w:hint="cs"/>
          <w:color w:val="FF0000"/>
          <w:szCs w:val="38"/>
          <w:rtl/>
        </w:rPr>
        <w:t>وَسَبْعِينَ</w:t>
      </w:r>
      <w:r w:rsidR="0085244A" w:rsidRPr="00FE0DCF">
        <w:rPr>
          <w:rFonts w:cs="KFGQPC Uthman Taha Naskh"/>
          <w:color w:val="FF0000"/>
          <w:szCs w:val="38"/>
          <w:rtl/>
        </w:rPr>
        <w:t xml:space="preserve"> </w:t>
      </w:r>
      <w:r w:rsidR="0085244A" w:rsidRPr="00FE0DCF">
        <w:rPr>
          <w:rFonts w:cs="KFGQPC Uthman Taha Naskh" w:hint="cs"/>
          <w:color w:val="FF0000"/>
          <w:szCs w:val="38"/>
          <w:rtl/>
        </w:rPr>
        <w:t>مِلَّةً،</w:t>
      </w:r>
      <w:r w:rsidR="0085244A" w:rsidRPr="00FE0DCF">
        <w:rPr>
          <w:rFonts w:cs="KFGQPC Uthman Taha Naskh"/>
          <w:color w:val="FF0000"/>
          <w:szCs w:val="38"/>
          <w:rtl/>
        </w:rPr>
        <w:t xml:space="preserve"> </w:t>
      </w:r>
      <w:r w:rsidR="0085244A" w:rsidRPr="00FE0DCF">
        <w:rPr>
          <w:rFonts w:cs="KFGQPC Uthman Taha Naskh" w:hint="cs"/>
          <w:color w:val="FF0000"/>
          <w:szCs w:val="38"/>
          <w:rtl/>
        </w:rPr>
        <w:t>وَتَفْتَرِقُ</w:t>
      </w:r>
      <w:r w:rsidR="0085244A" w:rsidRPr="00FE0DCF">
        <w:rPr>
          <w:rFonts w:cs="KFGQPC Uthman Taha Naskh"/>
          <w:color w:val="FF0000"/>
          <w:szCs w:val="38"/>
          <w:rtl/>
        </w:rPr>
        <w:t xml:space="preserve"> </w:t>
      </w:r>
      <w:r w:rsidR="0085244A" w:rsidRPr="00FE0DCF">
        <w:rPr>
          <w:rFonts w:cs="KFGQPC Uthman Taha Naskh" w:hint="cs"/>
          <w:color w:val="FF0000"/>
          <w:szCs w:val="38"/>
          <w:rtl/>
        </w:rPr>
        <w:t>أُمَّتِي</w:t>
      </w:r>
      <w:r w:rsidR="0085244A" w:rsidRPr="00FE0DCF">
        <w:rPr>
          <w:rFonts w:cs="KFGQPC Uthman Taha Naskh"/>
          <w:color w:val="FF0000"/>
          <w:szCs w:val="38"/>
          <w:rtl/>
        </w:rPr>
        <w:t xml:space="preserve"> </w:t>
      </w:r>
      <w:r w:rsidR="0085244A" w:rsidRPr="00FE0DCF">
        <w:rPr>
          <w:rFonts w:cs="KFGQPC Uthman Taha Naskh" w:hint="cs"/>
          <w:color w:val="FF0000"/>
          <w:szCs w:val="38"/>
          <w:rtl/>
        </w:rPr>
        <w:t>عَلَى</w:t>
      </w:r>
      <w:r w:rsidR="0085244A" w:rsidRPr="00FE0DCF">
        <w:rPr>
          <w:rFonts w:cs="KFGQPC Uthman Taha Naskh"/>
          <w:color w:val="FF0000"/>
          <w:szCs w:val="38"/>
          <w:rtl/>
        </w:rPr>
        <w:t xml:space="preserve"> </w:t>
      </w:r>
      <w:r w:rsidR="0085244A" w:rsidRPr="00FE0DCF">
        <w:rPr>
          <w:rFonts w:cs="KFGQPC Uthman Taha Naskh" w:hint="cs"/>
          <w:color w:val="FF0000"/>
          <w:szCs w:val="38"/>
          <w:rtl/>
        </w:rPr>
        <w:t>ثَلَاثٍ</w:t>
      </w:r>
      <w:r w:rsidR="0085244A" w:rsidRPr="00FE0DCF">
        <w:rPr>
          <w:rFonts w:cs="KFGQPC Uthman Taha Naskh"/>
          <w:color w:val="FF0000"/>
          <w:szCs w:val="38"/>
          <w:rtl/>
        </w:rPr>
        <w:t xml:space="preserve"> </w:t>
      </w:r>
      <w:r w:rsidR="0085244A" w:rsidRPr="00FE0DCF">
        <w:rPr>
          <w:rFonts w:cs="KFGQPC Uthman Taha Naskh" w:hint="cs"/>
          <w:color w:val="FF0000"/>
          <w:szCs w:val="38"/>
          <w:rtl/>
        </w:rPr>
        <w:t>وَسَبْعِينَ</w:t>
      </w:r>
      <w:r w:rsidR="0085244A" w:rsidRPr="00FE0DCF">
        <w:rPr>
          <w:rFonts w:cs="KFGQPC Uthman Taha Naskh"/>
          <w:color w:val="FF0000"/>
          <w:szCs w:val="38"/>
          <w:rtl/>
        </w:rPr>
        <w:t xml:space="preserve"> </w:t>
      </w:r>
      <w:r w:rsidR="0085244A" w:rsidRPr="00FE0DCF">
        <w:rPr>
          <w:rFonts w:cs="KFGQPC Uthman Taha Naskh" w:hint="cs"/>
          <w:color w:val="FF0000"/>
          <w:szCs w:val="38"/>
          <w:rtl/>
        </w:rPr>
        <w:t>مِلَّةً،</w:t>
      </w:r>
      <w:r w:rsidR="0085244A" w:rsidRPr="00FE0DCF">
        <w:rPr>
          <w:rFonts w:cs="KFGQPC Uthman Taha Naskh"/>
          <w:color w:val="FF0000"/>
          <w:szCs w:val="38"/>
          <w:rtl/>
        </w:rPr>
        <w:t xml:space="preserve"> </w:t>
      </w:r>
      <w:r w:rsidR="0085244A" w:rsidRPr="00FE0DCF">
        <w:rPr>
          <w:rFonts w:cs="KFGQPC Uthman Taha Naskh" w:hint="cs"/>
          <w:color w:val="FF0000"/>
          <w:szCs w:val="38"/>
          <w:rtl/>
        </w:rPr>
        <w:t>كُلُّهُمْ</w:t>
      </w:r>
      <w:r w:rsidR="0085244A" w:rsidRPr="00FE0DCF">
        <w:rPr>
          <w:rFonts w:cs="KFGQPC Uthman Taha Naskh"/>
          <w:color w:val="FF0000"/>
          <w:szCs w:val="38"/>
          <w:rtl/>
        </w:rPr>
        <w:t xml:space="preserve"> </w:t>
      </w:r>
      <w:r w:rsidR="0085244A" w:rsidRPr="00FE0DCF">
        <w:rPr>
          <w:rFonts w:cs="KFGQPC Uthman Taha Naskh" w:hint="cs"/>
          <w:color w:val="FF0000"/>
          <w:szCs w:val="38"/>
          <w:rtl/>
        </w:rPr>
        <w:t>فِي</w:t>
      </w:r>
      <w:r w:rsidR="0085244A" w:rsidRPr="00FE0DCF">
        <w:rPr>
          <w:rFonts w:cs="KFGQPC Uthman Taha Naskh"/>
          <w:color w:val="FF0000"/>
          <w:szCs w:val="38"/>
          <w:rtl/>
        </w:rPr>
        <w:t xml:space="preserve"> </w:t>
      </w:r>
      <w:r w:rsidR="0085244A" w:rsidRPr="00FE0DCF">
        <w:rPr>
          <w:rFonts w:cs="KFGQPC Uthman Taha Naskh" w:hint="cs"/>
          <w:color w:val="FF0000"/>
          <w:szCs w:val="38"/>
          <w:rtl/>
        </w:rPr>
        <w:t>النَّارِ</w:t>
      </w:r>
      <w:r w:rsidR="0085244A" w:rsidRPr="00FE0DCF">
        <w:rPr>
          <w:rFonts w:cs="KFGQPC Uthman Taha Naskh"/>
          <w:color w:val="FF0000"/>
          <w:szCs w:val="38"/>
          <w:rtl/>
        </w:rPr>
        <w:t xml:space="preserve"> </w:t>
      </w:r>
      <w:r w:rsidR="0085244A" w:rsidRPr="00FE0DCF">
        <w:rPr>
          <w:rFonts w:cs="KFGQPC Uthman Taha Naskh" w:hint="cs"/>
          <w:color w:val="FF0000"/>
          <w:szCs w:val="38"/>
          <w:rtl/>
        </w:rPr>
        <w:t>إِلَّا</w:t>
      </w:r>
      <w:r w:rsidR="0085244A" w:rsidRPr="00FE0DCF">
        <w:rPr>
          <w:rFonts w:cs="KFGQPC Uthman Taha Naskh"/>
          <w:color w:val="FF0000"/>
          <w:szCs w:val="38"/>
          <w:rtl/>
        </w:rPr>
        <w:t xml:space="preserve"> </w:t>
      </w:r>
      <w:r w:rsidR="0085244A" w:rsidRPr="00FE0DCF">
        <w:rPr>
          <w:rFonts w:cs="KFGQPC Uthman Taha Naskh" w:hint="cs"/>
          <w:color w:val="FF0000"/>
          <w:szCs w:val="38"/>
          <w:rtl/>
        </w:rPr>
        <w:t>مِلَّةً</w:t>
      </w:r>
      <w:r w:rsidR="0085244A" w:rsidRPr="00FE0DCF">
        <w:rPr>
          <w:rFonts w:cs="KFGQPC Uthman Taha Naskh"/>
          <w:color w:val="FF0000"/>
          <w:szCs w:val="38"/>
          <w:rtl/>
        </w:rPr>
        <w:t xml:space="preserve"> </w:t>
      </w:r>
      <w:r w:rsidR="0085244A" w:rsidRPr="00FE0DCF">
        <w:rPr>
          <w:rFonts w:cs="KFGQPC Uthman Taha Naskh" w:hint="cs"/>
          <w:color w:val="FF0000"/>
          <w:szCs w:val="38"/>
          <w:rtl/>
        </w:rPr>
        <w:t>وَاحِدَةً</w:t>
      </w:r>
      <w:r w:rsidR="0085244A" w:rsidRPr="00FE0DCF">
        <w:rPr>
          <w:rFonts w:cs="KFGQPC Uthman Taha Naskh" w:hint="eastAsia"/>
          <w:color w:val="FF0000"/>
          <w:szCs w:val="38"/>
          <w:rtl/>
        </w:rPr>
        <w:t>»</w:t>
      </w:r>
      <w:r w:rsidR="0085244A" w:rsidRPr="00FE0DCF">
        <w:rPr>
          <w:rFonts w:cs="KFGQPC Uthman Taha Naskh" w:hint="cs"/>
          <w:color w:val="FF0000"/>
          <w:szCs w:val="38"/>
          <w:rtl/>
        </w:rPr>
        <w:t>،</w:t>
      </w:r>
      <w:r w:rsidR="0085244A" w:rsidRPr="00FE0DCF">
        <w:rPr>
          <w:rFonts w:cs="KFGQPC Uthman Taha Naskh"/>
          <w:color w:val="FF0000"/>
          <w:szCs w:val="38"/>
          <w:rtl/>
        </w:rPr>
        <w:t xml:space="preserve"> </w:t>
      </w:r>
      <w:r w:rsidR="0085244A" w:rsidRPr="00FE0DCF">
        <w:rPr>
          <w:rFonts w:cs="KFGQPC Uthman Taha Naskh" w:hint="cs"/>
          <w:color w:val="FF0000"/>
          <w:szCs w:val="38"/>
          <w:rtl/>
        </w:rPr>
        <w:t>قَالُوا</w:t>
      </w:r>
      <w:r w:rsidR="0085244A" w:rsidRPr="00FE0DCF">
        <w:rPr>
          <w:rFonts w:cs="KFGQPC Uthman Taha Naskh"/>
          <w:color w:val="FF0000"/>
          <w:szCs w:val="38"/>
          <w:rtl/>
        </w:rPr>
        <w:t xml:space="preserve">: </w:t>
      </w:r>
      <w:r w:rsidR="0085244A" w:rsidRPr="00FE0DCF">
        <w:rPr>
          <w:rFonts w:cs="KFGQPC Uthman Taha Naskh" w:hint="cs"/>
          <w:color w:val="FF0000"/>
          <w:szCs w:val="38"/>
          <w:rtl/>
        </w:rPr>
        <w:t>وَمَنْ</w:t>
      </w:r>
      <w:r w:rsidR="0085244A" w:rsidRPr="00FE0DCF">
        <w:rPr>
          <w:rFonts w:cs="KFGQPC Uthman Taha Naskh"/>
          <w:color w:val="FF0000"/>
          <w:szCs w:val="38"/>
          <w:rtl/>
        </w:rPr>
        <w:t xml:space="preserve"> </w:t>
      </w:r>
      <w:r w:rsidR="0085244A" w:rsidRPr="00FE0DCF">
        <w:rPr>
          <w:rFonts w:cs="KFGQPC Uthman Taha Naskh" w:hint="cs"/>
          <w:color w:val="FF0000"/>
          <w:szCs w:val="38"/>
          <w:rtl/>
        </w:rPr>
        <w:t>هِيَ</w:t>
      </w:r>
      <w:r w:rsidR="0085244A" w:rsidRPr="00FE0DCF">
        <w:rPr>
          <w:rFonts w:cs="KFGQPC Uthman Taha Naskh"/>
          <w:color w:val="FF0000"/>
          <w:szCs w:val="38"/>
          <w:rtl/>
        </w:rPr>
        <w:t xml:space="preserve"> </w:t>
      </w:r>
      <w:r w:rsidR="0085244A" w:rsidRPr="00FE0DCF">
        <w:rPr>
          <w:rFonts w:cs="KFGQPC Uthman Taha Naskh" w:hint="cs"/>
          <w:color w:val="FF0000"/>
          <w:szCs w:val="38"/>
          <w:rtl/>
        </w:rPr>
        <w:t>يَا</w:t>
      </w:r>
      <w:r w:rsidR="0085244A" w:rsidRPr="00FE0DCF">
        <w:rPr>
          <w:rFonts w:cs="KFGQPC Uthman Taha Naskh"/>
          <w:color w:val="FF0000"/>
          <w:szCs w:val="38"/>
          <w:rtl/>
        </w:rPr>
        <w:t xml:space="preserve"> </w:t>
      </w:r>
      <w:r w:rsidR="0085244A" w:rsidRPr="00FE0DCF">
        <w:rPr>
          <w:rFonts w:cs="KFGQPC Uthman Taha Naskh" w:hint="cs"/>
          <w:color w:val="FF0000"/>
          <w:szCs w:val="38"/>
          <w:rtl/>
        </w:rPr>
        <w:t>رَسُولَ</w:t>
      </w:r>
      <w:r w:rsidR="0085244A" w:rsidRPr="00FE0DCF">
        <w:rPr>
          <w:rFonts w:cs="KFGQPC Uthman Taha Naskh"/>
          <w:color w:val="FF0000"/>
          <w:szCs w:val="38"/>
          <w:rtl/>
        </w:rPr>
        <w:t xml:space="preserve"> </w:t>
      </w:r>
      <w:r w:rsidR="0085244A" w:rsidRPr="00FE0DCF">
        <w:rPr>
          <w:rFonts w:cs="KFGQPC Uthman Taha Naskh" w:hint="cs"/>
          <w:color w:val="FF0000"/>
          <w:szCs w:val="38"/>
          <w:rtl/>
        </w:rPr>
        <w:t>اللَّهِ؟</w:t>
      </w:r>
      <w:r w:rsidR="0085244A" w:rsidRPr="00FE0DCF">
        <w:rPr>
          <w:rFonts w:cs="KFGQPC Uthman Taha Naskh"/>
          <w:color w:val="FF0000"/>
          <w:szCs w:val="38"/>
          <w:rtl/>
        </w:rPr>
        <w:t xml:space="preserve"> </w:t>
      </w:r>
      <w:r w:rsidR="0085244A" w:rsidRPr="00FE0DCF">
        <w:rPr>
          <w:rFonts w:cs="KFGQPC Uthman Taha Naskh" w:hint="cs"/>
          <w:color w:val="FF0000"/>
          <w:szCs w:val="38"/>
          <w:rtl/>
        </w:rPr>
        <w:t>قَالَ</w:t>
      </w:r>
      <w:r w:rsidR="0085244A" w:rsidRPr="00FE0DCF">
        <w:rPr>
          <w:rFonts w:cs="KFGQPC Uthman Taha Naskh"/>
          <w:color w:val="FF0000"/>
          <w:szCs w:val="38"/>
          <w:rtl/>
        </w:rPr>
        <w:t>: «</w:t>
      </w:r>
      <w:r w:rsidR="0085244A" w:rsidRPr="00FE0DCF">
        <w:rPr>
          <w:rFonts w:cs="KFGQPC Uthman Taha Naskh" w:hint="cs"/>
          <w:color w:val="FF0000"/>
          <w:szCs w:val="38"/>
          <w:rtl/>
        </w:rPr>
        <w:t>مَا</w:t>
      </w:r>
      <w:r w:rsidR="0085244A" w:rsidRPr="00FE0DCF">
        <w:rPr>
          <w:rFonts w:cs="KFGQPC Uthman Taha Naskh"/>
          <w:color w:val="FF0000"/>
          <w:szCs w:val="38"/>
          <w:rtl/>
        </w:rPr>
        <w:t xml:space="preserve"> </w:t>
      </w:r>
      <w:r w:rsidR="0085244A" w:rsidRPr="00FE0DCF">
        <w:rPr>
          <w:rFonts w:cs="KFGQPC Uthman Taha Naskh" w:hint="cs"/>
          <w:color w:val="FF0000"/>
          <w:szCs w:val="38"/>
          <w:rtl/>
        </w:rPr>
        <w:t>أَنَا</w:t>
      </w:r>
      <w:r w:rsidR="0085244A" w:rsidRPr="00FE0DCF">
        <w:rPr>
          <w:rFonts w:cs="KFGQPC Uthman Taha Naskh"/>
          <w:color w:val="FF0000"/>
          <w:szCs w:val="38"/>
          <w:rtl/>
        </w:rPr>
        <w:t xml:space="preserve"> </w:t>
      </w:r>
      <w:r w:rsidR="0085244A" w:rsidRPr="00FE0DCF">
        <w:rPr>
          <w:rFonts w:cs="KFGQPC Uthman Taha Naskh" w:hint="cs"/>
          <w:color w:val="FF0000"/>
          <w:szCs w:val="38"/>
          <w:rtl/>
        </w:rPr>
        <w:t>عَلَيْهِ</w:t>
      </w:r>
      <w:r w:rsidR="0085244A" w:rsidRPr="00FE0DCF">
        <w:rPr>
          <w:rFonts w:cs="KFGQPC Uthman Taha Naskh"/>
          <w:color w:val="FF0000"/>
          <w:szCs w:val="38"/>
          <w:rtl/>
        </w:rPr>
        <w:t xml:space="preserve"> </w:t>
      </w:r>
      <w:r w:rsidR="0085244A" w:rsidRPr="00FE0DCF">
        <w:rPr>
          <w:rFonts w:cs="KFGQPC Uthman Taha Naskh" w:hint="cs"/>
          <w:color w:val="FF0000"/>
          <w:szCs w:val="38"/>
          <w:rtl/>
        </w:rPr>
        <w:t>وَأَصْحَابِي</w:t>
      </w:r>
      <w:r w:rsidR="0085244A" w:rsidRPr="00FE0DCF">
        <w:rPr>
          <w:rFonts w:cs="KFGQPC Uthman Taha Naskh" w:hint="eastAsia"/>
          <w:color w:val="FF0000"/>
          <w:szCs w:val="38"/>
          <w:rtl/>
        </w:rPr>
        <w:t>»</w:t>
      </w:r>
    </w:p>
    <w:p w:rsidR="0085244A" w:rsidRDefault="00A86498" w:rsidP="0085244A">
      <w:r>
        <w:t>“</w:t>
      </w:r>
      <w:r w:rsidR="00D70AEF">
        <w:t>Orang-orang Yahudi berpecah menjadi 7</w:t>
      </w:r>
      <w:r w:rsidR="0085244A">
        <w:rPr>
          <w:lang w:val="id-ID"/>
        </w:rPr>
        <w:t>2</w:t>
      </w:r>
      <w:r w:rsidR="00D70AEF">
        <w:t xml:space="preserve"> </w:t>
      </w:r>
      <w:r w:rsidR="0085244A" w:rsidRPr="007A5CD1">
        <w:rPr>
          <w:i/>
          <w:iCs/>
          <w:lang w:val="id-ID"/>
        </w:rPr>
        <w:t>f</w:t>
      </w:r>
      <w:r w:rsidR="00D70AEF" w:rsidRPr="007A5CD1">
        <w:rPr>
          <w:i/>
          <w:iCs/>
        </w:rPr>
        <w:t>irqoh</w:t>
      </w:r>
      <w:r w:rsidR="00D70AEF">
        <w:t xml:space="preserve"> (golongan), dan umatku akan berpecah menjadi 73 </w:t>
      </w:r>
      <w:r w:rsidR="0085244A" w:rsidRPr="007A5CD1">
        <w:rPr>
          <w:i/>
          <w:iCs/>
          <w:lang w:val="id-ID"/>
        </w:rPr>
        <w:t>f</w:t>
      </w:r>
      <w:r w:rsidR="00D70AEF" w:rsidRPr="007A5CD1">
        <w:rPr>
          <w:i/>
          <w:iCs/>
        </w:rPr>
        <w:t>irqoh</w:t>
      </w:r>
      <w:r w:rsidR="0085244A">
        <w:rPr>
          <w:lang w:val="id-ID"/>
        </w:rPr>
        <w:t xml:space="preserve">, semuanya masuk Neraka kecuali satu.” Mereka bertanya: “Siapakah mereka </w:t>
      </w:r>
      <w:r w:rsidR="007A5CD1">
        <w:rPr>
          <w:lang w:val="id-ID"/>
        </w:rPr>
        <w:lastRenderedPageBreak/>
        <w:t xml:space="preserve">(yang selamat) </w:t>
      </w:r>
      <w:r w:rsidR="0085244A">
        <w:rPr>
          <w:lang w:val="id-ID"/>
        </w:rPr>
        <w:t>wahai Rosululloh?” Jawab beliau: “Siapa yang mengikuti aku dan Shohabatku</w:t>
      </w:r>
      <w:r>
        <w:t xml:space="preserve">.” </w:t>
      </w:r>
      <w:r w:rsidRPr="007A5CD1">
        <w:rPr>
          <w:b/>
          <w:bCs/>
        </w:rPr>
        <w:t xml:space="preserve">(HR. </w:t>
      </w:r>
      <w:r w:rsidR="00D70AEF" w:rsidRPr="007A5CD1">
        <w:rPr>
          <w:b/>
          <w:bCs/>
        </w:rPr>
        <w:t>At-Tirmidzi no. 2641</w:t>
      </w:r>
      <w:r w:rsidR="0085244A" w:rsidRPr="007A5CD1">
        <w:rPr>
          <w:b/>
          <w:bCs/>
        </w:rPr>
        <w:t>)</w:t>
      </w:r>
    </w:p>
    <w:p w:rsidR="00A86498" w:rsidRDefault="00D70AEF" w:rsidP="00D70AEF">
      <w:r>
        <w:t xml:space="preserve">Dari sekian banyak golongan yang muncul, hanya satu yang selamat, yaitu yang tetap berpegang teguh pada Aqidah Rosululloh </w:t>
      </w:r>
      <w:r>
        <w:rPr>
          <w:rFonts w:hint="cs"/>
          <w:rtl/>
        </w:rPr>
        <w:t>ﷺ</w:t>
      </w:r>
      <w:r>
        <w:t xml:space="preserve"> dan para Shohabat </w:t>
      </w:r>
      <w:r w:rsidRPr="007A5CD1">
        <w:rPr>
          <w:i/>
          <w:iCs/>
        </w:rPr>
        <w:t xml:space="preserve">Rodhiyallahu </w:t>
      </w:r>
      <w:r w:rsidR="00A86498" w:rsidRPr="007A5CD1">
        <w:rPr>
          <w:i/>
          <w:iCs/>
        </w:rPr>
        <w:t>‘</w:t>
      </w:r>
      <w:r w:rsidRPr="007A5CD1">
        <w:rPr>
          <w:i/>
          <w:iCs/>
        </w:rPr>
        <w:t>Anhum</w:t>
      </w:r>
      <w:r>
        <w:t>.</w:t>
      </w:r>
    </w:p>
    <w:p w:rsidR="00A86498" w:rsidRDefault="00D70AEF" w:rsidP="00D70AEF">
      <w:r>
        <w:t>Secara umum, penyimpangan utama dalam Islam terbagi dalam 3 kelompok besar, yaitu:</w:t>
      </w:r>
    </w:p>
    <w:p w:rsidR="00D70AEF" w:rsidRDefault="00D70AEF" w:rsidP="007A5CD1">
      <w:r>
        <w:t>1.</w:t>
      </w:r>
      <w:r w:rsidR="00A86498">
        <w:t xml:space="preserve"> </w:t>
      </w:r>
      <w:r w:rsidRPr="007A5CD1">
        <w:rPr>
          <w:b/>
          <w:bCs/>
        </w:rPr>
        <w:t>Khowarij</w:t>
      </w:r>
      <w:r>
        <w:t xml:space="preserve">: Kelompok yang menyimpang dalam masalah </w:t>
      </w:r>
      <w:r w:rsidR="007A5CD1">
        <w:rPr>
          <w:lang w:val="id-ID"/>
        </w:rPr>
        <w:t>penguasa dan dosa besar</w:t>
      </w:r>
      <w:r>
        <w:t xml:space="preserve"> (terutama dalam mengkafirkan Muslim), didasari oleh </w:t>
      </w:r>
      <w:r>
        <w:lastRenderedPageBreak/>
        <w:t>pemahaman yang dangkal terhadap Nash (teks) Syar</w:t>
      </w:r>
      <w:r w:rsidR="00A86498">
        <w:t>’</w:t>
      </w:r>
      <w:r>
        <w:t>i.</w:t>
      </w:r>
    </w:p>
    <w:p w:rsidR="00D70AEF" w:rsidRDefault="00D70AEF" w:rsidP="007A5CD1">
      <w:r>
        <w:t>2.</w:t>
      </w:r>
      <w:r w:rsidR="00A86498">
        <w:t xml:space="preserve"> </w:t>
      </w:r>
      <w:r w:rsidRPr="007A5CD1">
        <w:rPr>
          <w:b/>
          <w:bCs/>
        </w:rPr>
        <w:t>Syi</w:t>
      </w:r>
      <w:r w:rsidR="00A86498" w:rsidRPr="007A5CD1">
        <w:rPr>
          <w:b/>
          <w:bCs/>
        </w:rPr>
        <w:t>’</w:t>
      </w:r>
      <w:r w:rsidRPr="007A5CD1">
        <w:rPr>
          <w:b/>
          <w:bCs/>
        </w:rPr>
        <w:t>ah dan Rofidhoh</w:t>
      </w:r>
      <w:r>
        <w:t>: Kelompok yang menyimpang dalam masalah Imamah (kepemimpinan)</w:t>
      </w:r>
      <w:r w:rsidR="007A5CD1">
        <w:rPr>
          <w:lang w:val="id-ID"/>
        </w:rPr>
        <w:t>, mengkafirkan Shohabat,</w:t>
      </w:r>
      <w:r>
        <w:t xml:space="preserve"> dan berlebihan (</w:t>
      </w:r>
      <w:r w:rsidRPr="007A5CD1">
        <w:rPr>
          <w:i/>
          <w:iCs/>
        </w:rPr>
        <w:t>ghuluw</w:t>
      </w:r>
      <w:r>
        <w:t>) terhadap Ahli Bait.</w:t>
      </w:r>
    </w:p>
    <w:p w:rsidR="0085244A" w:rsidRPr="007A5CD1" w:rsidRDefault="00D70AEF" w:rsidP="007A5CD1">
      <w:pPr>
        <w:rPr>
          <w:lang w:val="id-ID"/>
        </w:rPr>
      </w:pPr>
      <w:r>
        <w:t>3.</w:t>
      </w:r>
      <w:r w:rsidR="00A86498">
        <w:t xml:space="preserve"> </w:t>
      </w:r>
      <w:r w:rsidRPr="007A5CD1">
        <w:rPr>
          <w:b/>
          <w:bCs/>
        </w:rPr>
        <w:t>Jahmiyyah, Mu</w:t>
      </w:r>
      <w:r w:rsidR="00A86498" w:rsidRPr="007A5CD1">
        <w:rPr>
          <w:b/>
          <w:bCs/>
        </w:rPr>
        <w:t>’</w:t>
      </w:r>
      <w:r w:rsidRPr="007A5CD1">
        <w:rPr>
          <w:b/>
          <w:bCs/>
        </w:rPr>
        <w:t>tazilah, Asy</w:t>
      </w:r>
      <w:r w:rsidR="00A86498" w:rsidRPr="007A5CD1">
        <w:rPr>
          <w:b/>
          <w:bCs/>
        </w:rPr>
        <w:t>’</w:t>
      </w:r>
      <w:r w:rsidRPr="007A5CD1">
        <w:rPr>
          <w:b/>
          <w:bCs/>
        </w:rPr>
        <w:t>ariyyah, dan sejenisnya</w:t>
      </w:r>
      <w:r>
        <w:t>: Kelompok yang menyimpang dalam masalah dalam memahami dan menetapkan Asma</w:t>
      </w:r>
      <w:r w:rsidR="00A86498">
        <w:t>’</w:t>
      </w:r>
      <w:r>
        <w:t xml:space="preserve"> wa Shifat (Nama dan Sifat-Sifat) Alloh </w:t>
      </w:r>
      <w:r>
        <w:rPr>
          <w:rFonts w:ascii="Sakkal Majalla" w:hAnsi="Sakkal Majalla" w:cs="Sakkal Majalla" w:hint="cs"/>
          <w:rtl/>
        </w:rPr>
        <w:t>ﷻ</w:t>
      </w:r>
      <w:r>
        <w:t>, seringkali karena terpengaruh oleh Filsafat Yunani (</w:t>
      </w:r>
      <w:r w:rsidRPr="007A5CD1">
        <w:rPr>
          <w:i/>
          <w:iCs/>
        </w:rPr>
        <w:t>manthiq</w:t>
      </w:r>
      <w:r w:rsidR="0085244A">
        <w:t>)</w:t>
      </w:r>
      <w:r w:rsidR="007A5CD1">
        <w:rPr>
          <w:lang w:val="id-ID"/>
        </w:rPr>
        <w:t>.</w:t>
      </w:r>
    </w:p>
    <w:p w:rsidR="0085244A" w:rsidRPr="000857B6" w:rsidRDefault="00D70AEF" w:rsidP="000857B6">
      <w:pPr>
        <w:rPr>
          <w:lang w:val="id-ID"/>
        </w:rPr>
      </w:pPr>
      <w:r>
        <w:t xml:space="preserve">Jahmiyyah yang menjadi fokus pembahasan buku ini, adalah salah satu </w:t>
      </w:r>
      <w:r>
        <w:lastRenderedPageBreak/>
        <w:t xml:space="preserve">golongan </w:t>
      </w:r>
      <w:r w:rsidR="000857B6">
        <w:rPr>
          <w:lang w:val="id-ID"/>
        </w:rPr>
        <w:t>b</w:t>
      </w:r>
      <w:r>
        <w:t>id</w:t>
      </w:r>
      <w:r w:rsidR="00A86498">
        <w:t>’</w:t>
      </w:r>
      <w:r>
        <w:t xml:space="preserve">ah yang paling berbahaya. Mereka adalah cikal bakal dari banyak penyimpangan Aqidah yang terjadi sesudahnya, terutama dalam hal </w:t>
      </w:r>
      <w:r w:rsidR="000857B6" w:rsidRPr="000857B6">
        <w:rPr>
          <w:i/>
          <w:iCs/>
          <w:lang w:val="id-ID"/>
        </w:rPr>
        <w:t>t</w:t>
      </w:r>
      <w:r w:rsidRPr="000857B6">
        <w:rPr>
          <w:i/>
          <w:iCs/>
        </w:rPr>
        <w:t>a</w:t>
      </w:r>
      <w:r w:rsidR="00A86498" w:rsidRPr="000857B6">
        <w:rPr>
          <w:i/>
          <w:iCs/>
        </w:rPr>
        <w:t>’</w:t>
      </w:r>
      <w:r w:rsidRPr="000857B6">
        <w:rPr>
          <w:i/>
          <w:iCs/>
        </w:rPr>
        <w:t>thil</w:t>
      </w:r>
      <w:r>
        <w:t xml:space="preserve"> (menolak dan menafikan Sifat-Sifat Alloh </w:t>
      </w:r>
      <w:r>
        <w:rPr>
          <w:rFonts w:ascii="Sakkal Majalla" w:hAnsi="Sakkal Majalla" w:cs="Sakkal Majalla" w:hint="cs"/>
          <w:rtl/>
        </w:rPr>
        <w:t>ﷻ</w:t>
      </w:r>
      <w:r w:rsidR="0085244A">
        <w:t>)</w:t>
      </w:r>
      <w:r w:rsidR="000857B6">
        <w:rPr>
          <w:lang w:val="id-ID"/>
        </w:rPr>
        <w:t>.</w:t>
      </w:r>
    </w:p>
    <w:p w:rsidR="00A86498" w:rsidRPr="005C3A8D" w:rsidRDefault="00D70AEF" w:rsidP="00EB12D2">
      <w:pPr>
        <w:pStyle w:val="Heading3"/>
        <w:rPr>
          <w:lang w:val="id-ID"/>
        </w:rPr>
      </w:pPr>
      <w:bookmarkStart w:id="5" w:name="_Toc210295490"/>
      <w:r w:rsidRPr="005C3A8D">
        <w:rPr>
          <w:lang w:val="id-ID"/>
        </w:rPr>
        <w:t>Metode Pembahasan dalam Buku</w:t>
      </w:r>
      <w:bookmarkEnd w:id="5"/>
    </w:p>
    <w:p w:rsidR="00A86498" w:rsidRDefault="00D70AEF" w:rsidP="00D70AEF">
      <w:r w:rsidRPr="005C3A8D">
        <w:rPr>
          <w:lang w:val="id-ID"/>
        </w:rPr>
        <w:t>Buku ini disusun dengan mengedepankan Manhaj Salaf (metode para pendahulu yang sholih, yaitu Shohabat dan Tabi</w:t>
      </w:r>
      <w:r w:rsidR="00A86498" w:rsidRPr="005C3A8D">
        <w:rPr>
          <w:lang w:val="id-ID"/>
        </w:rPr>
        <w:t>’</w:t>
      </w:r>
      <w:r w:rsidRPr="005C3A8D">
        <w:rPr>
          <w:lang w:val="id-ID"/>
        </w:rPr>
        <w:t xml:space="preserve">in) dalam menghadapi pemikiran yang menyimpang. </w:t>
      </w:r>
      <w:r>
        <w:t>Metode yang digunakan adalah sebagai berikut:</w:t>
      </w:r>
    </w:p>
    <w:p w:rsidR="00A86498" w:rsidRDefault="00D70AEF" w:rsidP="000857B6">
      <w:r>
        <w:t>1.</w:t>
      </w:r>
      <w:r w:rsidR="00A86498">
        <w:t xml:space="preserve"> </w:t>
      </w:r>
      <w:r>
        <w:t>Pemaparan Ayat dan Hadits: Setiap dalil dari Al-Qur</w:t>
      </w:r>
      <w:r w:rsidR="00A86498">
        <w:t>’</w:t>
      </w:r>
      <w:r>
        <w:t xml:space="preserve">an dan As-Sunnah akan ditampilkan dalam teks Arab yang </w:t>
      </w:r>
      <w:r>
        <w:lastRenderedPageBreak/>
        <w:t>berharokat penuh untuk menjamin keakuratan sumber.</w:t>
      </w:r>
    </w:p>
    <w:p w:rsidR="00A86498" w:rsidRDefault="00D70AEF" w:rsidP="00D70AEF">
      <w:r>
        <w:t>2.</w:t>
      </w:r>
      <w:r w:rsidR="00A86498">
        <w:t xml:space="preserve"> </w:t>
      </w:r>
      <w:r>
        <w:t>Berpegang Teguh pada Al-Qur</w:t>
      </w:r>
      <w:r w:rsidR="00A86498">
        <w:t>’</w:t>
      </w:r>
      <w:r>
        <w:t>an dan As-Sunnah: Semua dasar bantahan dan argumentasi diambil langsung dari sumber utama Syari</w:t>
      </w:r>
      <w:r w:rsidR="00A86498">
        <w:t>’</w:t>
      </w:r>
      <w:r>
        <w:t xml:space="preserve">at, tanpa didasarkan pada akal atau hawa nafsu. Alloh </w:t>
      </w:r>
      <w:r>
        <w:rPr>
          <w:rFonts w:ascii="Sakkal Majalla" w:hAnsi="Sakkal Majalla" w:cs="Sakkal Majalla" w:hint="cs"/>
          <w:rtl/>
        </w:rPr>
        <w:t>ﷻ</w:t>
      </w:r>
      <w:r>
        <w:t xml:space="preserve"> berfirman:</w:t>
      </w:r>
    </w:p>
    <w:p w:rsidR="00A86498" w:rsidRPr="00FE0DCF" w:rsidRDefault="00DA64CB" w:rsidP="00FE0DCF">
      <w:pPr>
        <w:bidi/>
        <w:spacing w:line="240" w:lineRule="auto"/>
        <w:rPr>
          <w:color w:val="FF0000"/>
          <w:szCs w:val="38"/>
        </w:rPr>
      </w:pPr>
      <w:r w:rsidRPr="00FE0DCF">
        <w:rPr>
          <w:rFonts w:cs="KFGQPC Uthman Taha Naskh" w:hint="cs"/>
          <w:color w:val="FF0000"/>
          <w:sz w:val="32"/>
          <w:szCs w:val="38"/>
          <w:rtl/>
        </w:rPr>
        <w:t>﴿</w:t>
      </w:r>
      <w:r w:rsidR="00D70AEF" w:rsidRPr="00FE0DCF">
        <w:rPr>
          <w:rFonts w:cs="KFGQPC Uthman Taha Naskh" w:hint="cs"/>
          <w:color w:val="FF0000"/>
          <w:szCs w:val="38"/>
          <w:rtl/>
        </w:rPr>
        <w:t>يَا</w:t>
      </w:r>
      <w:r w:rsidR="00D70AEF" w:rsidRPr="00FE0DCF">
        <w:rPr>
          <w:rFonts w:cs="KFGQPC Uthman Taha Naskh"/>
          <w:color w:val="FF0000"/>
          <w:szCs w:val="38"/>
          <w:rtl/>
        </w:rPr>
        <w:t xml:space="preserve"> </w:t>
      </w:r>
      <w:r w:rsidR="00D70AEF" w:rsidRPr="00FE0DCF">
        <w:rPr>
          <w:rFonts w:cs="KFGQPC Uthman Taha Naskh" w:hint="cs"/>
          <w:color w:val="FF0000"/>
          <w:szCs w:val="38"/>
          <w:rtl/>
        </w:rPr>
        <w:t>أَيُّهَا</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الَّذِينَ</w:t>
      </w:r>
      <w:r w:rsidR="00D70AEF" w:rsidRPr="00FE0DCF">
        <w:rPr>
          <w:rFonts w:cs="KFGQPC Uthman Taha Naskh"/>
          <w:color w:val="FF0000"/>
          <w:szCs w:val="38"/>
          <w:rtl/>
        </w:rPr>
        <w:t xml:space="preserve"> </w:t>
      </w:r>
      <w:r w:rsidR="00D70AEF" w:rsidRPr="00FE0DCF">
        <w:rPr>
          <w:rFonts w:cs="KFGQPC Uthman Taha Naskh" w:hint="cs"/>
          <w:color w:val="FF0000"/>
          <w:szCs w:val="38"/>
          <w:rtl/>
        </w:rPr>
        <w:t>آمَنُوا</w:t>
      </w:r>
      <w:r w:rsidR="00D70AEF" w:rsidRPr="00FE0DCF">
        <w:rPr>
          <w:rFonts w:cs="KFGQPC Uthman Taha Naskh"/>
          <w:color w:val="FF0000"/>
          <w:szCs w:val="38"/>
          <w:rtl/>
        </w:rPr>
        <w:t xml:space="preserve"> </w:t>
      </w:r>
      <w:r w:rsidR="00D70AEF" w:rsidRPr="00FE0DCF">
        <w:rPr>
          <w:rFonts w:cs="KFGQPC Uthman Taha Naskh" w:hint="cs"/>
          <w:color w:val="FF0000"/>
          <w:szCs w:val="38"/>
          <w:rtl/>
        </w:rPr>
        <w:t>أَطِيعُوا</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اللَّهَ</w:t>
      </w:r>
      <w:r w:rsidR="00D70AEF" w:rsidRPr="00FE0DCF">
        <w:rPr>
          <w:rFonts w:cs="KFGQPC Uthman Taha Naskh"/>
          <w:color w:val="FF0000"/>
          <w:szCs w:val="38"/>
          <w:rtl/>
        </w:rPr>
        <w:t xml:space="preserve"> </w:t>
      </w:r>
      <w:r w:rsidR="00D70AEF" w:rsidRPr="00FE0DCF">
        <w:rPr>
          <w:rFonts w:cs="KFGQPC Uthman Taha Naskh" w:hint="cs"/>
          <w:color w:val="FF0000"/>
          <w:szCs w:val="38"/>
          <w:rtl/>
        </w:rPr>
        <w:t>وَأَطِيعُوا</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الرَّسُولَ</w:t>
      </w:r>
      <w:r w:rsidR="00D70AEF" w:rsidRPr="00FE0DCF">
        <w:rPr>
          <w:rFonts w:cs="KFGQPC Uthman Taha Naskh"/>
          <w:color w:val="FF0000"/>
          <w:szCs w:val="38"/>
          <w:rtl/>
        </w:rPr>
        <w:t xml:space="preserve"> </w:t>
      </w:r>
      <w:r w:rsidR="00D70AEF" w:rsidRPr="00FE0DCF">
        <w:rPr>
          <w:rFonts w:cs="KFGQPC Uthman Taha Naskh" w:hint="cs"/>
          <w:color w:val="FF0000"/>
          <w:szCs w:val="38"/>
          <w:rtl/>
        </w:rPr>
        <w:t>وَأُولِي</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الْأَمْرِ</w:t>
      </w:r>
      <w:r w:rsidR="00D70AEF" w:rsidRPr="00FE0DCF">
        <w:rPr>
          <w:rFonts w:cs="KFGQPC Uthman Taha Naskh"/>
          <w:color w:val="FF0000"/>
          <w:szCs w:val="38"/>
          <w:rtl/>
        </w:rPr>
        <w:t xml:space="preserve"> </w:t>
      </w:r>
      <w:r w:rsidR="00D70AEF" w:rsidRPr="00FE0DCF">
        <w:rPr>
          <w:rFonts w:cs="KFGQPC Uthman Taha Naskh" w:hint="cs"/>
          <w:color w:val="FF0000"/>
          <w:szCs w:val="38"/>
          <w:rtl/>
        </w:rPr>
        <w:t>مِنكُمْ</w:t>
      </w:r>
      <w:r w:rsidR="00D70AEF" w:rsidRPr="00FE0DCF">
        <w:rPr>
          <w:rFonts w:cs="KFGQPC Uthman Taha Naskh"/>
          <w:color w:val="FF0000"/>
          <w:szCs w:val="38"/>
          <w:rtl/>
        </w:rPr>
        <w:t xml:space="preserve"> </w:t>
      </w:r>
      <w:r w:rsidR="00D70AEF" w:rsidRPr="00FE0DCF">
        <w:rPr>
          <w:rFonts w:ascii="Times New Roman" w:hAnsi="Times New Roman" w:cs="Times New Roman" w:hint="cs"/>
          <w:color w:val="FF0000"/>
          <w:szCs w:val="38"/>
          <w:rtl/>
        </w:rPr>
        <w:t>ۖ</w:t>
      </w:r>
      <w:r w:rsidR="00D70AEF" w:rsidRPr="00FE0DCF">
        <w:rPr>
          <w:rFonts w:cs="KFGQPC Uthman Taha Naskh"/>
          <w:color w:val="FF0000"/>
          <w:szCs w:val="38"/>
          <w:rtl/>
        </w:rPr>
        <w:t xml:space="preserve"> </w:t>
      </w:r>
      <w:r w:rsidR="00D70AEF" w:rsidRPr="00FE0DCF">
        <w:rPr>
          <w:rFonts w:cs="KFGQPC Uthman Taha Naskh" w:hint="cs"/>
          <w:color w:val="FF0000"/>
          <w:szCs w:val="38"/>
          <w:rtl/>
        </w:rPr>
        <w:t>فَإِن</w:t>
      </w:r>
      <w:r w:rsidR="00D70AEF" w:rsidRPr="00FE0DCF">
        <w:rPr>
          <w:rFonts w:cs="KFGQPC Uthman Taha Naskh"/>
          <w:color w:val="FF0000"/>
          <w:szCs w:val="38"/>
          <w:rtl/>
        </w:rPr>
        <w:t xml:space="preserve"> </w:t>
      </w:r>
      <w:r w:rsidR="00D70AEF" w:rsidRPr="00FE0DCF">
        <w:rPr>
          <w:rFonts w:cs="KFGQPC Uthman Taha Naskh" w:hint="cs"/>
          <w:color w:val="FF0000"/>
          <w:szCs w:val="38"/>
          <w:rtl/>
        </w:rPr>
        <w:t>تَنَازَعْتُمْ</w:t>
      </w:r>
      <w:r w:rsidR="00D70AEF" w:rsidRPr="00FE0DCF">
        <w:rPr>
          <w:rFonts w:cs="KFGQPC Uthman Taha Naskh"/>
          <w:color w:val="FF0000"/>
          <w:szCs w:val="38"/>
          <w:rtl/>
        </w:rPr>
        <w:t xml:space="preserve"> </w:t>
      </w:r>
      <w:r w:rsidR="00D70AEF" w:rsidRPr="00FE0DCF">
        <w:rPr>
          <w:rFonts w:cs="KFGQPC Uthman Taha Naskh" w:hint="cs"/>
          <w:color w:val="FF0000"/>
          <w:szCs w:val="38"/>
          <w:rtl/>
        </w:rPr>
        <w:t>فِي</w:t>
      </w:r>
      <w:r w:rsidR="00D70AEF" w:rsidRPr="00FE0DCF">
        <w:rPr>
          <w:rFonts w:cs="KFGQPC Uthman Taha Naskh"/>
          <w:color w:val="FF0000"/>
          <w:szCs w:val="38"/>
          <w:rtl/>
        </w:rPr>
        <w:t xml:space="preserve"> </w:t>
      </w:r>
      <w:r w:rsidR="00D70AEF" w:rsidRPr="00FE0DCF">
        <w:rPr>
          <w:rFonts w:cs="KFGQPC Uthman Taha Naskh" w:hint="cs"/>
          <w:color w:val="FF0000"/>
          <w:szCs w:val="38"/>
          <w:rtl/>
        </w:rPr>
        <w:t>شَيْءٍ</w:t>
      </w:r>
      <w:r w:rsidR="00D70AEF" w:rsidRPr="00FE0DCF">
        <w:rPr>
          <w:rFonts w:cs="KFGQPC Uthman Taha Naskh"/>
          <w:color w:val="FF0000"/>
          <w:szCs w:val="38"/>
          <w:rtl/>
        </w:rPr>
        <w:t xml:space="preserve"> </w:t>
      </w:r>
      <w:r w:rsidR="00D70AEF" w:rsidRPr="00FE0DCF">
        <w:rPr>
          <w:rFonts w:cs="KFGQPC Uthman Taha Naskh" w:hint="cs"/>
          <w:color w:val="FF0000"/>
          <w:szCs w:val="38"/>
          <w:rtl/>
        </w:rPr>
        <w:t>فَرُدُّوهُ</w:t>
      </w:r>
      <w:r w:rsidR="00D70AEF" w:rsidRPr="00FE0DCF">
        <w:rPr>
          <w:rFonts w:cs="KFGQPC Uthman Taha Naskh"/>
          <w:color w:val="FF0000"/>
          <w:szCs w:val="38"/>
          <w:rtl/>
        </w:rPr>
        <w:t xml:space="preserve"> </w:t>
      </w:r>
      <w:r w:rsidR="00D70AEF" w:rsidRPr="00FE0DCF">
        <w:rPr>
          <w:rFonts w:cs="KFGQPC Uthman Taha Naskh" w:hint="cs"/>
          <w:color w:val="FF0000"/>
          <w:szCs w:val="38"/>
          <w:rtl/>
        </w:rPr>
        <w:t>إِلَى</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اللَّهِ</w:t>
      </w:r>
      <w:r w:rsidR="00D70AEF" w:rsidRPr="00FE0DCF">
        <w:rPr>
          <w:rFonts w:cs="KFGQPC Uthman Taha Naskh"/>
          <w:color w:val="FF0000"/>
          <w:szCs w:val="38"/>
          <w:rtl/>
        </w:rPr>
        <w:t xml:space="preserve"> </w:t>
      </w:r>
      <w:r w:rsidR="00D70AEF" w:rsidRPr="00FE0DCF">
        <w:rPr>
          <w:rFonts w:cs="KFGQPC Uthman Taha Naskh" w:hint="cs"/>
          <w:color w:val="FF0000"/>
          <w:szCs w:val="38"/>
          <w:rtl/>
        </w:rPr>
        <w:t>وَالرَّسُولِ</w:t>
      </w:r>
      <w:r w:rsidR="00D70AEF" w:rsidRPr="00FE0DCF">
        <w:rPr>
          <w:rFonts w:cs="KFGQPC Uthman Taha Naskh"/>
          <w:color w:val="FF0000"/>
          <w:szCs w:val="38"/>
          <w:rtl/>
        </w:rPr>
        <w:t xml:space="preserve"> </w:t>
      </w:r>
      <w:r w:rsidR="00D70AEF" w:rsidRPr="00FE0DCF">
        <w:rPr>
          <w:rFonts w:cs="KFGQPC Uthman Taha Naskh" w:hint="cs"/>
          <w:color w:val="FF0000"/>
          <w:szCs w:val="38"/>
          <w:rtl/>
        </w:rPr>
        <w:t>إِن</w:t>
      </w:r>
      <w:r w:rsidR="00D70AEF" w:rsidRPr="00FE0DCF">
        <w:rPr>
          <w:rFonts w:cs="KFGQPC Uthman Taha Naskh"/>
          <w:color w:val="FF0000"/>
          <w:szCs w:val="38"/>
          <w:rtl/>
        </w:rPr>
        <w:t xml:space="preserve"> </w:t>
      </w:r>
      <w:r w:rsidR="00D70AEF" w:rsidRPr="00FE0DCF">
        <w:rPr>
          <w:rFonts w:cs="KFGQPC Uthman Taha Naskh" w:hint="cs"/>
          <w:color w:val="FF0000"/>
          <w:szCs w:val="38"/>
          <w:rtl/>
        </w:rPr>
        <w:t>كُنتُمْ</w:t>
      </w:r>
      <w:r w:rsidR="00D70AEF" w:rsidRPr="00FE0DCF">
        <w:rPr>
          <w:rFonts w:cs="KFGQPC Uthman Taha Naskh"/>
          <w:color w:val="FF0000"/>
          <w:szCs w:val="38"/>
          <w:rtl/>
        </w:rPr>
        <w:t xml:space="preserve"> </w:t>
      </w:r>
      <w:r w:rsidR="00D70AEF" w:rsidRPr="00FE0DCF">
        <w:rPr>
          <w:rFonts w:cs="KFGQPC Uthman Taha Naskh" w:hint="cs"/>
          <w:color w:val="FF0000"/>
          <w:szCs w:val="38"/>
          <w:rtl/>
        </w:rPr>
        <w:t>تُؤْمِنُونَ</w:t>
      </w:r>
      <w:r w:rsidR="00D70AEF" w:rsidRPr="00FE0DCF">
        <w:rPr>
          <w:rFonts w:cs="KFGQPC Uthman Taha Naskh"/>
          <w:color w:val="FF0000"/>
          <w:szCs w:val="38"/>
          <w:rtl/>
        </w:rPr>
        <w:t xml:space="preserve"> </w:t>
      </w:r>
      <w:r w:rsidR="00D70AEF" w:rsidRPr="00FE0DCF">
        <w:rPr>
          <w:rFonts w:cs="KFGQPC Uthman Taha Naskh" w:hint="cs"/>
          <w:color w:val="FF0000"/>
          <w:szCs w:val="38"/>
          <w:rtl/>
        </w:rPr>
        <w:t>بِاللَّهِ</w:t>
      </w:r>
      <w:r w:rsidR="00D70AEF" w:rsidRPr="00FE0DCF">
        <w:rPr>
          <w:rFonts w:cs="KFGQPC Uthman Taha Naskh"/>
          <w:color w:val="FF0000"/>
          <w:szCs w:val="38"/>
          <w:rtl/>
        </w:rPr>
        <w:t xml:space="preserve"> </w:t>
      </w:r>
      <w:r w:rsidR="00D70AEF" w:rsidRPr="00FE0DCF">
        <w:rPr>
          <w:rFonts w:cs="KFGQPC Uthman Taha Naskh" w:hint="cs"/>
          <w:color w:val="FF0000"/>
          <w:szCs w:val="38"/>
          <w:rtl/>
        </w:rPr>
        <w:t>وَالْيَوْمِ</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الْآخِرِ</w:t>
      </w:r>
      <w:r w:rsidR="00D70AEF" w:rsidRPr="00FE0DCF">
        <w:rPr>
          <w:rFonts w:cs="KFGQPC Uthman Taha Naskh"/>
          <w:color w:val="FF0000"/>
          <w:szCs w:val="38"/>
          <w:rtl/>
        </w:rPr>
        <w:t xml:space="preserve"> </w:t>
      </w:r>
      <w:r w:rsidR="00D70AEF" w:rsidRPr="00FE0DCF">
        <w:rPr>
          <w:rFonts w:ascii="Times New Roman" w:hAnsi="Times New Roman" w:cs="Times New Roman" w:hint="cs"/>
          <w:color w:val="FF0000"/>
          <w:szCs w:val="38"/>
          <w:rtl/>
        </w:rPr>
        <w:t>ۚ</w:t>
      </w:r>
      <w:r w:rsidR="00D70AEF" w:rsidRPr="00FE0DCF">
        <w:rPr>
          <w:rFonts w:cs="KFGQPC Uthman Taha Naskh"/>
          <w:color w:val="FF0000"/>
          <w:szCs w:val="38"/>
          <w:rtl/>
        </w:rPr>
        <w:t xml:space="preserve"> </w:t>
      </w:r>
      <w:r w:rsidR="00D70AEF" w:rsidRPr="00FE0DCF">
        <w:rPr>
          <w:rFonts w:cs="KFGQPC Uthman Taha Naskh" w:hint="cs"/>
          <w:color w:val="FF0000"/>
          <w:szCs w:val="38"/>
          <w:rtl/>
        </w:rPr>
        <w:t>ذَٰلِكَ</w:t>
      </w:r>
      <w:r w:rsidR="00D70AEF" w:rsidRPr="00FE0DCF">
        <w:rPr>
          <w:rFonts w:cs="KFGQPC Uthman Taha Naskh"/>
          <w:color w:val="FF0000"/>
          <w:szCs w:val="38"/>
          <w:rtl/>
        </w:rPr>
        <w:t xml:space="preserve"> </w:t>
      </w:r>
      <w:r w:rsidR="00D70AEF" w:rsidRPr="00FE0DCF">
        <w:rPr>
          <w:rFonts w:cs="KFGQPC Uthman Taha Naskh" w:hint="cs"/>
          <w:color w:val="FF0000"/>
          <w:szCs w:val="38"/>
          <w:rtl/>
        </w:rPr>
        <w:t>خَيْرٌ</w:t>
      </w:r>
      <w:r w:rsidR="00D70AEF" w:rsidRPr="00FE0DCF">
        <w:rPr>
          <w:rFonts w:cs="KFGQPC Uthman Taha Naskh"/>
          <w:color w:val="FF0000"/>
          <w:szCs w:val="38"/>
          <w:rtl/>
        </w:rPr>
        <w:t xml:space="preserve"> </w:t>
      </w:r>
      <w:r w:rsidR="00D70AEF" w:rsidRPr="00FE0DCF">
        <w:rPr>
          <w:rFonts w:cs="KFGQPC Uthman Taha Naskh" w:hint="cs"/>
          <w:color w:val="FF0000"/>
          <w:szCs w:val="38"/>
          <w:rtl/>
        </w:rPr>
        <w:t>وَأَحْسَنُ</w:t>
      </w:r>
      <w:r w:rsidR="00D70AEF" w:rsidRPr="00FE0DCF">
        <w:rPr>
          <w:rFonts w:cs="KFGQPC Uthman Taha Naskh"/>
          <w:color w:val="FF0000"/>
          <w:szCs w:val="38"/>
          <w:rtl/>
        </w:rPr>
        <w:t xml:space="preserve"> </w:t>
      </w:r>
      <w:r w:rsidR="00D70AEF" w:rsidRPr="00FE0DCF">
        <w:rPr>
          <w:rFonts w:cs="KFGQPC Uthman Taha Naskh" w:hint="cs"/>
          <w:color w:val="FF0000"/>
          <w:szCs w:val="38"/>
          <w:rtl/>
        </w:rPr>
        <w:t>تَأْوِيلًا</w:t>
      </w:r>
      <w:r w:rsidRPr="00FE0DCF">
        <w:rPr>
          <w:rFonts w:cs="KFGQPC Uthman Taha Naskh" w:hint="cs"/>
          <w:color w:val="FF0000"/>
          <w:szCs w:val="38"/>
          <w:rtl/>
        </w:rPr>
        <w:t>﴾</w:t>
      </w:r>
    </w:p>
    <w:p w:rsidR="0085244A" w:rsidRDefault="00A86498" w:rsidP="000857B6">
      <w:r>
        <w:lastRenderedPageBreak/>
        <w:t>“</w:t>
      </w:r>
      <w:r w:rsidR="00D70AEF">
        <w:t xml:space="preserve">Wahai orang-orang yang beriman, taatilah Alloh </w:t>
      </w:r>
      <w:r w:rsidR="00D70AEF">
        <w:rPr>
          <w:rFonts w:ascii="Sakkal Majalla" w:hAnsi="Sakkal Majalla" w:cs="Sakkal Majalla" w:hint="cs"/>
          <w:rtl/>
        </w:rPr>
        <w:t>ﷻ</w:t>
      </w:r>
      <w:r w:rsidR="00D70AEF">
        <w:t xml:space="preserve"> dan taatilah Rosul </w:t>
      </w:r>
      <w:r w:rsidR="00D70AEF">
        <w:rPr>
          <w:rFonts w:hint="cs"/>
          <w:rtl/>
        </w:rPr>
        <w:t>ﷺ</w:t>
      </w:r>
      <w:r w:rsidR="00D70AEF">
        <w:t xml:space="preserve"> serta Ulil Amri (</w:t>
      </w:r>
      <w:r w:rsidR="000857B6">
        <w:rPr>
          <w:lang w:val="id-ID"/>
        </w:rPr>
        <w:t>penguasa dan ulama</w:t>
      </w:r>
      <w:r w:rsidR="00D70AEF">
        <w:t xml:space="preserve">) di antara kamu. Kemudian jika kamu berselisih tentang sesuatu, maka kembalikanlah ia kepada Alloh </w:t>
      </w:r>
      <w:r w:rsidR="00D70AEF">
        <w:rPr>
          <w:rFonts w:ascii="Sakkal Majalla" w:hAnsi="Sakkal Majalla" w:cs="Sakkal Majalla" w:hint="cs"/>
          <w:rtl/>
        </w:rPr>
        <w:t>ﷻ</w:t>
      </w:r>
      <w:r w:rsidR="00D70AEF">
        <w:t xml:space="preserve"> (Al-Qur</w:t>
      </w:r>
      <w:r>
        <w:t>’</w:t>
      </w:r>
      <w:r w:rsidR="00D70AEF">
        <w:t xml:space="preserve">an) dan Rosul </w:t>
      </w:r>
      <w:r w:rsidR="00D70AEF">
        <w:rPr>
          <w:rFonts w:hint="cs"/>
          <w:rtl/>
        </w:rPr>
        <w:t>ﷺ</w:t>
      </w:r>
      <w:r w:rsidR="00D70AEF">
        <w:t xml:space="preserve"> (As-Sunnah), jika kamu benar-benar beriman kepada Alloh </w:t>
      </w:r>
      <w:r w:rsidR="00D70AEF">
        <w:rPr>
          <w:rFonts w:ascii="Sakkal Majalla" w:hAnsi="Sakkal Majalla" w:cs="Sakkal Majalla" w:hint="cs"/>
          <w:rtl/>
        </w:rPr>
        <w:t>ﷻ</w:t>
      </w:r>
      <w:r w:rsidR="00D70AEF">
        <w:t xml:space="preserve"> dan Hari Akhir. Yang demikian itu lebih utama (baik) dan lebih baik akibatnya</w:t>
      </w:r>
      <w:r w:rsidR="000857B6">
        <w:rPr>
          <w:lang w:val="id-ID"/>
        </w:rPr>
        <w:t>.</w:t>
      </w:r>
      <w:r w:rsidR="00D70AEF">
        <w:t xml:space="preserve"> </w:t>
      </w:r>
      <w:r w:rsidR="00D70AEF" w:rsidRPr="00C35355">
        <w:rPr>
          <w:b/>
          <w:bCs/>
        </w:rPr>
        <w:t xml:space="preserve">(QS. </w:t>
      </w:r>
      <w:r w:rsidR="00D70AEF" w:rsidRPr="007A5CD1">
        <w:rPr>
          <w:b/>
          <w:bCs/>
        </w:rPr>
        <w:t>An-Nisa</w:t>
      </w:r>
      <w:r w:rsidRPr="007A5CD1">
        <w:rPr>
          <w:b/>
          <w:bCs/>
        </w:rPr>
        <w:t>’</w:t>
      </w:r>
      <w:r w:rsidR="00D70AEF" w:rsidRPr="007A5CD1">
        <w:rPr>
          <w:b/>
          <w:bCs/>
        </w:rPr>
        <w:t>: 59</w:t>
      </w:r>
      <w:r w:rsidR="0085244A" w:rsidRPr="007A5CD1">
        <w:rPr>
          <w:b/>
          <w:bCs/>
        </w:rPr>
        <w:t>)</w:t>
      </w:r>
    </w:p>
    <w:p w:rsidR="0085244A" w:rsidRPr="00FA4C64" w:rsidRDefault="00D70AEF" w:rsidP="00D70AEF">
      <w:pPr>
        <w:rPr>
          <w:lang w:val="id-ID"/>
        </w:rPr>
      </w:pPr>
      <w:r>
        <w:t>3.</w:t>
      </w:r>
      <w:r w:rsidR="00A86498">
        <w:t xml:space="preserve"> </w:t>
      </w:r>
      <w:r>
        <w:t>Mengutamakan Ijma</w:t>
      </w:r>
      <w:r w:rsidR="00A86498">
        <w:t>’</w:t>
      </w:r>
      <w:r>
        <w:t xml:space="preserve"> Salaf: Pemahaman terhadap Nash Syar</w:t>
      </w:r>
      <w:r w:rsidR="00A86498">
        <w:t>’</w:t>
      </w:r>
      <w:r>
        <w:t xml:space="preserve">i (Ayat dan Hadits) didasarkan pada pemahaman para Shohabat </w:t>
      </w:r>
      <w:r w:rsidRPr="007A5CD1">
        <w:rPr>
          <w:i/>
          <w:iCs/>
        </w:rPr>
        <w:t xml:space="preserve">Rodhiyallahu </w:t>
      </w:r>
      <w:r w:rsidR="00A86498" w:rsidRPr="007A5CD1">
        <w:rPr>
          <w:i/>
          <w:iCs/>
        </w:rPr>
        <w:t>‘</w:t>
      </w:r>
      <w:r w:rsidRPr="007A5CD1">
        <w:rPr>
          <w:i/>
          <w:iCs/>
        </w:rPr>
        <w:t>Anhum</w:t>
      </w:r>
      <w:r>
        <w:t xml:space="preserve"> dan Imam Salaf seperti Imam Abu Hanifah Rohimahullah (150 H), Imam Malik bin Anas (179 H), Imam Asy-Syafi</w:t>
      </w:r>
      <w:r w:rsidR="00A86498">
        <w:t>’</w:t>
      </w:r>
      <w:r>
        <w:t xml:space="preserve">i </w:t>
      </w:r>
      <w:r>
        <w:lastRenderedPageBreak/>
        <w:t>Rohimahullah (204 H), dan Imam Ahmad bin Hanbal Rohimahullah (241 H</w:t>
      </w:r>
      <w:r w:rsidR="0085244A">
        <w:t>)</w:t>
      </w:r>
      <w:r w:rsidR="00FA4C64">
        <w:rPr>
          <w:lang w:val="id-ID"/>
        </w:rPr>
        <w:t>.</w:t>
      </w:r>
    </w:p>
    <w:p w:rsidR="00A86498" w:rsidRPr="005C3A8D" w:rsidRDefault="00D70AEF" w:rsidP="00D70AEF">
      <w:pPr>
        <w:rPr>
          <w:lang w:val="id-ID"/>
        </w:rPr>
      </w:pPr>
      <w:r w:rsidRPr="005C3A8D">
        <w:rPr>
          <w:lang w:val="id-ID"/>
        </w:rPr>
        <w:t>4.</w:t>
      </w:r>
      <w:r w:rsidR="00A86498" w:rsidRPr="005C3A8D">
        <w:rPr>
          <w:lang w:val="id-ID"/>
        </w:rPr>
        <w:t xml:space="preserve"> </w:t>
      </w:r>
      <w:r w:rsidRPr="005C3A8D">
        <w:rPr>
          <w:lang w:val="id-ID"/>
        </w:rPr>
        <w:t xml:space="preserve">Menukil Ucapan Salaf: Ucapan-ucapan dari Nabi </w:t>
      </w:r>
      <w:r>
        <w:rPr>
          <w:rFonts w:hint="cs"/>
          <w:rtl/>
        </w:rPr>
        <w:t>ﷺ</w:t>
      </w:r>
      <w:r w:rsidRPr="005C3A8D">
        <w:rPr>
          <w:lang w:val="id-ID"/>
        </w:rPr>
        <w:t>, Shohabat, dan Tabi</w:t>
      </w:r>
      <w:r w:rsidR="00A86498" w:rsidRPr="005C3A8D">
        <w:rPr>
          <w:lang w:val="id-ID"/>
        </w:rPr>
        <w:t>’</w:t>
      </w:r>
      <w:r w:rsidRPr="005C3A8D">
        <w:rPr>
          <w:lang w:val="id-ID"/>
        </w:rPr>
        <w:t>in akan dinukil secara langsung sebagai bukti adanya konsensus (Ijma</w:t>
      </w:r>
      <w:r w:rsidR="00A86498" w:rsidRPr="005C3A8D">
        <w:rPr>
          <w:lang w:val="id-ID"/>
        </w:rPr>
        <w:t>’</w:t>
      </w:r>
      <w:r w:rsidRPr="005C3A8D">
        <w:rPr>
          <w:lang w:val="id-ID"/>
        </w:rPr>
        <w:t>) dalam membantah penyimpangan Aqidah Jahmiyyah.</w:t>
      </w:r>
    </w:p>
    <w:p w:rsidR="00E45B62" w:rsidRPr="005C3A8D" w:rsidRDefault="00E45B62">
      <w:pPr>
        <w:spacing w:line="340" w:lineRule="exact"/>
        <w:rPr>
          <w:rFonts w:ascii="Agency FB" w:eastAsiaTheme="majorEastAsia" w:hAnsi="Agency FB"/>
          <w:b/>
          <w:bCs/>
          <w:color w:val="FF0000"/>
          <w:lang w:val="id-ID"/>
        </w:rPr>
      </w:pPr>
      <w:bookmarkStart w:id="6" w:name="_Toc210295491"/>
      <w:r w:rsidRPr="005C3A8D">
        <w:rPr>
          <w:lang w:val="id-ID"/>
        </w:rPr>
        <w:br w:type="page"/>
      </w:r>
    </w:p>
    <w:p w:rsidR="00A86498" w:rsidRDefault="00D70AEF" w:rsidP="00A86498">
      <w:pPr>
        <w:pStyle w:val="Heading2"/>
      </w:pPr>
      <w:r>
        <w:lastRenderedPageBreak/>
        <w:t>BAB</w:t>
      </w:r>
      <w:r w:rsidR="005875D5">
        <w:rPr>
          <w:lang w:val="id-ID"/>
        </w:rPr>
        <w:t xml:space="preserve"> 1:</w:t>
      </w:r>
      <w:r>
        <w:t xml:space="preserve"> SEJARAH MUNCULNYA JAHMIYYAH</w:t>
      </w:r>
      <w:bookmarkEnd w:id="6"/>
    </w:p>
    <w:p w:rsidR="00A86498" w:rsidRDefault="00D70AEF" w:rsidP="00EB12D2">
      <w:pPr>
        <w:pStyle w:val="Heading3"/>
      </w:pPr>
      <w:bookmarkStart w:id="7" w:name="_Toc210295492"/>
      <w:r>
        <w:t>Siapa Ja</w:t>
      </w:r>
      <w:r w:rsidR="00A86498">
        <w:t>’</w:t>
      </w:r>
      <w:r>
        <w:t>ad bin Dirham (124 H)? Pendiri Jahmiyyah</w:t>
      </w:r>
      <w:bookmarkEnd w:id="7"/>
    </w:p>
    <w:p w:rsidR="00A86498" w:rsidRDefault="00D70AEF" w:rsidP="00FA4C64">
      <w:r>
        <w:t xml:space="preserve">Jahmiyyah adalah nama golongan sesat yang dinisbatkan kepada tokoh sentralnya, </w:t>
      </w:r>
      <w:r w:rsidRPr="00FA4C64">
        <w:rPr>
          <w:b/>
          <w:bCs/>
        </w:rPr>
        <w:t>Jahm bin Shofwan</w:t>
      </w:r>
      <w:r>
        <w:t xml:space="preserve"> (128 H). Namun, cikal bakal pemikiran sesat ini berasal dari guru Jahm, yaitu </w:t>
      </w:r>
      <w:r w:rsidRPr="00FA4C64">
        <w:rPr>
          <w:b/>
          <w:bCs/>
        </w:rPr>
        <w:t>Ja</w:t>
      </w:r>
      <w:r w:rsidR="00A86498" w:rsidRPr="00FA4C64">
        <w:rPr>
          <w:b/>
          <w:bCs/>
        </w:rPr>
        <w:t>’</w:t>
      </w:r>
      <w:r w:rsidRPr="00FA4C64">
        <w:rPr>
          <w:b/>
          <w:bCs/>
        </w:rPr>
        <w:t>ad bin Dirham</w:t>
      </w:r>
      <w:r w:rsidR="00FA4C64">
        <w:rPr>
          <w:b/>
          <w:bCs/>
          <w:lang w:val="id-ID"/>
        </w:rPr>
        <w:t xml:space="preserve"> </w:t>
      </w:r>
      <w:r w:rsidR="00FA4C64">
        <w:rPr>
          <w:lang w:val="id-ID"/>
        </w:rPr>
        <w:t>(124 H)</w:t>
      </w:r>
      <w:r>
        <w:t>. Ja</w:t>
      </w:r>
      <w:r w:rsidR="00A86498">
        <w:t>’</w:t>
      </w:r>
      <w:r>
        <w:t xml:space="preserve">ad bin Dirham adalah orang pertama yang menyebarkan </w:t>
      </w:r>
      <w:r w:rsidR="00FA4C64">
        <w:rPr>
          <w:lang w:val="id-ID"/>
        </w:rPr>
        <w:t>b</w:t>
      </w:r>
      <w:r>
        <w:t>id</w:t>
      </w:r>
      <w:r w:rsidR="00A86498">
        <w:t>’</w:t>
      </w:r>
      <w:r>
        <w:t xml:space="preserve">ah </w:t>
      </w:r>
      <w:r w:rsidR="00FA4C64" w:rsidRPr="00FA4C64">
        <w:rPr>
          <w:i/>
          <w:iCs/>
          <w:lang w:val="id-ID"/>
        </w:rPr>
        <w:t>t</w:t>
      </w:r>
      <w:r w:rsidRPr="00FA4C64">
        <w:rPr>
          <w:i/>
          <w:iCs/>
        </w:rPr>
        <w:t>a</w:t>
      </w:r>
      <w:r w:rsidR="00A86498" w:rsidRPr="00FA4C64">
        <w:rPr>
          <w:i/>
          <w:iCs/>
        </w:rPr>
        <w:t>’</w:t>
      </w:r>
      <w:r w:rsidRPr="00FA4C64">
        <w:rPr>
          <w:i/>
          <w:iCs/>
        </w:rPr>
        <w:t>thil</w:t>
      </w:r>
      <w:r>
        <w:t xml:space="preserve"> (menafikan Sifat-Sifat Alloh </w:t>
      </w:r>
      <w:r>
        <w:rPr>
          <w:rFonts w:ascii="Sakkal Majalla" w:hAnsi="Sakkal Majalla" w:cs="Sakkal Majalla" w:hint="cs"/>
          <w:rtl/>
        </w:rPr>
        <w:t>ﷻ</w:t>
      </w:r>
      <w:r>
        <w:t>) secara terang-terangan di tengah  Muslim</w:t>
      </w:r>
      <w:r w:rsidR="00FA4C64">
        <w:rPr>
          <w:lang w:val="id-ID"/>
        </w:rPr>
        <w:t>in</w:t>
      </w:r>
      <w:r>
        <w:t>.</w:t>
      </w:r>
    </w:p>
    <w:p w:rsidR="00A86498" w:rsidRDefault="00D70AEF" w:rsidP="00D70AEF">
      <w:r>
        <w:t>Ja</w:t>
      </w:r>
      <w:r w:rsidR="00A86498">
        <w:t>’</w:t>
      </w:r>
      <w:r>
        <w:t>ad bin Dirham dikenal pada masa akhir Tabi</w:t>
      </w:r>
      <w:r w:rsidR="00A86498">
        <w:t>’</w:t>
      </w:r>
      <w:r>
        <w:t>in, dan ia tinggal di Damaskus, Syam. Di antara pemikiran sesat yang ia sebarkan adalah:</w:t>
      </w:r>
    </w:p>
    <w:p w:rsidR="00D70AEF" w:rsidRDefault="00D70AEF" w:rsidP="00D70AEF">
      <w:r>
        <w:lastRenderedPageBreak/>
        <w:t>1.</w:t>
      </w:r>
      <w:r w:rsidR="00A86498">
        <w:t xml:space="preserve"> </w:t>
      </w:r>
      <w:r w:rsidRPr="00FA4C64">
        <w:rPr>
          <w:b/>
          <w:bCs/>
        </w:rPr>
        <w:t xml:space="preserve">Mengingkari Sifat-Sifat Alloh </w:t>
      </w:r>
      <w:r w:rsidRPr="00FA4C64">
        <w:rPr>
          <w:rFonts w:ascii="Sakkal Majalla" w:hAnsi="Sakkal Majalla" w:cs="Sakkal Majalla" w:hint="cs"/>
          <w:b/>
          <w:bCs/>
          <w:rtl/>
        </w:rPr>
        <w:t>ﷻ</w:t>
      </w:r>
      <w:r>
        <w:t xml:space="preserve">: Ia menafikan bahwa Alloh </w:t>
      </w:r>
      <w:r>
        <w:rPr>
          <w:rFonts w:ascii="Sakkal Majalla" w:hAnsi="Sakkal Majalla" w:cs="Sakkal Majalla" w:hint="cs"/>
          <w:rtl/>
        </w:rPr>
        <w:t>ﷻ</w:t>
      </w:r>
      <w:r>
        <w:t xml:space="preserve"> berbicara (Kalam), Dia memiliki Wajah, Tangan, dan Sifat-Sifat Tinggi (Uluw) lainnya, dengan alasan bahwa penetapan Sifat-Sifat tersebut akan menyamakan Alloh </w:t>
      </w:r>
      <w:r>
        <w:rPr>
          <w:rFonts w:ascii="Sakkal Majalla" w:hAnsi="Sakkal Majalla" w:cs="Sakkal Majalla" w:hint="cs"/>
          <w:rtl/>
        </w:rPr>
        <w:t>ﷻ</w:t>
      </w:r>
      <w:r>
        <w:t xml:space="preserve"> dengan makhluk-Nya.</w:t>
      </w:r>
    </w:p>
    <w:p w:rsidR="00A86498" w:rsidRDefault="00D70AEF" w:rsidP="00FA4C64">
      <w:r>
        <w:t>2.</w:t>
      </w:r>
      <w:r w:rsidR="00A86498">
        <w:t xml:space="preserve"> </w:t>
      </w:r>
      <w:r w:rsidRPr="00FA4C64">
        <w:rPr>
          <w:b/>
          <w:bCs/>
        </w:rPr>
        <w:t>Klaim Al-Qur</w:t>
      </w:r>
      <w:r w:rsidR="00A86498" w:rsidRPr="00FA4C64">
        <w:rPr>
          <w:b/>
          <w:bCs/>
        </w:rPr>
        <w:t>’</w:t>
      </w:r>
      <w:r w:rsidRPr="00FA4C64">
        <w:rPr>
          <w:b/>
          <w:bCs/>
        </w:rPr>
        <w:t>an Adalah Makhluk</w:t>
      </w:r>
      <w:r>
        <w:t>: Sebagai konsekuensi dari penolakan Sifat Kalam (Berbicara), ia berpendapat bahwa Al-Qur</w:t>
      </w:r>
      <w:r w:rsidR="00A86498">
        <w:t>’</w:t>
      </w:r>
      <w:r>
        <w:t xml:space="preserve">an (yang merupakan Kalamulloh) adalah ciptaan (makhluk) Alloh </w:t>
      </w:r>
      <w:r>
        <w:rPr>
          <w:rFonts w:ascii="Sakkal Majalla" w:hAnsi="Sakkal Majalla" w:cs="Sakkal Majalla" w:hint="cs"/>
          <w:rtl/>
        </w:rPr>
        <w:t>ﷻ</w:t>
      </w:r>
      <w:r>
        <w:t xml:space="preserve">, bukan Kalam Alloh </w:t>
      </w:r>
      <w:r>
        <w:rPr>
          <w:rFonts w:ascii="Sakkal Majalla" w:hAnsi="Sakkal Majalla" w:cs="Sakkal Majalla" w:hint="cs"/>
          <w:rtl/>
        </w:rPr>
        <w:t>ﷻ</w:t>
      </w:r>
      <w:r>
        <w:t xml:space="preserve"> yang Azali (terdahulu).</w:t>
      </w:r>
    </w:p>
    <w:p w:rsidR="0085244A" w:rsidRPr="00FA4C64" w:rsidRDefault="00D70AEF" w:rsidP="00FA4C64">
      <w:pPr>
        <w:rPr>
          <w:lang w:val="id-ID"/>
        </w:rPr>
      </w:pPr>
      <w:r>
        <w:t>Penyimpangan Ja</w:t>
      </w:r>
      <w:r w:rsidR="00A86498">
        <w:t>’</w:t>
      </w:r>
      <w:r>
        <w:t xml:space="preserve">ad ini sangat berbahaya karena menyerang langsung pondasi Tauhid. Para Ulama Salaf telah menetapkan bahwa Alloh </w:t>
      </w:r>
      <w:r>
        <w:rPr>
          <w:rFonts w:ascii="Sakkal Majalla" w:hAnsi="Sakkal Majalla" w:cs="Sakkal Majalla" w:hint="cs"/>
          <w:rtl/>
        </w:rPr>
        <w:t>ﷻ</w:t>
      </w:r>
      <w:r>
        <w:t xml:space="preserve"> memiliki </w:t>
      </w:r>
      <w:r>
        <w:lastRenderedPageBreak/>
        <w:t>Sifat-Sifat yang sesuai dengan Keagungan-Nya, tanpa menyerupai makhluk (</w:t>
      </w:r>
      <w:r w:rsidR="00FA4C64" w:rsidRPr="00FA4C64">
        <w:rPr>
          <w:i/>
          <w:iCs/>
          <w:lang w:val="id-ID"/>
        </w:rPr>
        <w:t>t</w:t>
      </w:r>
      <w:r w:rsidRPr="00FA4C64">
        <w:rPr>
          <w:i/>
          <w:iCs/>
        </w:rPr>
        <w:t>asybih</w:t>
      </w:r>
      <w:r>
        <w:t>) dan tanpa menolaknya (</w:t>
      </w:r>
      <w:r w:rsidR="00FA4C64" w:rsidRPr="00FA4C64">
        <w:rPr>
          <w:i/>
          <w:iCs/>
          <w:lang w:val="id-ID"/>
        </w:rPr>
        <w:t>t</w:t>
      </w:r>
      <w:r w:rsidRPr="00FA4C64">
        <w:rPr>
          <w:i/>
          <w:iCs/>
        </w:rPr>
        <w:t>a</w:t>
      </w:r>
      <w:r w:rsidR="00A86498" w:rsidRPr="00FA4C64">
        <w:rPr>
          <w:i/>
          <w:iCs/>
        </w:rPr>
        <w:t>’</w:t>
      </w:r>
      <w:r w:rsidRPr="00FA4C64">
        <w:rPr>
          <w:i/>
          <w:iCs/>
        </w:rPr>
        <w:t>thil</w:t>
      </w:r>
      <w:r w:rsidR="0085244A">
        <w:t>)</w:t>
      </w:r>
      <w:r w:rsidR="00FA4C64">
        <w:rPr>
          <w:lang w:val="id-ID"/>
        </w:rPr>
        <w:t>.</w:t>
      </w:r>
    </w:p>
    <w:p w:rsidR="00A86498" w:rsidRDefault="00D70AEF" w:rsidP="00FA4C64">
      <w:r>
        <w:t xml:space="preserve">Penyebaran </w:t>
      </w:r>
      <w:r w:rsidR="00FA4C64">
        <w:rPr>
          <w:lang w:val="id-ID"/>
        </w:rPr>
        <w:t>b</w:t>
      </w:r>
      <w:r>
        <w:t>id</w:t>
      </w:r>
      <w:r w:rsidR="00A86498">
        <w:t>’</w:t>
      </w:r>
      <w:r>
        <w:t>ah Ja</w:t>
      </w:r>
      <w:r w:rsidR="00A86498">
        <w:t>’</w:t>
      </w:r>
      <w:r>
        <w:t xml:space="preserve">ad bin Dirham ini tidak berlangsung lama dan ia mendapatkan hukuman mati. </w:t>
      </w:r>
      <w:r w:rsidRPr="00FA4C64">
        <w:rPr>
          <w:b/>
          <w:bCs/>
        </w:rPr>
        <w:t>Kholid bin Abdillah Al-Qosri</w:t>
      </w:r>
      <w:r>
        <w:t xml:space="preserve"> (</w:t>
      </w:r>
      <w:r w:rsidR="00FA4C64">
        <w:rPr>
          <w:lang w:val="id-ID"/>
        </w:rPr>
        <w:t>w</w:t>
      </w:r>
      <w:r>
        <w:t>ali kota Kufah pada masa itu) melaksanakan hukuman mati terhadap Ja</w:t>
      </w:r>
      <w:r w:rsidR="00A86498">
        <w:t>’</w:t>
      </w:r>
      <w:r>
        <w:t xml:space="preserve">ad bin Dirham pada Hari Raya Idul Adha (124 H). Kholid bin Abdillah Al-Qosri berkata saat </w:t>
      </w:r>
      <w:r w:rsidR="00FA4C64">
        <w:rPr>
          <w:lang w:val="id-ID"/>
        </w:rPr>
        <w:t>k</w:t>
      </w:r>
      <w:r>
        <w:t>hutbah Idul Adha:</w:t>
      </w:r>
    </w:p>
    <w:p w:rsidR="00A86498" w:rsidRPr="00FE0DCF" w:rsidRDefault="00D70AEF" w:rsidP="00FE0DCF">
      <w:pPr>
        <w:bidi/>
        <w:spacing w:line="240" w:lineRule="auto"/>
        <w:rPr>
          <w:color w:val="FF0000"/>
          <w:szCs w:val="38"/>
        </w:rPr>
      </w:pPr>
      <w:r w:rsidRPr="00FE0DCF">
        <w:rPr>
          <w:rFonts w:hint="cs"/>
          <w:color w:val="FF0000"/>
          <w:szCs w:val="38"/>
          <w:rtl/>
        </w:rPr>
        <w:t>أَيُّهَا</w:t>
      </w:r>
      <w:r w:rsidRPr="00FE0DCF">
        <w:rPr>
          <w:color w:val="FF0000"/>
          <w:szCs w:val="38"/>
          <w:rtl/>
        </w:rPr>
        <w:t xml:space="preserve"> </w:t>
      </w:r>
      <w:r w:rsidRPr="00FE0DCF">
        <w:rPr>
          <w:rFonts w:hint="cs"/>
          <w:color w:val="FF0000"/>
          <w:szCs w:val="38"/>
          <w:rtl/>
        </w:rPr>
        <w:t>النَّاسُ</w:t>
      </w:r>
      <w:r w:rsidRPr="00FE0DCF">
        <w:rPr>
          <w:color w:val="FF0000"/>
          <w:szCs w:val="38"/>
          <w:rtl/>
        </w:rPr>
        <w:t xml:space="preserve"> </w:t>
      </w:r>
      <w:r w:rsidRPr="00FE0DCF">
        <w:rPr>
          <w:rFonts w:hint="cs"/>
          <w:color w:val="FF0000"/>
          <w:szCs w:val="38"/>
          <w:rtl/>
        </w:rPr>
        <w:t>ضَحُّوا</w:t>
      </w:r>
      <w:r w:rsidRPr="00FE0DCF">
        <w:rPr>
          <w:color w:val="FF0000"/>
          <w:szCs w:val="38"/>
          <w:rtl/>
        </w:rPr>
        <w:t xml:space="preserve"> </w:t>
      </w:r>
      <w:r w:rsidRPr="00FE0DCF">
        <w:rPr>
          <w:rFonts w:hint="cs"/>
          <w:color w:val="FF0000"/>
          <w:szCs w:val="38"/>
          <w:rtl/>
        </w:rPr>
        <w:t>تَقَبَّلَ</w:t>
      </w:r>
      <w:r w:rsidRPr="00FE0DCF">
        <w:rPr>
          <w:color w:val="FF0000"/>
          <w:szCs w:val="38"/>
          <w:rtl/>
        </w:rPr>
        <w:t xml:space="preserve"> </w:t>
      </w:r>
      <w:r w:rsidRPr="00FE0DCF">
        <w:rPr>
          <w:rFonts w:hint="cs"/>
          <w:color w:val="FF0000"/>
          <w:szCs w:val="38"/>
          <w:rtl/>
        </w:rPr>
        <w:t>اللَّهُ</w:t>
      </w:r>
      <w:r w:rsidRPr="00FE0DCF">
        <w:rPr>
          <w:color w:val="FF0000"/>
          <w:szCs w:val="38"/>
          <w:rtl/>
        </w:rPr>
        <w:t xml:space="preserve"> </w:t>
      </w:r>
      <w:r w:rsidRPr="00FE0DCF">
        <w:rPr>
          <w:rFonts w:hint="cs"/>
          <w:color w:val="FF0000"/>
          <w:szCs w:val="38"/>
          <w:rtl/>
        </w:rPr>
        <w:t>ضَحَايَاكُمْ</w:t>
      </w:r>
      <w:r w:rsidRPr="00FE0DCF">
        <w:rPr>
          <w:color w:val="FF0000"/>
          <w:szCs w:val="38"/>
          <w:rtl/>
        </w:rPr>
        <w:t xml:space="preserve"> </w:t>
      </w:r>
      <w:r w:rsidRPr="00FE0DCF">
        <w:rPr>
          <w:rFonts w:hint="cs"/>
          <w:color w:val="FF0000"/>
          <w:szCs w:val="38"/>
          <w:rtl/>
        </w:rPr>
        <w:t>فَإِنِّي</w:t>
      </w:r>
      <w:r w:rsidRPr="00FE0DCF">
        <w:rPr>
          <w:color w:val="FF0000"/>
          <w:szCs w:val="38"/>
          <w:rtl/>
        </w:rPr>
        <w:t xml:space="preserve"> </w:t>
      </w:r>
      <w:r w:rsidRPr="00FE0DCF">
        <w:rPr>
          <w:rFonts w:hint="cs"/>
          <w:color w:val="FF0000"/>
          <w:szCs w:val="38"/>
          <w:rtl/>
        </w:rPr>
        <w:t>مُضَحٍّ</w:t>
      </w:r>
      <w:r w:rsidRPr="00FE0DCF">
        <w:rPr>
          <w:color w:val="FF0000"/>
          <w:szCs w:val="38"/>
          <w:rtl/>
        </w:rPr>
        <w:t xml:space="preserve"> </w:t>
      </w:r>
      <w:r w:rsidRPr="00FE0DCF">
        <w:rPr>
          <w:rFonts w:hint="cs"/>
          <w:color w:val="FF0000"/>
          <w:szCs w:val="38"/>
          <w:rtl/>
        </w:rPr>
        <w:t>بِالْجَعْدِ</w:t>
      </w:r>
      <w:r w:rsidRPr="00FE0DCF">
        <w:rPr>
          <w:color w:val="FF0000"/>
          <w:szCs w:val="38"/>
          <w:rtl/>
        </w:rPr>
        <w:t xml:space="preserve"> </w:t>
      </w:r>
      <w:r w:rsidRPr="00FE0DCF">
        <w:rPr>
          <w:rFonts w:hint="cs"/>
          <w:color w:val="FF0000"/>
          <w:szCs w:val="38"/>
          <w:rtl/>
        </w:rPr>
        <w:t>بْنِ</w:t>
      </w:r>
      <w:r w:rsidRPr="00FE0DCF">
        <w:rPr>
          <w:color w:val="FF0000"/>
          <w:szCs w:val="38"/>
          <w:rtl/>
        </w:rPr>
        <w:t xml:space="preserve"> </w:t>
      </w:r>
      <w:r w:rsidRPr="00FE0DCF">
        <w:rPr>
          <w:rFonts w:hint="cs"/>
          <w:color w:val="FF0000"/>
          <w:szCs w:val="38"/>
          <w:rtl/>
        </w:rPr>
        <w:t>دِرْهَمٍ</w:t>
      </w:r>
      <w:r w:rsidRPr="00FE0DCF">
        <w:rPr>
          <w:color w:val="FF0000"/>
          <w:szCs w:val="38"/>
          <w:rtl/>
        </w:rPr>
        <w:t xml:space="preserve"> </w:t>
      </w:r>
      <w:r w:rsidRPr="00FE0DCF">
        <w:rPr>
          <w:rFonts w:hint="cs"/>
          <w:color w:val="FF0000"/>
          <w:szCs w:val="38"/>
          <w:rtl/>
        </w:rPr>
        <w:t>إِنَّهُ</w:t>
      </w:r>
      <w:r w:rsidRPr="00FE0DCF">
        <w:rPr>
          <w:color w:val="FF0000"/>
          <w:szCs w:val="38"/>
          <w:rtl/>
        </w:rPr>
        <w:t xml:space="preserve"> </w:t>
      </w:r>
      <w:r w:rsidRPr="00FE0DCF">
        <w:rPr>
          <w:rFonts w:hint="cs"/>
          <w:color w:val="FF0000"/>
          <w:szCs w:val="38"/>
          <w:rtl/>
        </w:rPr>
        <w:t>زَعَمَ</w:t>
      </w:r>
      <w:r w:rsidRPr="00FE0DCF">
        <w:rPr>
          <w:color w:val="FF0000"/>
          <w:szCs w:val="38"/>
          <w:rtl/>
        </w:rPr>
        <w:t xml:space="preserve"> </w:t>
      </w:r>
      <w:r w:rsidRPr="00FE0DCF">
        <w:rPr>
          <w:rFonts w:hint="cs"/>
          <w:color w:val="FF0000"/>
          <w:szCs w:val="38"/>
          <w:rtl/>
        </w:rPr>
        <w:t>أَنَّ</w:t>
      </w:r>
      <w:r w:rsidRPr="00FE0DCF">
        <w:rPr>
          <w:color w:val="FF0000"/>
          <w:szCs w:val="38"/>
          <w:rtl/>
        </w:rPr>
        <w:t xml:space="preserve"> </w:t>
      </w:r>
      <w:r w:rsidRPr="00FE0DCF">
        <w:rPr>
          <w:rFonts w:hint="cs"/>
          <w:color w:val="FF0000"/>
          <w:szCs w:val="38"/>
          <w:rtl/>
        </w:rPr>
        <w:t>اللَّهَ</w:t>
      </w:r>
      <w:r w:rsidRPr="00FE0DCF">
        <w:rPr>
          <w:color w:val="FF0000"/>
          <w:szCs w:val="38"/>
          <w:rtl/>
        </w:rPr>
        <w:t xml:space="preserve"> </w:t>
      </w:r>
      <w:r w:rsidRPr="00FE0DCF">
        <w:rPr>
          <w:rFonts w:hint="cs"/>
          <w:color w:val="FF0000"/>
          <w:szCs w:val="38"/>
          <w:rtl/>
        </w:rPr>
        <w:lastRenderedPageBreak/>
        <w:t>لَمْ</w:t>
      </w:r>
      <w:r w:rsidRPr="00FE0DCF">
        <w:rPr>
          <w:color w:val="FF0000"/>
          <w:szCs w:val="38"/>
          <w:rtl/>
        </w:rPr>
        <w:t xml:space="preserve"> </w:t>
      </w:r>
      <w:r w:rsidRPr="00FE0DCF">
        <w:rPr>
          <w:rFonts w:hint="cs"/>
          <w:color w:val="FF0000"/>
          <w:szCs w:val="38"/>
          <w:rtl/>
        </w:rPr>
        <w:t>يَتَّخِذْ</w:t>
      </w:r>
      <w:r w:rsidRPr="00FE0DCF">
        <w:rPr>
          <w:color w:val="FF0000"/>
          <w:szCs w:val="38"/>
          <w:rtl/>
        </w:rPr>
        <w:t xml:space="preserve"> </w:t>
      </w:r>
      <w:r w:rsidRPr="00FE0DCF">
        <w:rPr>
          <w:rFonts w:hint="cs"/>
          <w:color w:val="FF0000"/>
          <w:szCs w:val="38"/>
          <w:rtl/>
        </w:rPr>
        <w:t>إِبْرَاهِيمَ</w:t>
      </w:r>
      <w:r w:rsidRPr="00FE0DCF">
        <w:rPr>
          <w:color w:val="FF0000"/>
          <w:szCs w:val="38"/>
          <w:rtl/>
        </w:rPr>
        <w:t xml:space="preserve"> </w:t>
      </w:r>
      <w:r w:rsidRPr="00FE0DCF">
        <w:rPr>
          <w:rFonts w:hint="cs"/>
          <w:color w:val="FF0000"/>
          <w:szCs w:val="38"/>
          <w:rtl/>
        </w:rPr>
        <w:t>خَلِيلًا</w:t>
      </w:r>
      <w:r w:rsidRPr="00FE0DCF">
        <w:rPr>
          <w:color w:val="FF0000"/>
          <w:szCs w:val="38"/>
          <w:rtl/>
        </w:rPr>
        <w:t xml:space="preserve"> </w:t>
      </w:r>
      <w:r w:rsidRPr="00FE0DCF">
        <w:rPr>
          <w:rFonts w:hint="cs"/>
          <w:color w:val="FF0000"/>
          <w:szCs w:val="38"/>
          <w:rtl/>
        </w:rPr>
        <w:t>وَلَمْ</w:t>
      </w:r>
      <w:r w:rsidRPr="00FE0DCF">
        <w:rPr>
          <w:color w:val="FF0000"/>
          <w:szCs w:val="38"/>
          <w:rtl/>
        </w:rPr>
        <w:t xml:space="preserve"> </w:t>
      </w:r>
      <w:r w:rsidRPr="00FE0DCF">
        <w:rPr>
          <w:rFonts w:hint="cs"/>
          <w:color w:val="FF0000"/>
          <w:szCs w:val="38"/>
          <w:rtl/>
        </w:rPr>
        <w:t>يُكَلِّمْ</w:t>
      </w:r>
      <w:r w:rsidRPr="00FE0DCF">
        <w:rPr>
          <w:color w:val="FF0000"/>
          <w:szCs w:val="38"/>
          <w:rtl/>
        </w:rPr>
        <w:t xml:space="preserve"> </w:t>
      </w:r>
      <w:r w:rsidRPr="00FE0DCF">
        <w:rPr>
          <w:rFonts w:hint="cs"/>
          <w:color w:val="FF0000"/>
          <w:szCs w:val="38"/>
          <w:rtl/>
        </w:rPr>
        <w:t>مُوسَى</w:t>
      </w:r>
      <w:r w:rsidRPr="00FE0DCF">
        <w:rPr>
          <w:color w:val="FF0000"/>
          <w:szCs w:val="38"/>
          <w:rtl/>
        </w:rPr>
        <w:t xml:space="preserve"> </w:t>
      </w:r>
      <w:r w:rsidRPr="00FE0DCF">
        <w:rPr>
          <w:rFonts w:hint="cs"/>
          <w:color w:val="FF0000"/>
          <w:szCs w:val="38"/>
          <w:rtl/>
        </w:rPr>
        <w:t>تَكْلِيمًا</w:t>
      </w:r>
      <w:r w:rsidRPr="00FE0DCF">
        <w:rPr>
          <w:color w:val="FF0000"/>
          <w:szCs w:val="38"/>
          <w:rtl/>
        </w:rPr>
        <w:t xml:space="preserve"> </w:t>
      </w:r>
      <w:r w:rsidRPr="00FE0DCF">
        <w:rPr>
          <w:rFonts w:hint="cs"/>
          <w:color w:val="FF0000"/>
          <w:szCs w:val="38"/>
          <w:rtl/>
        </w:rPr>
        <w:t>سُبْحَانَ</w:t>
      </w:r>
      <w:r w:rsidRPr="00FE0DCF">
        <w:rPr>
          <w:color w:val="FF0000"/>
          <w:szCs w:val="38"/>
          <w:rtl/>
        </w:rPr>
        <w:t xml:space="preserve"> </w:t>
      </w:r>
      <w:r w:rsidRPr="00FE0DCF">
        <w:rPr>
          <w:rFonts w:hint="cs"/>
          <w:color w:val="FF0000"/>
          <w:szCs w:val="38"/>
          <w:rtl/>
        </w:rPr>
        <w:t>اللَّهِ</w:t>
      </w:r>
      <w:r w:rsidRPr="00FE0DCF">
        <w:rPr>
          <w:color w:val="FF0000"/>
          <w:szCs w:val="38"/>
          <w:rtl/>
        </w:rPr>
        <w:t xml:space="preserve"> </w:t>
      </w:r>
      <w:r w:rsidRPr="00FE0DCF">
        <w:rPr>
          <w:rFonts w:hint="cs"/>
          <w:color w:val="FF0000"/>
          <w:szCs w:val="38"/>
          <w:rtl/>
        </w:rPr>
        <w:t>عَمَّا</w:t>
      </w:r>
      <w:r w:rsidRPr="00FE0DCF">
        <w:rPr>
          <w:color w:val="FF0000"/>
          <w:szCs w:val="38"/>
          <w:rtl/>
        </w:rPr>
        <w:t xml:space="preserve"> </w:t>
      </w:r>
      <w:r w:rsidRPr="00FE0DCF">
        <w:rPr>
          <w:rFonts w:hint="cs"/>
          <w:color w:val="FF0000"/>
          <w:szCs w:val="38"/>
          <w:rtl/>
        </w:rPr>
        <w:t>يَقُولُ</w:t>
      </w:r>
      <w:r w:rsidRPr="00FE0DCF">
        <w:rPr>
          <w:color w:val="FF0000"/>
          <w:szCs w:val="38"/>
          <w:rtl/>
        </w:rPr>
        <w:t xml:space="preserve"> </w:t>
      </w:r>
      <w:r w:rsidRPr="00FE0DCF">
        <w:rPr>
          <w:rFonts w:hint="cs"/>
          <w:color w:val="FF0000"/>
          <w:szCs w:val="38"/>
          <w:rtl/>
        </w:rPr>
        <w:t>الْجَعْدُ</w:t>
      </w:r>
      <w:r w:rsidRPr="00FE0DCF">
        <w:rPr>
          <w:color w:val="FF0000"/>
          <w:szCs w:val="38"/>
          <w:rtl/>
        </w:rPr>
        <w:t xml:space="preserve"> </w:t>
      </w:r>
      <w:r w:rsidR="00FA4C64" w:rsidRPr="00FE0DCF">
        <w:rPr>
          <w:rFonts w:hint="cs"/>
          <w:color w:val="FF0000"/>
          <w:szCs w:val="38"/>
          <w:rtl/>
        </w:rPr>
        <w:t>عُلُوًّا</w:t>
      </w:r>
      <w:r w:rsidR="00FA4C64" w:rsidRPr="00FE0DCF">
        <w:rPr>
          <w:color w:val="FF0000"/>
          <w:szCs w:val="38"/>
          <w:rtl/>
        </w:rPr>
        <w:t xml:space="preserve"> </w:t>
      </w:r>
      <w:r w:rsidR="00FA4C64" w:rsidRPr="00FE0DCF">
        <w:rPr>
          <w:rFonts w:hint="cs"/>
          <w:color w:val="FF0000"/>
          <w:szCs w:val="38"/>
          <w:rtl/>
        </w:rPr>
        <w:t xml:space="preserve">كَبِيرًا </w:t>
      </w:r>
      <w:r w:rsidRPr="00FE0DCF">
        <w:rPr>
          <w:rFonts w:hint="cs"/>
          <w:color w:val="FF0000"/>
          <w:szCs w:val="38"/>
          <w:rtl/>
        </w:rPr>
        <w:t>ثُمَّ</w:t>
      </w:r>
      <w:r w:rsidRPr="00FE0DCF">
        <w:rPr>
          <w:color w:val="FF0000"/>
          <w:szCs w:val="38"/>
          <w:rtl/>
        </w:rPr>
        <w:t xml:space="preserve"> </w:t>
      </w:r>
      <w:r w:rsidRPr="00FE0DCF">
        <w:rPr>
          <w:rFonts w:hint="cs"/>
          <w:color w:val="FF0000"/>
          <w:szCs w:val="38"/>
          <w:rtl/>
        </w:rPr>
        <w:t>نَزَلَ</w:t>
      </w:r>
      <w:r w:rsidRPr="00FE0DCF">
        <w:rPr>
          <w:color w:val="FF0000"/>
          <w:szCs w:val="38"/>
          <w:rtl/>
        </w:rPr>
        <w:t xml:space="preserve"> </w:t>
      </w:r>
      <w:r w:rsidRPr="00FE0DCF">
        <w:rPr>
          <w:rFonts w:hint="cs"/>
          <w:color w:val="FF0000"/>
          <w:szCs w:val="38"/>
          <w:rtl/>
        </w:rPr>
        <w:t>فَذَبَحَهُ</w:t>
      </w:r>
    </w:p>
    <w:p w:rsidR="0085244A" w:rsidRPr="00FA4C64" w:rsidRDefault="00A86498" w:rsidP="00FA4C64">
      <w:pPr>
        <w:rPr>
          <w:lang w:val="id-ID"/>
        </w:rPr>
      </w:pPr>
      <w:r>
        <w:t>“</w:t>
      </w:r>
      <w:r w:rsidR="00D70AEF">
        <w:t xml:space="preserve">Wahai sekalian manusia, berkurbanlah, semoga Alloh </w:t>
      </w:r>
      <w:r w:rsidR="00D70AEF">
        <w:rPr>
          <w:rFonts w:ascii="Sakkal Majalla" w:hAnsi="Sakkal Majalla" w:cs="Sakkal Majalla" w:hint="cs"/>
          <w:rtl/>
        </w:rPr>
        <w:t>ﷻ</w:t>
      </w:r>
      <w:r w:rsidR="00D70AEF">
        <w:t xml:space="preserve"> menerima kurban-kurban kalian. Sesungguhnya aku akan berkurban dengan Ja</w:t>
      </w:r>
      <w:r>
        <w:t>’</w:t>
      </w:r>
      <w:r w:rsidR="00D70AEF">
        <w:t xml:space="preserve">ad bin Dirham. Karena sesungguhnya ia mengklaim bahwa Alloh </w:t>
      </w:r>
      <w:r w:rsidR="00D70AEF">
        <w:rPr>
          <w:rFonts w:ascii="Sakkal Majalla" w:hAnsi="Sakkal Majalla" w:cs="Sakkal Majalla" w:hint="cs"/>
          <w:rtl/>
        </w:rPr>
        <w:t>ﷻ</w:t>
      </w:r>
      <w:r w:rsidR="00D70AEF">
        <w:t xml:space="preserve"> tidak menjadikan Ibrohim sebagai Kholil (kekasih) dan tidak berbicara kepada Musa dengan sebenar-benarnya pembicaraan (takliiman). Maha Suci Alloh </w:t>
      </w:r>
      <w:r w:rsidR="00D70AEF">
        <w:rPr>
          <w:rFonts w:ascii="Sakkal Majalla" w:hAnsi="Sakkal Majalla" w:cs="Sakkal Majalla" w:hint="cs"/>
          <w:rtl/>
        </w:rPr>
        <w:t>ﷻ</w:t>
      </w:r>
      <w:r w:rsidR="00D70AEF">
        <w:t xml:space="preserve"> dari apa yang dikatakan Ja</w:t>
      </w:r>
      <w:r>
        <w:t>’</w:t>
      </w:r>
      <w:r w:rsidR="00D70AEF">
        <w:t>ad.</w:t>
      </w:r>
      <w:r w:rsidR="00FA4C64">
        <w:rPr>
          <w:lang w:val="id-ID"/>
        </w:rPr>
        <w:t>”</w:t>
      </w:r>
      <w:r w:rsidR="00D70AEF">
        <w:t xml:space="preserve"> Kemudian ia turun lalu menyembelihnya</w:t>
      </w:r>
      <w:r w:rsidR="00FA4C64">
        <w:rPr>
          <w:lang w:val="id-ID"/>
        </w:rPr>
        <w:t>.</w:t>
      </w:r>
      <w:r w:rsidR="00D70AEF">
        <w:t xml:space="preserve"> </w:t>
      </w:r>
      <w:r w:rsidR="00D70AEF" w:rsidRPr="00FA4C64">
        <w:rPr>
          <w:b/>
          <w:bCs/>
        </w:rPr>
        <w:lastRenderedPageBreak/>
        <w:t>(</w:t>
      </w:r>
      <w:r w:rsidR="00FA4C64" w:rsidRPr="00FA4C64">
        <w:rPr>
          <w:b/>
          <w:bCs/>
          <w:lang w:val="id-ID"/>
        </w:rPr>
        <w:t>Ash-Shofadhiyyah, 2/263, Syaikhul Islam)</w:t>
      </w:r>
    </w:p>
    <w:p w:rsidR="00A86498" w:rsidRDefault="00D70AEF" w:rsidP="00EB12D2">
      <w:pPr>
        <w:pStyle w:val="Heading3"/>
      </w:pPr>
      <w:bookmarkStart w:id="8" w:name="_Toc210295493"/>
      <w:r>
        <w:t>Pengaruh Pemikiran Asing (Filsafat Yunani)</w:t>
      </w:r>
      <w:bookmarkEnd w:id="8"/>
    </w:p>
    <w:p w:rsidR="00A86498" w:rsidRDefault="00D70AEF" w:rsidP="00D70AEF">
      <w:r>
        <w:t>Penyimpangan Aqidah yang dibawa oleh Ja</w:t>
      </w:r>
      <w:r w:rsidR="00A86498">
        <w:t>’</w:t>
      </w:r>
      <w:r>
        <w:t>ad bin Dirham bukanlah murni dari pemikiran pribadinya, melainkan hasil dari interaksi dan pengaruh kuat dari Filsafat Yunani kuno.</w:t>
      </w:r>
    </w:p>
    <w:p w:rsidR="00A86498" w:rsidRDefault="00D70AEF" w:rsidP="00D70AEF">
      <w:r>
        <w:t>Pada masa awal Daulah Islam, terjadi perluasan wilayah dan perkenalan dengan berbagai peradaban, termasuk pemikiran Filosof (ahli filsafat) dari Yunani dan Persia. Pemikiran yang sangat mempengaruhi Ja</w:t>
      </w:r>
      <w:r w:rsidR="00A86498">
        <w:t>’</w:t>
      </w:r>
      <w:r>
        <w:t xml:space="preserve">ad bin Dirham adalah pemikiran tentang Ketuhanan yang dianut oleh para Filosof seperti </w:t>
      </w:r>
      <w:r w:rsidRPr="00D301FE">
        <w:rPr>
          <w:b/>
          <w:bCs/>
        </w:rPr>
        <w:t>Aristoteles</w:t>
      </w:r>
      <w:r>
        <w:t xml:space="preserve"> dan </w:t>
      </w:r>
      <w:r w:rsidRPr="00D301FE">
        <w:rPr>
          <w:b/>
          <w:bCs/>
        </w:rPr>
        <w:t>Plato</w:t>
      </w:r>
      <w:r w:rsidR="00D301FE">
        <w:rPr>
          <w:lang w:val="id-ID"/>
        </w:rPr>
        <w:t xml:space="preserve"> yaitu tuhan (Causa </w:t>
      </w:r>
      <w:r w:rsidR="00D301FE">
        <w:rPr>
          <w:lang w:val="id-ID"/>
        </w:rPr>
        <w:lastRenderedPageBreak/>
        <w:t>Prima) harus statis dan tidak bergerak</w:t>
      </w:r>
      <w:r w:rsidR="003872A8">
        <w:rPr>
          <w:lang w:val="id-ID"/>
        </w:rPr>
        <w:t xml:space="preserve"> sehingga tidak boleh memiliki sifat karena sifat mengharuskan adanya perubahan dan </w:t>
      </w:r>
      <w:r w:rsidR="003872A8" w:rsidRPr="003872A8">
        <w:rPr>
          <w:i/>
          <w:iCs/>
          <w:lang w:val="id-ID"/>
        </w:rPr>
        <w:t>tajsim</w:t>
      </w:r>
      <w:r w:rsidR="003872A8">
        <w:rPr>
          <w:lang w:val="id-ID"/>
        </w:rPr>
        <w:t xml:space="preserve"> (adanya jasad hingga mirip makhluk)</w:t>
      </w:r>
      <w:r>
        <w:t>, yang kemudian dikembangkan oleh kelompok Neoplatonisme.</w:t>
      </w:r>
    </w:p>
    <w:p w:rsidR="00A86498" w:rsidRDefault="00D70AEF" w:rsidP="00D54707">
      <w:r>
        <w:t xml:space="preserve">Prinsip utama yang diambil oleh Jahmiyyah adalah konsep bahwa Alloh </w:t>
      </w:r>
      <w:r>
        <w:rPr>
          <w:rFonts w:ascii="Sakkal Majalla" w:hAnsi="Sakkal Majalla" w:cs="Sakkal Majalla" w:hint="cs"/>
          <w:rtl/>
        </w:rPr>
        <w:t>ﷻ</w:t>
      </w:r>
      <w:r>
        <w:t xml:space="preserve"> (mereka sebut sebagai Al-Wujud Al-Mutlaq atau Dzat yang Mutlak) haruslah bersifat </w:t>
      </w:r>
      <w:r w:rsidR="00D54707" w:rsidRPr="00D54707">
        <w:rPr>
          <w:i/>
          <w:iCs/>
          <w:lang w:val="id-ID"/>
        </w:rPr>
        <w:t>m</w:t>
      </w:r>
      <w:r w:rsidRPr="00D54707">
        <w:rPr>
          <w:i/>
          <w:iCs/>
        </w:rPr>
        <w:t>ujarrod</w:t>
      </w:r>
      <w:r>
        <w:t xml:space="preserve"> (kosong dari segala atribut/sifat) agar tidak disamakan dengan makhluk. Para Filosof ini berpendapat bahwa menetapkan Sifat seperti Berbicara, Berkehendak, atau Bersemayam pada Alloh </w:t>
      </w:r>
      <w:r>
        <w:rPr>
          <w:rFonts w:ascii="Sakkal Majalla" w:hAnsi="Sakkal Majalla" w:cs="Sakkal Majalla" w:hint="cs"/>
          <w:rtl/>
        </w:rPr>
        <w:t>ﷻ</w:t>
      </w:r>
      <w:r>
        <w:t xml:space="preserve"> akan:</w:t>
      </w:r>
    </w:p>
    <w:p w:rsidR="00D70AEF" w:rsidRDefault="00D70AEF" w:rsidP="00D70AEF">
      <w:r>
        <w:lastRenderedPageBreak/>
        <w:t>1.</w:t>
      </w:r>
      <w:r w:rsidR="00A86498">
        <w:t xml:space="preserve"> </w:t>
      </w:r>
      <w:r w:rsidRPr="00F975BA">
        <w:rPr>
          <w:b/>
          <w:bCs/>
        </w:rPr>
        <w:t>Menyebabkan Kebutuhan</w:t>
      </w:r>
      <w:r>
        <w:t>: Sifat seperti Berbicara membutuhkan alat (seperti pita suara) dan Bersemayam membutuhkan tempat, dan ini dianggap mustahil bagi Dzat yang Maha Sempurna dan Tidak Membutuhkan apapun.</w:t>
      </w:r>
    </w:p>
    <w:p w:rsidR="0085244A" w:rsidRPr="00F975BA" w:rsidRDefault="00D70AEF" w:rsidP="00F975BA">
      <w:pPr>
        <w:rPr>
          <w:lang w:val="id-ID"/>
        </w:rPr>
      </w:pPr>
      <w:r>
        <w:t>2.</w:t>
      </w:r>
      <w:r w:rsidR="00A86498">
        <w:t xml:space="preserve"> </w:t>
      </w:r>
      <w:r w:rsidRPr="00F975BA">
        <w:rPr>
          <w:b/>
          <w:bCs/>
        </w:rPr>
        <w:t>Menyebabkan Persamaan (Tasybih)</w:t>
      </w:r>
      <w:r>
        <w:t xml:space="preserve">: Sifat-sifat tersebut juga dimiliki oleh makhluk, sehingga menetapkannya pada Alloh </w:t>
      </w:r>
      <w:r>
        <w:rPr>
          <w:rFonts w:ascii="Sakkal Majalla" w:hAnsi="Sakkal Majalla" w:cs="Sakkal Majalla" w:hint="cs"/>
          <w:rtl/>
        </w:rPr>
        <w:t>ﷻ</w:t>
      </w:r>
      <w:r>
        <w:t xml:space="preserve"> dianggap sebagai </w:t>
      </w:r>
      <w:r w:rsidR="00F975BA" w:rsidRPr="00F975BA">
        <w:rPr>
          <w:i/>
          <w:iCs/>
          <w:lang w:val="id-ID"/>
        </w:rPr>
        <w:t>t</w:t>
      </w:r>
      <w:r w:rsidRPr="00F975BA">
        <w:rPr>
          <w:i/>
          <w:iCs/>
        </w:rPr>
        <w:t>asybih</w:t>
      </w:r>
      <w:r>
        <w:t xml:space="preserve"> (menyerupakan Alloh </w:t>
      </w:r>
      <w:r>
        <w:rPr>
          <w:rFonts w:ascii="Sakkal Majalla" w:hAnsi="Sakkal Majalla" w:cs="Sakkal Majalla" w:hint="cs"/>
          <w:rtl/>
        </w:rPr>
        <w:t>ﷻ</w:t>
      </w:r>
      <w:r>
        <w:t xml:space="preserve"> dengan makhluk</w:t>
      </w:r>
      <w:r w:rsidR="0085244A">
        <w:t>)</w:t>
      </w:r>
      <w:r w:rsidR="00F975BA">
        <w:rPr>
          <w:lang w:val="id-ID"/>
        </w:rPr>
        <w:t>.</w:t>
      </w:r>
    </w:p>
    <w:p w:rsidR="00A86498" w:rsidRDefault="00D70AEF" w:rsidP="00F975BA">
      <w:r>
        <w:t>Karena alasan ini, Ja</w:t>
      </w:r>
      <w:r w:rsidR="00A86498">
        <w:t>’</w:t>
      </w:r>
      <w:r>
        <w:t xml:space="preserve">ad bin Dirham dan pengikutnya menggunakan </w:t>
      </w:r>
      <w:r w:rsidR="00F975BA">
        <w:rPr>
          <w:lang w:val="id-ID"/>
        </w:rPr>
        <w:t>a</w:t>
      </w:r>
      <w:r>
        <w:t>kal sebagai penentu utama dalam masalah Aqidah, dan bukan Nash Syar</w:t>
      </w:r>
      <w:r w:rsidR="00A86498">
        <w:t>’</w:t>
      </w:r>
      <w:r>
        <w:t>i (Al-Qur</w:t>
      </w:r>
      <w:r w:rsidR="00A86498">
        <w:t>’</w:t>
      </w:r>
      <w:r>
        <w:t xml:space="preserve">an dan As-Sunnah). Ketika Nash (seperti: </w:t>
      </w:r>
      <w:r w:rsidR="00A86498">
        <w:t>“</w:t>
      </w:r>
      <w:r>
        <w:t xml:space="preserve">Alloh </w:t>
      </w:r>
      <w:r>
        <w:rPr>
          <w:rFonts w:ascii="Sakkal Majalla" w:hAnsi="Sakkal Majalla" w:cs="Sakkal Majalla" w:hint="cs"/>
          <w:rtl/>
        </w:rPr>
        <w:t>ﷻ</w:t>
      </w:r>
      <w:r>
        <w:t xml:space="preserve"> Bersemayam di atas </w:t>
      </w:r>
      <w:r w:rsidR="00A86498">
        <w:lastRenderedPageBreak/>
        <w:t>‘</w:t>
      </w:r>
      <w:r>
        <w:t>Arsy</w:t>
      </w:r>
      <w:r w:rsidR="00F975BA">
        <w:rPr>
          <w:lang w:val="id-ID"/>
        </w:rPr>
        <w:t>.</w:t>
      </w:r>
      <w:r w:rsidR="00A86498">
        <w:t>”</w:t>
      </w:r>
      <w:r>
        <w:t xml:space="preserve"> </w:t>
      </w:r>
      <w:r w:rsidRPr="00C35355">
        <w:rPr>
          <w:b/>
          <w:bCs/>
        </w:rPr>
        <w:t xml:space="preserve">(QS. </w:t>
      </w:r>
      <w:r w:rsidRPr="007A5CD1">
        <w:rPr>
          <w:b/>
          <w:bCs/>
        </w:rPr>
        <w:t>ThoHa: 5)</w:t>
      </w:r>
      <w:r>
        <w:t xml:space="preserve">) bertentangan dengan hasil </w:t>
      </w:r>
      <w:r w:rsidR="00F975BA">
        <w:rPr>
          <w:lang w:val="id-ID"/>
        </w:rPr>
        <w:t>a</w:t>
      </w:r>
      <w:r>
        <w:t>kal mereka (bahwa Bersemayam = butuh tempat), maka mereka akan memilih untuk menolak (</w:t>
      </w:r>
      <w:r w:rsidR="00F975BA" w:rsidRPr="00F975BA">
        <w:rPr>
          <w:i/>
          <w:iCs/>
          <w:lang w:val="id-ID"/>
        </w:rPr>
        <w:t>t</w:t>
      </w:r>
      <w:r w:rsidRPr="00F975BA">
        <w:rPr>
          <w:i/>
          <w:iCs/>
        </w:rPr>
        <w:t>a</w:t>
      </w:r>
      <w:r w:rsidR="00A86498" w:rsidRPr="00F975BA">
        <w:rPr>
          <w:i/>
          <w:iCs/>
        </w:rPr>
        <w:t>’</w:t>
      </w:r>
      <w:r w:rsidRPr="00F975BA">
        <w:rPr>
          <w:i/>
          <w:iCs/>
        </w:rPr>
        <w:t>thil</w:t>
      </w:r>
      <w:r>
        <w:t>) Sifat tersebut atau mentakwil (mengubah makna) Nash tersebut.</w:t>
      </w:r>
    </w:p>
    <w:p w:rsidR="00A86498" w:rsidRDefault="00D70AEF" w:rsidP="00EB12D2">
      <w:pPr>
        <w:pStyle w:val="Heading3"/>
      </w:pPr>
      <w:bookmarkStart w:id="9" w:name="_Toc210295494"/>
      <w:r>
        <w:t>Peran Jahm bin Shofwan (128 H) dalam Penyebaran</w:t>
      </w:r>
      <w:bookmarkEnd w:id="9"/>
    </w:p>
    <w:p w:rsidR="00A86498" w:rsidRDefault="00D70AEF" w:rsidP="00F461CA">
      <w:r>
        <w:t>Setelah gurunya, Ja</w:t>
      </w:r>
      <w:r w:rsidR="00A86498">
        <w:t>’</w:t>
      </w:r>
      <w:r>
        <w:t xml:space="preserve">ad bin Dirham (124 H), dihukum mati, estafet penyebaran pemikiran </w:t>
      </w:r>
      <w:r w:rsidR="004224F2" w:rsidRPr="004224F2">
        <w:rPr>
          <w:i/>
          <w:iCs/>
          <w:lang w:val="id-ID"/>
        </w:rPr>
        <w:t>t</w:t>
      </w:r>
      <w:r w:rsidRPr="004224F2">
        <w:rPr>
          <w:i/>
          <w:iCs/>
        </w:rPr>
        <w:t>a</w:t>
      </w:r>
      <w:r w:rsidR="00A86498" w:rsidRPr="004224F2">
        <w:rPr>
          <w:i/>
          <w:iCs/>
        </w:rPr>
        <w:t>’</w:t>
      </w:r>
      <w:r w:rsidRPr="004224F2">
        <w:rPr>
          <w:i/>
          <w:iCs/>
        </w:rPr>
        <w:t>thil</w:t>
      </w:r>
      <w:r>
        <w:t xml:space="preserve"> (penolakan Sifat Alloh </w:t>
      </w:r>
      <w:r>
        <w:rPr>
          <w:rFonts w:ascii="Sakkal Majalla" w:hAnsi="Sakkal Majalla" w:cs="Sakkal Majalla" w:hint="cs"/>
          <w:rtl/>
        </w:rPr>
        <w:t>ﷻ</w:t>
      </w:r>
      <w:r>
        <w:t xml:space="preserve">) dilanjutkan oleh muridnya yang paling terkenal, yaitu </w:t>
      </w:r>
      <w:r w:rsidRPr="004224F2">
        <w:rPr>
          <w:b/>
          <w:bCs/>
        </w:rPr>
        <w:t>Jahm bin Shofwan Abu Muhriz At-Tirmidzi</w:t>
      </w:r>
      <w:r>
        <w:t xml:space="preserve">. Jahm bin Shofwan adalah seorang orator ulung dan pandai berdebat, sehingga ia lebih efektif dalam menyebarkan </w:t>
      </w:r>
      <w:r w:rsidR="00F461CA">
        <w:rPr>
          <w:lang w:val="id-ID"/>
        </w:rPr>
        <w:t>b</w:t>
      </w:r>
      <w:r>
        <w:t>id</w:t>
      </w:r>
      <w:r w:rsidR="00A86498">
        <w:t>’</w:t>
      </w:r>
      <w:r>
        <w:t xml:space="preserve">ah ini dibandingkan gurunya. Golongan </w:t>
      </w:r>
      <w:r>
        <w:lastRenderedPageBreak/>
        <w:t>sesat ini kemudian dinisbatkan kepadanya, dan dikenal sebagai Jahmiyyah.</w:t>
      </w:r>
    </w:p>
    <w:p w:rsidR="00A86498" w:rsidRDefault="00D70AEF" w:rsidP="00D70AEF">
      <w:r>
        <w:t>Jahm menyebarkan pemikirannya, terutama dua poin utama, di Khurosan dan Tirmidz:</w:t>
      </w:r>
    </w:p>
    <w:p w:rsidR="00D70AEF" w:rsidRDefault="00D70AEF" w:rsidP="0061190D">
      <w:r>
        <w:t>1.</w:t>
      </w:r>
      <w:r w:rsidR="00A86498">
        <w:t xml:space="preserve"> </w:t>
      </w:r>
      <w:r w:rsidRPr="00F461CA">
        <w:rPr>
          <w:b/>
          <w:bCs/>
        </w:rPr>
        <w:t>Ta</w:t>
      </w:r>
      <w:r w:rsidR="00A86498" w:rsidRPr="00F461CA">
        <w:rPr>
          <w:b/>
          <w:bCs/>
        </w:rPr>
        <w:t>’</w:t>
      </w:r>
      <w:r w:rsidRPr="00F461CA">
        <w:rPr>
          <w:b/>
          <w:bCs/>
        </w:rPr>
        <w:t>thil Al-Asma</w:t>
      </w:r>
      <w:r w:rsidR="00A86498" w:rsidRPr="00F461CA">
        <w:rPr>
          <w:b/>
          <w:bCs/>
        </w:rPr>
        <w:t>’</w:t>
      </w:r>
      <w:r w:rsidRPr="00F461CA">
        <w:rPr>
          <w:b/>
          <w:bCs/>
        </w:rPr>
        <w:t xml:space="preserve"> wa Ash-Shifat</w:t>
      </w:r>
      <w:r>
        <w:t xml:space="preserve">: Jahm menolak semua Sifat Alloh </w:t>
      </w:r>
      <w:r>
        <w:rPr>
          <w:rFonts w:ascii="Sakkal Majalla" w:hAnsi="Sakkal Majalla" w:cs="Sakkal Majalla" w:hint="cs"/>
          <w:rtl/>
        </w:rPr>
        <w:t>ﷻ</w:t>
      </w:r>
      <w:r>
        <w:t xml:space="preserve">. Menurutnya, Alloh </w:t>
      </w:r>
      <w:r>
        <w:rPr>
          <w:rFonts w:ascii="Sakkal Majalla" w:hAnsi="Sakkal Majalla" w:cs="Sakkal Majalla" w:hint="cs"/>
          <w:rtl/>
        </w:rPr>
        <w:t>ﷻ</w:t>
      </w:r>
      <w:r>
        <w:t xml:space="preserve"> tidak dapat digambarkan dengan Sifat apapun karena setiap Sifat dapat dikaitkan dengan makhluk. Ia hanya menetapkan nama-nama umum</w:t>
      </w:r>
      <w:r w:rsidR="0061190D">
        <w:rPr>
          <w:lang w:val="id-ID"/>
        </w:rPr>
        <w:t xml:space="preserve"> yang harus ada pada tuhan</w:t>
      </w:r>
      <w:r>
        <w:t xml:space="preserve"> </w:t>
      </w:r>
      <w:r w:rsidR="0061190D">
        <w:rPr>
          <w:lang w:val="id-ID"/>
        </w:rPr>
        <w:t>yaitu</w:t>
      </w:r>
      <w:r>
        <w:t xml:space="preserve"> Al-Hayy (Maha Hidup), </w:t>
      </w:r>
      <w:r w:rsidR="0061190D">
        <w:rPr>
          <w:lang w:val="id-ID"/>
        </w:rPr>
        <w:t xml:space="preserve">Al-Kholiq (Maha Mencipta), </w:t>
      </w:r>
      <w:r w:rsidR="0061190D">
        <w:t>Al-Qodir (Maha Kuasa)</w:t>
      </w:r>
      <w:r>
        <w:t xml:space="preserve"> tetapi menafikan maknanya. Konsekuensi dari pemikiran ini adalah bahwa Alloh </w:t>
      </w:r>
      <w:r>
        <w:rPr>
          <w:rFonts w:ascii="Sakkal Majalla" w:hAnsi="Sakkal Majalla" w:cs="Sakkal Majalla" w:hint="cs"/>
          <w:rtl/>
        </w:rPr>
        <w:t>ﷻ</w:t>
      </w:r>
      <w:r>
        <w:t xml:space="preserve"> menjadi Dzat yang </w:t>
      </w:r>
      <w:r w:rsidRPr="0061190D">
        <w:rPr>
          <w:i/>
          <w:iCs/>
        </w:rPr>
        <w:lastRenderedPageBreak/>
        <w:t>ma</w:t>
      </w:r>
      <w:r w:rsidR="00A86498" w:rsidRPr="0061190D">
        <w:rPr>
          <w:i/>
          <w:iCs/>
        </w:rPr>
        <w:t>’</w:t>
      </w:r>
      <w:r w:rsidRPr="0061190D">
        <w:rPr>
          <w:i/>
          <w:iCs/>
        </w:rPr>
        <w:t>dum</w:t>
      </w:r>
      <w:r>
        <w:t xml:space="preserve"> (tidak ada) atau tidak dapat dipahami.</w:t>
      </w:r>
    </w:p>
    <w:p w:rsidR="00A86498" w:rsidRDefault="00D70AEF" w:rsidP="0061190D">
      <w:r>
        <w:t>2.</w:t>
      </w:r>
      <w:r w:rsidR="00A86498">
        <w:t xml:space="preserve"> </w:t>
      </w:r>
      <w:r w:rsidRPr="0061190D">
        <w:rPr>
          <w:b/>
          <w:bCs/>
        </w:rPr>
        <w:t>Jabr dan Irja</w:t>
      </w:r>
      <w:r w:rsidR="00A86498" w:rsidRPr="0061190D">
        <w:rPr>
          <w:b/>
          <w:bCs/>
        </w:rPr>
        <w:t>’</w:t>
      </w:r>
      <w:r>
        <w:t xml:space="preserve">: Jahm mencetuskan konsep Jabr (Fatalisme/Paksaan), yang mengklaim bahwa manusia tidak memiliki daya dan ikhtiar (pilihan) dalam perbuatannya. Hamba hanyalah alat yang dipaksa oleh Alloh </w:t>
      </w:r>
      <w:r>
        <w:rPr>
          <w:rFonts w:ascii="Sakkal Majalla" w:hAnsi="Sakkal Majalla" w:cs="Sakkal Majalla" w:hint="cs"/>
          <w:rtl/>
        </w:rPr>
        <w:t>ﷻ</w:t>
      </w:r>
      <w:r>
        <w:t xml:space="preserve"> untuk berbuat. Sebagai konsekuensinya, ia juga mencetuskan konsep Irja</w:t>
      </w:r>
      <w:r w:rsidR="00A86498">
        <w:t>’</w:t>
      </w:r>
      <w:r>
        <w:t>, yaitu bahwa iman hanyalah pembenaran hati (</w:t>
      </w:r>
      <w:r w:rsidRPr="0061190D">
        <w:rPr>
          <w:i/>
          <w:iCs/>
        </w:rPr>
        <w:t>tashdiq</w:t>
      </w:r>
      <w:r>
        <w:t>) saja. Amal (perbuatan) sama sekali tidak masuk dalam definisi iman.</w:t>
      </w:r>
    </w:p>
    <w:p w:rsidR="00A86498" w:rsidRPr="009A2A2D" w:rsidRDefault="00D70AEF" w:rsidP="00D70AEF">
      <w:pPr>
        <w:rPr>
          <w:lang w:val="id-ID"/>
        </w:rPr>
      </w:pPr>
      <w:r>
        <w:t>Pemikiran Jahm ini dianggap sangat berbahaya oleh Salaf dan memicu perlawanan keras dari para Imam, khususnya dari Ahlus Sunnah wal Jama</w:t>
      </w:r>
      <w:r w:rsidR="00A86498">
        <w:t>’</w:t>
      </w:r>
      <w:r>
        <w:t xml:space="preserve">ah. Jahm bin Shofwan sendiri </w:t>
      </w:r>
      <w:r>
        <w:lastRenderedPageBreak/>
        <w:t>akhirnya terbunuh di Marw</w:t>
      </w:r>
      <w:r w:rsidR="0061190D">
        <w:rPr>
          <w:lang w:val="id-ID"/>
        </w:rPr>
        <w:t>a</w:t>
      </w:r>
      <w:r>
        <w:t xml:space="preserve"> pada akhir tahun 128 H, setelah kalah dalam pertempuran</w:t>
      </w:r>
      <w:r w:rsidR="009A2A2D">
        <w:rPr>
          <w:lang w:val="id-ID"/>
        </w:rPr>
        <w:t xml:space="preserve"> (pemberontakan bersama Ibnu Suroij)</w:t>
      </w:r>
      <w:r>
        <w:t xml:space="preserve"> melawan </w:t>
      </w:r>
      <w:r w:rsidRPr="0061190D">
        <w:rPr>
          <w:b/>
          <w:bCs/>
        </w:rPr>
        <w:t>Salam bin Ahwaz Al-Mazini</w:t>
      </w:r>
      <w:r w:rsidR="009A2A2D">
        <w:rPr>
          <w:lang w:val="id-ID"/>
        </w:rPr>
        <w:t>, bawahan kholifah Hisyam bin Abdul Malik bin Marwan.</w:t>
      </w:r>
    </w:p>
    <w:p w:rsidR="00A86498" w:rsidRDefault="00D70AEF" w:rsidP="00EB12D2">
      <w:pPr>
        <w:pStyle w:val="Heading3"/>
      </w:pPr>
      <w:bookmarkStart w:id="10" w:name="_Toc210295495"/>
      <w:r>
        <w:t>Perkembangan Jahmiyyah Setelah Ja</w:t>
      </w:r>
      <w:r w:rsidR="00A86498">
        <w:t>’</w:t>
      </w:r>
      <w:r>
        <w:t>ad dan Jahm</w:t>
      </w:r>
      <w:bookmarkEnd w:id="10"/>
    </w:p>
    <w:p w:rsidR="00A86498" w:rsidRDefault="00D70AEF" w:rsidP="00FB1922">
      <w:r>
        <w:t>Meskipun Ja</w:t>
      </w:r>
      <w:r w:rsidR="00A86498">
        <w:t>’</w:t>
      </w:r>
      <w:r>
        <w:t>ad bin Dirham dan Jahm bin Shofwan tewas pada masa Tabi</w:t>
      </w:r>
      <w:r w:rsidR="00A86498">
        <w:t>’</w:t>
      </w:r>
      <w:r>
        <w:t xml:space="preserve">in, pemikiran Jahmiyyah tidak langsung hilang. Sebaliknya, pemikiran ini terpecah dan menyebar, menjadi benih bagi lahirnya golongan-golongan </w:t>
      </w:r>
      <w:r w:rsidR="00FB1922">
        <w:rPr>
          <w:lang w:val="id-ID"/>
        </w:rPr>
        <w:t>b</w:t>
      </w:r>
      <w:r>
        <w:t>id</w:t>
      </w:r>
      <w:r w:rsidR="00A86498">
        <w:t>’</w:t>
      </w:r>
      <w:r>
        <w:t>ah selanjutnya, yaitu:</w:t>
      </w:r>
    </w:p>
    <w:p w:rsidR="00A86498" w:rsidRDefault="00D70AEF" w:rsidP="00FB1922">
      <w:pPr>
        <w:pStyle w:val="Heading4"/>
      </w:pPr>
      <w:r>
        <w:lastRenderedPageBreak/>
        <w:t>1. Mu</w:t>
      </w:r>
      <w:r w:rsidR="00A86498">
        <w:t>’</w:t>
      </w:r>
      <w:r>
        <w:t>tazilah</w:t>
      </w:r>
    </w:p>
    <w:p w:rsidR="00AB597C" w:rsidRDefault="00D70AEF" w:rsidP="00AB597C">
      <w:pPr>
        <w:rPr>
          <w:lang w:val="id-ID"/>
        </w:rPr>
      </w:pPr>
      <w:r>
        <w:t>Golongan ini berkembang pesat dari pemikiran Jahmiyyah. Mu</w:t>
      </w:r>
      <w:r w:rsidR="00A86498">
        <w:t>’</w:t>
      </w:r>
      <w:r>
        <w:t xml:space="preserve">tazilah sepakat dengan Jahmiyyah dalam masalah </w:t>
      </w:r>
      <w:r w:rsidR="00FB1922" w:rsidRPr="00FB1922">
        <w:rPr>
          <w:i/>
          <w:iCs/>
          <w:lang w:val="id-ID"/>
        </w:rPr>
        <w:t>t</w:t>
      </w:r>
      <w:r w:rsidRPr="00FB1922">
        <w:rPr>
          <w:i/>
          <w:iCs/>
        </w:rPr>
        <w:t>a</w:t>
      </w:r>
      <w:r w:rsidR="00A86498" w:rsidRPr="00FB1922">
        <w:rPr>
          <w:i/>
          <w:iCs/>
        </w:rPr>
        <w:t>’</w:t>
      </w:r>
      <w:r w:rsidRPr="00FB1922">
        <w:rPr>
          <w:i/>
          <w:iCs/>
        </w:rPr>
        <w:t>thil</w:t>
      </w:r>
      <w:r>
        <w:t xml:space="preserve"> (menolak Sifat-Sifat Alloh </w:t>
      </w:r>
      <w:r>
        <w:rPr>
          <w:rFonts w:ascii="Sakkal Majalla" w:hAnsi="Sakkal Majalla" w:cs="Sakkal Majalla" w:hint="cs"/>
          <w:rtl/>
        </w:rPr>
        <w:t>ﷻ</w:t>
      </w:r>
      <w:r>
        <w:t>)</w:t>
      </w:r>
      <w:r w:rsidR="00AB597C">
        <w:rPr>
          <w:lang w:val="id-ID"/>
        </w:rPr>
        <w:t>. Bedanya, Mu’tazilah menetapkan Nama-Nama Allah tetapi tanpa makna, berbeda dengan Jahmiyyah yang menolak semuanya.</w:t>
      </w:r>
    </w:p>
    <w:p w:rsidR="00A86498" w:rsidRDefault="00AB597C" w:rsidP="00AB597C">
      <w:r>
        <w:rPr>
          <w:lang w:val="id-ID"/>
        </w:rPr>
        <w:t>Mu’tazilah</w:t>
      </w:r>
      <w:r w:rsidR="00D70AEF" w:rsidRPr="00AB597C">
        <w:rPr>
          <w:lang w:val="id-ID"/>
        </w:rPr>
        <w:t xml:space="preserve"> mengklaim Al-Qur</w:t>
      </w:r>
      <w:r w:rsidR="00A86498" w:rsidRPr="00AB597C">
        <w:rPr>
          <w:lang w:val="id-ID"/>
        </w:rPr>
        <w:t>’</w:t>
      </w:r>
      <w:r w:rsidR="00D70AEF" w:rsidRPr="00AB597C">
        <w:rPr>
          <w:lang w:val="id-ID"/>
        </w:rPr>
        <w:t xml:space="preserve">an adalah makhluk, namun mereka menolak konsep Jabr (paksaan) yang dianut Jahmiyyah. </w:t>
      </w:r>
      <w:r w:rsidR="00D70AEF">
        <w:t>Sebaliknya, mereka berpegang pada konsep Qodariyyah (manusia bebas berkehendak/berbuat). Jahmiyyah dan Mu</w:t>
      </w:r>
      <w:r w:rsidR="00A86498">
        <w:t>’</w:t>
      </w:r>
      <w:r w:rsidR="00D70AEF">
        <w:t>tazilah sempat bersatu dalam keyakinan tentang penciptaan Al-Qur</w:t>
      </w:r>
      <w:r w:rsidR="00A86498">
        <w:t>’</w:t>
      </w:r>
      <w:r w:rsidR="00D70AEF">
        <w:t>an (Al-Qur</w:t>
      </w:r>
      <w:r w:rsidR="00A86498">
        <w:t>’</w:t>
      </w:r>
      <w:r w:rsidR="00D70AEF">
        <w:t xml:space="preserve">an Makhluk), yang </w:t>
      </w:r>
      <w:r w:rsidR="00D70AEF">
        <w:lastRenderedPageBreak/>
        <w:t xml:space="preserve">kemudian memicu </w:t>
      </w:r>
      <w:r w:rsidR="00FB1922">
        <w:rPr>
          <w:lang w:val="id-ID"/>
        </w:rPr>
        <w:t>f</w:t>
      </w:r>
      <w:r w:rsidR="00D70AEF">
        <w:t>itnah Kholqil Qur</w:t>
      </w:r>
      <w:r w:rsidR="00A86498">
        <w:t>’</w:t>
      </w:r>
      <w:r w:rsidR="00D70AEF">
        <w:t>an (ujian berat bagi Ulama untuk mengakui Al-Qur</w:t>
      </w:r>
      <w:r w:rsidR="00A86498">
        <w:t>’</w:t>
      </w:r>
      <w:r w:rsidR="00D70AEF">
        <w:t>an sebagai makhluk) pada masa Kekh</w:t>
      </w:r>
      <w:r w:rsidR="00FB1922">
        <w:rPr>
          <w:lang w:val="id-ID"/>
        </w:rPr>
        <w:t>o</w:t>
      </w:r>
      <w:r w:rsidR="00D70AEF">
        <w:t>lifahan Al-Ma</w:t>
      </w:r>
      <w:r w:rsidR="00A86498">
        <w:t>’</w:t>
      </w:r>
      <w:r w:rsidR="00D70AEF">
        <w:t>mun, Al-Mu</w:t>
      </w:r>
      <w:r w:rsidR="00A86498">
        <w:t>’</w:t>
      </w:r>
      <w:r w:rsidR="00D70AEF">
        <w:t>tashim, dan Al-Watsiq.</w:t>
      </w:r>
    </w:p>
    <w:p w:rsidR="00A86498" w:rsidRDefault="00D70AEF" w:rsidP="00FB1922">
      <w:pPr>
        <w:pStyle w:val="Heading4"/>
      </w:pPr>
      <w:r>
        <w:t>2. Kullaabiyyah dan Asy</w:t>
      </w:r>
      <w:r w:rsidR="00A86498">
        <w:t>’</w:t>
      </w:r>
      <w:r>
        <w:t>ariyyah</w:t>
      </w:r>
    </w:p>
    <w:p w:rsidR="00A86498" w:rsidRDefault="00D70AEF" w:rsidP="00D70AEF">
      <w:r>
        <w:t>Setelah menghadapi bantahan yang sangat keras dari para Imam Salaf, terutama Imam Ahmad bin Hanbal (241 H), para pengikut Jahmiyyah dan Mu</w:t>
      </w:r>
      <w:r w:rsidR="00A86498">
        <w:t>’</w:t>
      </w:r>
      <w:r>
        <w:t>tazilah berupaya melakukan koreksi dan moderasi atas ajaran mereka.</w:t>
      </w:r>
    </w:p>
    <w:p w:rsidR="00A86498" w:rsidRDefault="00D70AEF" w:rsidP="006B2D1E">
      <w:r w:rsidRPr="00E20980">
        <w:rPr>
          <w:b/>
          <w:bCs/>
        </w:rPr>
        <w:t>Kullaabiyyah</w:t>
      </w:r>
      <w:r>
        <w:t xml:space="preserve">: Dinamakan dari </w:t>
      </w:r>
      <w:r w:rsidRPr="00E20980">
        <w:rPr>
          <w:b/>
          <w:bCs/>
        </w:rPr>
        <w:t>Abdulloh bin Sa</w:t>
      </w:r>
      <w:r w:rsidR="00A86498" w:rsidRPr="00E20980">
        <w:rPr>
          <w:b/>
          <w:bCs/>
        </w:rPr>
        <w:t>’</w:t>
      </w:r>
      <w:r w:rsidRPr="00E20980">
        <w:rPr>
          <w:b/>
          <w:bCs/>
        </w:rPr>
        <w:t>id bin Kullaab</w:t>
      </w:r>
      <w:r>
        <w:t xml:space="preserve"> (240 H). Ia mulai menetapkan 7 (tujuh) Sifat saja untuk Alloh </w:t>
      </w:r>
      <w:r>
        <w:rPr>
          <w:rFonts w:ascii="Sakkal Majalla" w:hAnsi="Sakkal Majalla" w:cs="Sakkal Majalla" w:hint="cs"/>
          <w:rtl/>
        </w:rPr>
        <w:t>ﷻ</w:t>
      </w:r>
      <w:r>
        <w:t xml:space="preserve">, dan menolak Sifat-Sifat Khobariyyah (Sifat yang terkait dengan anggota badan seperti Tangan </w:t>
      </w:r>
      <w:r>
        <w:lastRenderedPageBreak/>
        <w:t xml:space="preserve">atau Wajah), yang merupakan langkah moderat dari </w:t>
      </w:r>
      <w:r w:rsidR="006B2D1E" w:rsidRPr="006B2D1E">
        <w:rPr>
          <w:i/>
          <w:iCs/>
          <w:lang w:val="id-ID"/>
        </w:rPr>
        <w:t>t</w:t>
      </w:r>
      <w:r w:rsidRPr="006B2D1E">
        <w:rPr>
          <w:i/>
          <w:iCs/>
        </w:rPr>
        <w:t>a</w:t>
      </w:r>
      <w:r w:rsidR="00A86498" w:rsidRPr="006B2D1E">
        <w:rPr>
          <w:i/>
          <w:iCs/>
        </w:rPr>
        <w:t>’</w:t>
      </w:r>
      <w:r w:rsidRPr="006B2D1E">
        <w:rPr>
          <w:i/>
          <w:iCs/>
        </w:rPr>
        <w:t xml:space="preserve">thil </w:t>
      </w:r>
      <w:r>
        <w:t>total Jahmiyyah.</w:t>
      </w:r>
    </w:p>
    <w:p w:rsidR="00A86498" w:rsidRDefault="00D70AEF" w:rsidP="006B2D1E">
      <w:r w:rsidRPr="006B2D1E">
        <w:rPr>
          <w:b/>
          <w:bCs/>
        </w:rPr>
        <w:t>Asy</w:t>
      </w:r>
      <w:r w:rsidR="00A86498" w:rsidRPr="006B2D1E">
        <w:rPr>
          <w:b/>
          <w:bCs/>
        </w:rPr>
        <w:t>’</w:t>
      </w:r>
      <w:r w:rsidRPr="006B2D1E">
        <w:rPr>
          <w:b/>
          <w:bCs/>
        </w:rPr>
        <w:t>ariyyah</w:t>
      </w:r>
      <w:r>
        <w:t>: Dinamakan dari Abul Hasan Al-Asy</w:t>
      </w:r>
      <w:r w:rsidR="00A86498">
        <w:t>’</w:t>
      </w:r>
      <w:r>
        <w:t>ari (3</w:t>
      </w:r>
      <w:r w:rsidR="006B2D1E">
        <w:rPr>
          <w:lang w:val="id-ID"/>
        </w:rPr>
        <w:t>24</w:t>
      </w:r>
      <w:r>
        <w:t xml:space="preserve"> H). Pada tahap awal, beliau adalah seorang Mu</w:t>
      </w:r>
      <w:r w:rsidR="00A86498">
        <w:t>’</w:t>
      </w:r>
      <w:r>
        <w:t>tazilah, kemudian beliau kembali ke ajaran Kullaabiyyah, dan di akhir hidupnya, beliau berbaiat dan kembali ke Manhaj Salaf (sebagaimana tertuang dalam kitab Al-Ibanah). Namun, mayoritas pengikutnya setelah itu hanya mengambil ajaran Kullaabiyyah (penetapan 7 Sifat) dan tetap mentakwil Sifat-Sifat lainnya.</w:t>
      </w:r>
    </w:p>
    <w:p w:rsidR="00A86498" w:rsidRDefault="00D70AEF" w:rsidP="00D70AEF">
      <w:r>
        <w:t>Dengan demikian, Jahmiyyah adalah akar dari semua golongan yang mengutamakan akal daripada Nash Syar</w:t>
      </w:r>
      <w:r w:rsidR="00A86498">
        <w:t>’</w:t>
      </w:r>
      <w:r>
        <w:t>i dalam masalah Asma</w:t>
      </w:r>
      <w:r w:rsidR="00A86498">
        <w:t>’</w:t>
      </w:r>
      <w:r>
        <w:t xml:space="preserve"> wa Shifat, dan merupakan musuh terberat yang dihadapi </w:t>
      </w:r>
      <w:r>
        <w:lastRenderedPageBreak/>
        <w:t>oleh Ahlus Sunnah wal Jama</w:t>
      </w:r>
      <w:r w:rsidR="00A86498">
        <w:t>’</w:t>
      </w:r>
      <w:r>
        <w:t>ah pada abad ke-2 dan ke-3 Hijriyyah.</w:t>
      </w:r>
    </w:p>
    <w:p w:rsidR="00E45B62" w:rsidRDefault="00E45B62">
      <w:pPr>
        <w:spacing w:line="340" w:lineRule="exact"/>
        <w:rPr>
          <w:rFonts w:ascii="Agency FB" w:eastAsiaTheme="majorEastAsia" w:hAnsi="Agency FB"/>
          <w:b/>
          <w:bCs/>
          <w:color w:val="FF0000"/>
        </w:rPr>
      </w:pPr>
      <w:bookmarkStart w:id="11" w:name="_Toc210295496"/>
      <w:r>
        <w:br w:type="page"/>
      </w:r>
    </w:p>
    <w:p w:rsidR="00A86498" w:rsidRDefault="00D70AEF" w:rsidP="00A86498">
      <w:pPr>
        <w:pStyle w:val="Heading2"/>
      </w:pPr>
      <w:r>
        <w:lastRenderedPageBreak/>
        <w:t xml:space="preserve">BAB </w:t>
      </w:r>
      <w:r w:rsidR="005875D5">
        <w:rPr>
          <w:lang w:val="id-ID"/>
        </w:rPr>
        <w:t xml:space="preserve">2: </w:t>
      </w:r>
      <w:r>
        <w:t>POKOK-POKOK PEMIKIRAN JAHMIYYAH</w:t>
      </w:r>
      <w:bookmarkEnd w:id="11"/>
    </w:p>
    <w:p w:rsidR="00A86498" w:rsidRDefault="00D70AEF" w:rsidP="00EB12D2">
      <w:pPr>
        <w:pStyle w:val="Heading3"/>
      </w:pPr>
      <w:bookmarkStart w:id="12" w:name="_Toc210295497"/>
      <w:r>
        <w:t>Pemikiran Tentang Asma</w:t>
      </w:r>
      <w:r w:rsidR="00A86498">
        <w:t>’</w:t>
      </w:r>
      <w:r>
        <w:t xml:space="preserve"> wa Shifat (Nama dan Sifat Alloh </w:t>
      </w:r>
      <w:r>
        <w:rPr>
          <w:rFonts w:ascii="Sakkal Majalla" w:hAnsi="Sakkal Majalla" w:cs="Sakkal Majalla" w:hint="cs"/>
          <w:rtl/>
        </w:rPr>
        <w:t>ﷻ</w:t>
      </w:r>
      <w:r>
        <w:t>)</w:t>
      </w:r>
      <w:bookmarkEnd w:id="12"/>
    </w:p>
    <w:p w:rsidR="00A86498" w:rsidRDefault="00D70AEF" w:rsidP="001E4F04">
      <w:r>
        <w:t>Penyimpangan Aqidah yang paling mendasar dan menjadi ciri khas dari Jahmiyyah adalah dalam masalah Asma</w:t>
      </w:r>
      <w:r w:rsidR="00A86498">
        <w:t>’</w:t>
      </w:r>
      <w:r>
        <w:t xml:space="preserve"> wa Shifat (Nama dan Sifat Alloh </w:t>
      </w:r>
      <w:r>
        <w:rPr>
          <w:rFonts w:ascii="Sakkal Majalla" w:hAnsi="Sakkal Majalla" w:cs="Sakkal Majalla" w:hint="cs"/>
          <w:rtl/>
        </w:rPr>
        <w:t>ﷻ</w:t>
      </w:r>
      <w:r>
        <w:t xml:space="preserve">). Prinsip mereka adalah </w:t>
      </w:r>
      <w:r w:rsidR="001E4F04" w:rsidRPr="001E4F04">
        <w:rPr>
          <w:i/>
          <w:iCs/>
          <w:lang w:val="id-ID"/>
        </w:rPr>
        <w:t>t</w:t>
      </w:r>
      <w:r w:rsidRPr="001E4F04">
        <w:rPr>
          <w:i/>
          <w:iCs/>
        </w:rPr>
        <w:t>a</w:t>
      </w:r>
      <w:r w:rsidR="00A86498" w:rsidRPr="001E4F04">
        <w:rPr>
          <w:i/>
          <w:iCs/>
        </w:rPr>
        <w:t>’</w:t>
      </w:r>
      <w:r w:rsidRPr="001E4F04">
        <w:rPr>
          <w:i/>
          <w:iCs/>
        </w:rPr>
        <w:t>thil</w:t>
      </w:r>
      <w:r>
        <w:t xml:space="preserve"> (penolakan, penafian) secara total terhadap Sifat-Sifat Alloh </w:t>
      </w:r>
      <w:r>
        <w:rPr>
          <w:rFonts w:ascii="Sakkal Majalla" w:hAnsi="Sakkal Majalla" w:cs="Sakkal Majalla" w:hint="cs"/>
          <w:rtl/>
        </w:rPr>
        <w:t>ﷻ</w:t>
      </w:r>
      <w:r>
        <w:t>.</w:t>
      </w:r>
    </w:p>
    <w:p w:rsidR="00A86498" w:rsidRDefault="00D70AEF" w:rsidP="001E4F04">
      <w:pPr>
        <w:pStyle w:val="Heading4"/>
      </w:pPr>
      <w:r>
        <w:t>Konsep Ta</w:t>
      </w:r>
      <w:r w:rsidR="00A86498">
        <w:t>’</w:t>
      </w:r>
      <w:r>
        <w:t xml:space="preserve">thil (Penolakan) Terhadap Sifat-Sifat Alloh </w:t>
      </w:r>
      <w:r>
        <w:rPr>
          <w:rFonts w:ascii="Sakkal Majalla" w:hAnsi="Sakkal Majalla" w:cs="Sakkal Majalla" w:hint="cs"/>
          <w:rtl/>
        </w:rPr>
        <w:t>ﷻ</w:t>
      </w:r>
    </w:p>
    <w:p w:rsidR="00A86498" w:rsidRDefault="00D70AEF" w:rsidP="00DA14AB">
      <w:r>
        <w:t xml:space="preserve">Jahmiyyah berpandangan bahwa setiap Sifat yang ditetapkan bagi Alloh </w:t>
      </w:r>
      <w:r>
        <w:rPr>
          <w:rFonts w:ascii="Sakkal Majalla" w:hAnsi="Sakkal Majalla" w:cs="Sakkal Majalla" w:hint="cs"/>
          <w:rtl/>
        </w:rPr>
        <w:t>ﷻ</w:t>
      </w:r>
      <w:r>
        <w:t xml:space="preserve"> akan berkonsekuensi </w:t>
      </w:r>
      <w:r w:rsidR="0023737D" w:rsidRPr="0023737D">
        <w:rPr>
          <w:i/>
          <w:iCs/>
          <w:lang w:val="id-ID"/>
        </w:rPr>
        <w:t>t</w:t>
      </w:r>
      <w:r w:rsidRPr="0023737D">
        <w:rPr>
          <w:i/>
          <w:iCs/>
        </w:rPr>
        <w:t>asybih</w:t>
      </w:r>
      <w:r>
        <w:t xml:space="preserve"> (menyerupai) Alloh </w:t>
      </w:r>
      <w:r>
        <w:rPr>
          <w:rFonts w:ascii="Sakkal Majalla" w:hAnsi="Sakkal Majalla" w:cs="Sakkal Majalla" w:hint="cs"/>
          <w:rtl/>
        </w:rPr>
        <w:t>ﷻ</w:t>
      </w:r>
      <w:r>
        <w:t xml:space="preserve"> dengan makhluk-Nya. Akal </w:t>
      </w:r>
      <w:r>
        <w:lastRenderedPageBreak/>
        <w:t xml:space="preserve">mereka berhujjah bahwa karena manusia memiliki </w:t>
      </w:r>
      <w:r w:rsidR="00DA14AB">
        <w:rPr>
          <w:lang w:val="id-ID"/>
        </w:rPr>
        <w:t>t</w:t>
      </w:r>
      <w:r>
        <w:t xml:space="preserve">angan, </w:t>
      </w:r>
      <w:r w:rsidR="00DA14AB">
        <w:rPr>
          <w:lang w:val="id-ID"/>
        </w:rPr>
        <w:t>w</w:t>
      </w:r>
      <w:r>
        <w:t xml:space="preserve">ajah, atau </w:t>
      </w:r>
      <w:r w:rsidR="00DA14AB">
        <w:rPr>
          <w:lang w:val="id-ID"/>
        </w:rPr>
        <w:t>b</w:t>
      </w:r>
      <w:r>
        <w:t xml:space="preserve">erbicara, maka menetapkan Sifat yang sama bagi Alloh </w:t>
      </w:r>
      <w:r>
        <w:rPr>
          <w:rFonts w:ascii="Sakkal Majalla" w:hAnsi="Sakkal Majalla" w:cs="Sakkal Majalla" w:hint="cs"/>
          <w:rtl/>
        </w:rPr>
        <w:t>ﷻ</w:t>
      </w:r>
      <w:r>
        <w:t xml:space="preserve"> berarti menyamakan Alloh </w:t>
      </w:r>
      <w:r>
        <w:rPr>
          <w:rFonts w:ascii="Sakkal Majalla" w:hAnsi="Sakkal Majalla" w:cs="Sakkal Majalla" w:hint="cs"/>
          <w:rtl/>
        </w:rPr>
        <w:t>ﷻ</w:t>
      </w:r>
      <w:r>
        <w:t xml:space="preserve"> dengan manusia.</w:t>
      </w:r>
    </w:p>
    <w:p w:rsidR="00A86498" w:rsidRDefault="00D70AEF" w:rsidP="00DA14AB">
      <w:r>
        <w:t xml:space="preserve">Untuk menghindari </w:t>
      </w:r>
      <w:r w:rsidR="00DA14AB" w:rsidRPr="00DA14AB">
        <w:rPr>
          <w:i/>
          <w:iCs/>
          <w:lang w:val="id-ID"/>
        </w:rPr>
        <w:t>t</w:t>
      </w:r>
      <w:r w:rsidRPr="00DA14AB">
        <w:rPr>
          <w:i/>
          <w:iCs/>
        </w:rPr>
        <w:t>asybih</w:t>
      </w:r>
      <w:r>
        <w:t xml:space="preserve">, mereka melakukan </w:t>
      </w:r>
      <w:r w:rsidR="00DA14AB" w:rsidRPr="00DA14AB">
        <w:rPr>
          <w:i/>
          <w:iCs/>
          <w:lang w:val="id-ID"/>
        </w:rPr>
        <w:t>t</w:t>
      </w:r>
      <w:r w:rsidRPr="00DA14AB">
        <w:rPr>
          <w:i/>
          <w:iCs/>
        </w:rPr>
        <w:t>a</w:t>
      </w:r>
      <w:r w:rsidR="00A86498" w:rsidRPr="00DA14AB">
        <w:rPr>
          <w:i/>
          <w:iCs/>
        </w:rPr>
        <w:t>’</w:t>
      </w:r>
      <w:r w:rsidRPr="00DA14AB">
        <w:rPr>
          <w:i/>
          <w:iCs/>
        </w:rPr>
        <w:t>thil</w:t>
      </w:r>
      <w:r>
        <w:t xml:space="preserve"> (penolakan) total. Mereka menolak Sifat-Sifat yang disebutkan dalam Al-Qur</w:t>
      </w:r>
      <w:r w:rsidR="00A86498">
        <w:t>’</w:t>
      </w:r>
      <w:r>
        <w:t>an dan As-Sunnah, di antaranya:</w:t>
      </w:r>
    </w:p>
    <w:p w:rsidR="00A86498" w:rsidRDefault="00D70AEF" w:rsidP="00DA14AB">
      <w:pPr>
        <w:pStyle w:val="ListParagraph"/>
        <w:numPr>
          <w:ilvl w:val="0"/>
          <w:numId w:val="1"/>
        </w:numPr>
      </w:pPr>
      <w:r>
        <w:t xml:space="preserve">Sifat Kalam (Berbicara): Mereka menolak bahwa Alloh </w:t>
      </w:r>
      <w:r w:rsidRPr="00DA14AB">
        <w:rPr>
          <w:rFonts w:ascii="Sakkal Majalla" w:hAnsi="Sakkal Majalla" w:cs="Sakkal Majalla" w:hint="cs"/>
          <w:rtl/>
        </w:rPr>
        <w:t>ﷻ</w:t>
      </w:r>
      <w:r>
        <w:t xml:space="preserve"> berbicara dengan Suara dan Huruf yang didengar, seperti ketika Dia berbicara kepada Nabi Musa </w:t>
      </w:r>
      <w:r>
        <w:rPr>
          <w:rFonts w:hint="cs"/>
          <w:rtl/>
        </w:rPr>
        <w:t>ﷺ</w:t>
      </w:r>
      <w:r>
        <w:t>.</w:t>
      </w:r>
    </w:p>
    <w:p w:rsidR="00A86498" w:rsidRDefault="00D70AEF" w:rsidP="00DA14AB">
      <w:pPr>
        <w:pStyle w:val="ListParagraph"/>
        <w:numPr>
          <w:ilvl w:val="0"/>
          <w:numId w:val="1"/>
        </w:numPr>
      </w:pPr>
      <w:r>
        <w:t xml:space="preserve">Sifat Uluw (Ketinggian): Mereka menolak bahwa Alloh </w:t>
      </w:r>
      <w:r w:rsidRPr="00DA14AB">
        <w:rPr>
          <w:rFonts w:ascii="Sakkal Majalla" w:hAnsi="Sakkal Majalla" w:cs="Sakkal Majalla" w:hint="cs"/>
          <w:rtl/>
        </w:rPr>
        <w:t>ﷻ</w:t>
      </w:r>
      <w:r>
        <w:t xml:space="preserve"> </w:t>
      </w:r>
      <w:r>
        <w:lastRenderedPageBreak/>
        <w:t>Bersemayam (Istiwa</w:t>
      </w:r>
      <w:r w:rsidR="00A86498">
        <w:t>’</w:t>
      </w:r>
      <w:r>
        <w:t xml:space="preserve">) di atas </w:t>
      </w:r>
      <w:r w:rsidR="00A86498">
        <w:t>‘</w:t>
      </w:r>
      <w:r>
        <w:t xml:space="preserve">Arsy atau berada di tempat yang Tinggi, dengan dalih bahwa menetapkan tempat berarti Alloh </w:t>
      </w:r>
      <w:r w:rsidRPr="00DA14AB">
        <w:rPr>
          <w:rFonts w:ascii="Sakkal Majalla" w:hAnsi="Sakkal Majalla" w:cs="Sakkal Majalla" w:hint="cs"/>
          <w:rtl/>
        </w:rPr>
        <w:t>ﷻ</w:t>
      </w:r>
      <w:r>
        <w:t xml:space="preserve"> membutuhkan </w:t>
      </w:r>
      <w:r w:rsidR="00A86498">
        <w:t>‘</w:t>
      </w:r>
      <w:r>
        <w:t xml:space="preserve">Arsy, padahal Alloh </w:t>
      </w:r>
      <w:r w:rsidRPr="00DA14AB">
        <w:rPr>
          <w:rFonts w:ascii="Sakkal Majalla" w:hAnsi="Sakkal Majalla" w:cs="Sakkal Majalla" w:hint="cs"/>
          <w:rtl/>
        </w:rPr>
        <w:t>ﷻ</w:t>
      </w:r>
      <w:r>
        <w:t xml:space="preserve"> Maha Kaya dan Tidak Membutuhkan apapun.</w:t>
      </w:r>
    </w:p>
    <w:p w:rsidR="00A86498" w:rsidRDefault="00D70AEF" w:rsidP="00DA14AB">
      <w:pPr>
        <w:pStyle w:val="ListParagraph"/>
        <w:numPr>
          <w:ilvl w:val="0"/>
          <w:numId w:val="1"/>
        </w:numPr>
      </w:pPr>
      <w:r>
        <w:t xml:space="preserve">Sifat Khobariyyah (Sifat yang terkait dengan anggota): Mereka menolak Sifat Wajah, Tangan, Kaki, dan Mata bagi Alloh </w:t>
      </w:r>
      <w:r w:rsidRPr="00DA14AB">
        <w:rPr>
          <w:rFonts w:ascii="Sakkal Majalla" w:hAnsi="Sakkal Majalla" w:cs="Sakkal Majalla" w:hint="cs"/>
          <w:rtl/>
        </w:rPr>
        <w:t>ﷻ</w:t>
      </w:r>
      <w:r>
        <w:t>.</w:t>
      </w:r>
    </w:p>
    <w:p w:rsidR="0085244A" w:rsidRPr="00DA14AB" w:rsidRDefault="00D70AEF" w:rsidP="00DA14AB">
      <w:pPr>
        <w:rPr>
          <w:lang w:val="id-ID"/>
        </w:rPr>
      </w:pPr>
      <w:r>
        <w:t xml:space="preserve">Konsekuensi dari </w:t>
      </w:r>
      <w:r w:rsidR="00DA14AB" w:rsidRPr="00DA14AB">
        <w:rPr>
          <w:i/>
          <w:iCs/>
          <w:lang w:val="id-ID"/>
        </w:rPr>
        <w:t>t</w:t>
      </w:r>
      <w:r w:rsidRPr="00DA14AB">
        <w:rPr>
          <w:i/>
          <w:iCs/>
        </w:rPr>
        <w:t>a</w:t>
      </w:r>
      <w:r w:rsidR="00A86498" w:rsidRPr="00DA14AB">
        <w:rPr>
          <w:i/>
          <w:iCs/>
        </w:rPr>
        <w:t>’</w:t>
      </w:r>
      <w:r w:rsidRPr="00DA14AB">
        <w:rPr>
          <w:i/>
          <w:iCs/>
        </w:rPr>
        <w:t>thil</w:t>
      </w:r>
      <w:r>
        <w:t xml:space="preserve"> ini sangat fatal dalam Aqidah. Para Imam Salaf seperti Imam Ibnu Qudamah (620 H) menjelaskan bahwa jika semua Sifat dinafikan, maka Dzat Alloh </w:t>
      </w:r>
      <w:r>
        <w:rPr>
          <w:rFonts w:ascii="Sakkal Majalla" w:hAnsi="Sakkal Majalla" w:cs="Sakkal Majalla" w:hint="cs"/>
          <w:rtl/>
        </w:rPr>
        <w:t>ﷻ</w:t>
      </w:r>
      <w:r>
        <w:t xml:space="preserve"> yang mereka yakini menjadi sesuatu yang tidak </w:t>
      </w:r>
      <w:r>
        <w:lastRenderedPageBreak/>
        <w:t xml:space="preserve">dikenal, bahkan menyerupai </w:t>
      </w:r>
      <w:r w:rsidR="00DA14AB" w:rsidRPr="00DA14AB">
        <w:rPr>
          <w:i/>
          <w:iCs/>
          <w:lang w:val="id-ID"/>
        </w:rPr>
        <w:t>m</w:t>
      </w:r>
      <w:r w:rsidRPr="00DA14AB">
        <w:rPr>
          <w:i/>
          <w:iCs/>
        </w:rPr>
        <w:t>a</w:t>
      </w:r>
      <w:r w:rsidR="00A86498" w:rsidRPr="00DA14AB">
        <w:rPr>
          <w:i/>
          <w:iCs/>
        </w:rPr>
        <w:t>’</w:t>
      </w:r>
      <w:r w:rsidRPr="00DA14AB">
        <w:rPr>
          <w:i/>
          <w:iCs/>
        </w:rPr>
        <w:t>dum</w:t>
      </w:r>
      <w:r>
        <w:t xml:space="preserve"> (sesuatu yang tidak ada</w:t>
      </w:r>
      <w:r w:rsidR="0085244A">
        <w:t>)</w:t>
      </w:r>
      <w:r w:rsidR="00DA14AB">
        <w:rPr>
          <w:lang w:val="id-ID"/>
        </w:rPr>
        <w:t>.</w:t>
      </w:r>
    </w:p>
    <w:p w:rsidR="00A86498" w:rsidRDefault="00D70AEF" w:rsidP="00DA14AB">
      <w:pPr>
        <w:pStyle w:val="Heading4"/>
      </w:pPr>
      <w:r>
        <w:t>Klaim Bahwa Al-Qur</w:t>
      </w:r>
      <w:r w:rsidR="00A86498">
        <w:t>’</w:t>
      </w:r>
      <w:r>
        <w:t>an Adalah Makhluk (Bukan Kalamulloh)</w:t>
      </w:r>
    </w:p>
    <w:p w:rsidR="00A86498" w:rsidRDefault="00D70AEF" w:rsidP="00DA14AB">
      <w:r>
        <w:t>Konsekuensi logis dari penolakan Sifat Kalam adalah klaim bahwa Al-Qur</w:t>
      </w:r>
      <w:r w:rsidR="00A86498">
        <w:t>’</w:t>
      </w:r>
      <w:r>
        <w:t xml:space="preserve">an adalah makhluk (ciptaan Alloh </w:t>
      </w:r>
      <w:r>
        <w:rPr>
          <w:rFonts w:ascii="Sakkal Majalla" w:hAnsi="Sakkal Majalla" w:cs="Sakkal Majalla" w:hint="cs"/>
          <w:rtl/>
        </w:rPr>
        <w:t>ﷻ</w:t>
      </w:r>
      <w:r>
        <w:t xml:space="preserve">) dan bukan Kalamulloh (Firman Alloh </w:t>
      </w:r>
      <w:r>
        <w:rPr>
          <w:rFonts w:ascii="Sakkal Majalla" w:hAnsi="Sakkal Majalla" w:cs="Sakkal Majalla" w:hint="cs"/>
          <w:rtl/>
        </w:rPr>
        <w:t>ﷻ</w:t>
      </w:r>
      <w:r>
        <w:t>) yang Qodim (terdahulu).</w:t>
      </w:r>
    </w:p>
    <w:p w:rsidR="00A86498" w:rsidRDefault="00D70AEF" w:rsidP="00D70AEF">
      <w:r>
        <w:t>Jahmiyyah berpendapat bahwa jika Al-Qur</w:t>
      </w:r>
      <w:r w:rsidR="00A86498">
        <w:t>’</w:t>
      </w:r>
      <w:r>
        <w:t xml:space="preserve">an adalah Kalam Alloh </w:t>
      </w:r>
      <w:r>
        <w:rPr>
          <w:rFonts w:ascii="Sakkal Majalla" w:hAnsi="Sakkal Majalla" w:cs="Sakkal Majalla" w:hint="cs"/>
          <w:rtl/>
        </w:rPr>
        <w:t>ﷻ</w:t>
      </w:r>
      <w:r>
        <w:t xml:space="preserve"> yang Azali (terdahulu) dan bukan makhluk, maka akan ada dua Qodim (dua yang dahulu) selain Alloh </w:t>
      </w:r>
      <w:r>
        <w:rPr>
          <w:rFonts w:ascii="Sakkal Majalla" w:hAnsi="Sakkal Majalla" w:cs="Sakkal Majalla" w:hint="cs"/>
          <w:rtl/>
        </w:rPr>
        <w:t>ﷻ</w:t>
      </w:r>
      <w:r>
        <w:t xml:space="preserve">, yaitu Alloh </w:t>
      </w:r>
      <w:r>
        <w:rPr>
          <w:rFonts w:ascii="Sakkal Majalla" w:hAnsi="Sakkal Majalla" w:cs="Sakkal Majalla" w:hint="cs"/>
          <w:rtl/>
        </w:rPr>
        <w:t>ﷻ</w:t>
      </w:r>
      <w:r>
        <w:t xml:space="preserve"> dan Kalam-Nya, yang menurut akal mereka mustahil. Mereka hanya mengakui bahwa </w:t>
      </w:r>
      <w:r w:rsidRPr="00432537">
        <w:rPr>
          <w:b/>
          <w:bCs/>
        </w:rPr>
        <w:t>makna</w:t>
      </w:r>
      <w:r>
        <w:t xml:space="preserve"> dari Al-Qur</w:t>
      </w:r>
      <w:r w:rsidR="00A86498">
        <w:t>’</w:t>
      </w:r>
      <w:r>
        <w:t xml:space="preserve">an adalah Qodim, tetapi </w:t>
      </w:r>
      <w:r w:rsidRPr="00432537">
        <w:rPr>
          <w:b/>
          <w:bCs/>
        </w:rPr>
        <w:lastRenderedPageBreak/>
        <w:t>lafazh</w:t>
      </w:r>
      <w:r>
        <w:t xml:space="preserve"> (teks) yang kita baca adalah makhluk.</w:t>
      </w:r>
    </w:p>
    <w:p w:rsidR="00A86498" w:rsidRDefault="00D70AEF" w:rsidP="00432537">
      <w:r>
        <w:t xml:space="preserve">Pendapat ini memicu </w:t>
      </w:r>
      <w:r w:rsidR="00432537">
        <w:rPr>
          <w:lang w:val="id-ID"/>
        </w:rPr>
        <w:t>fi</w:t>
      </w:r>
      <w:r>
        <w:t xml:space="preserve">tnah besar, yaitu </w:t>
      </w:r>
      <w:r w:rsidR="00432537" w:rsidRPr="00432537">
        <w:rPr>
          <w:i/>
          <w:iCs/>
          <w:lang w:val="id-ID"/>
        </w:rPr>
        <w:t>f</w:t>
      </w:r>
      <w:r w:rsidRPr="00432537">
        <w:rPr>
          <w:i/>
          <w:iCs/>
        </w:rPr>
        <w:t xml:space="preserve">itnah </w:t>
      </w:r>
      <w:r w:rsidR="00432537" w:rsidRPr="00432537">
        <w:rPr>
          <w:i/>
          <w:iCs/>
          <w:lang w:val="id-ID"/>
        </w:rPr>
        <w:t>k</w:t>
      </w:r>
      <w:r w:rsidRPr="00432537">
        <w:rPr>
          <w:i/>
          <w:iCs/>
        </w:rPr>
        <w:t>holqil Qur</w:t>
      </w:r>
      <w:r w:rsidR="00A86498" w:rsidRPr="00432537">
        <w:rPr>
          <w:i/>
          <w:iCs/>
        </w:rPr>
        <w:t>’</w:t>
      </w:r>
      <w:r w:rsidRPr="00432537">
        <w:rPr>
          <w:i/>
          <w:iCs/>
        </w:rPr>
        <w:t>an</w:t>
      </w:r>
      <w:r>
        <w:t>, di mana pada masa itu para Ulama yang menolak mengakui Al-Qur</w:t>
      </w:r>
      <w:r w:rsidR="00A86498">
        <w:t>’</w:t>
      </w:r>
      <w:r>
        <w:t>an sebagai makhluk disiksa dan dipenjara, termasuk Imam Ahmad bin Hanbal (241 H) yang gigih mempertahankan Aqidah Salaf.</w:t>
      </w:r>
    </w:p>
    <w:p w:rsidR="00A86498" w:rsidRDefault="00D70AEF" w:rsidP="00D70AEF">
      <w:r>
        <w:t xml:space="preserve">Nabi Musa </w:t>
      </w:r>
      <w:r>
        <w:rPr>
          <w:rFonts w:hint="cs"/>
          <w:rtl/>
        </w:rPr>
        <w:t>ﷺ</w:t>
      </w:r>
      <w:r>
        <w:t xml:space="preserve"> disebut dalam Al-Qur</w:t>
      </w:r>
      <w:r w:rsidR="00A86498">
        <w:t>’</w:t>
      </w:r>
      <w:r>
        <w:t xml:space="preserve">an sebagai Kalimulloh (yang diajak Bicara oleh Alloh </w:t>
      </w:r>
      <w:r>
        <w:rPr>
          <w:rFonts w:ascii="Sakkal Majalla" w:hAnsi="Sakkal Majalla" w:cs="Sakkal Majalla" w:hint="cs"/>
          <w:rtl/>
        </w:rPr>
        <w:t>ﷻ</w:t>
      </w:r>
      <w:r>
        <w:t xml:space="preserve">). Alloh </w:t>
      </w:r>
      <w:r>
        <w:rPr>
          <w:rFonts w:ascii="Sakkal Majalla" w:hAnsi="Sakkal Majalla" w:cs="Sakkal Majalla" w:hint="cs"/>
          <w:rtl/>
        </w:rPr>
        <w:t>ﷻ</w:t>
      </w:r>
      <w:r>
        <w:t xml:space="preserve"> berfirman:</w:t>
      </w:r>
    </w:p>
    <w:p w:rsidR="00A86498" w:rsidRPr="00FE0DCF" w:rsidRDefault="00DA64CB"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وَكَلَّمَ</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اللَّهُ</w:t>
      </w:r>
      <w:r w:rsidR="00D70AEF" w:rsidRPr="00FE0DCF">
        <w:rPr>
          <w:rFonts w:cs="KFGQPC Uthman Taha Naskh"/>
          <w:color w:val="FF0000"/>
          <w:szCs w:val="38"/>
          <w:rtl/>
        </w:rPr>
        <w:t xml:space="preserve"> </w:t>
      </w:r>
      <w:r w:rsidR="00D70AEF" w:rsidRPr="00FE0DCF">
        <w:rPr>
          <w:rFonts w:cs="KFGQPC Uthman Taha Naskh" w:hint="cs"/>
          <w:color w:val="FF0000"/>
          <w:szCs w:val="38"/>
          <w:rtl/>
        </w:rPr>
        <w:t>مُوسَى</w:t>
      </w:r>
      <w:r w:rsidR="00D70AEF" w:rsidRPr="00FE0DCF">
        <w:rPr>
          <w:rFonts w:cs="KFGQPC Uthman Taha Naskh"/>
          <w:color w:val="FF0000"/>
          <w:szCs w:val="38"/>
          <w:rtl/>
        </w:rPr>
        <w:t xml:space="preserve"> </w:t>
      </w:r>
      <w:r w:rsidR="00D70AEF" w:rsidRPr="00FE0DCF">
        <w:rPr>
          <w:rFonts w:cs="KFGQPC Uthman Taha Naskh" w:hint="cs"/>
          <w:color w:val="FF0000"/>
          <w:szCs w:val="38"/>
          <w:rtl/>
        </w:rPr>
        <w:t>تَكْلِيمًا</w:t>
      </w:r>
      <w:r w:rsidRPr="00FE0DCF">
        <w:rPr>
          <w:rFonts w:cs="KFGQPC Uthman Taha Naskh" w:hint="cs"/>
          <w:color w:val="FF0000"/>
          <w:szCs w:val="38"/>
          <w:rtl/>
        </w:rPr>
        <w:t>﴾</w:t>
      </w:r>
    </w:p>
    <w:p w:rsidR="0085244A" w:rsidRDefault="00A86498" w:rsidP="00D70AEF">
      <w:r>
        <w:t>“</w:t>
      </w:r>
      <w:r w:rsidR="00D70AEF">
        <w:t xml:space="preserve">Alloh </w:t>
      </w:r>
      <w:r w:rsidR="00D70AEF">
        <w:rPr>
          <w:rFonts w:ascii="Sakkal Majalla" w:hAnsi="Sakkal Majalla" w:cs="Sakkal Majalla" w:hint="cs"/>
          <w:rtl/>
        </w:rPr>
        <w:t>ﷻ</w:t>
      </w:r>
      <w:r w:rsidR="00D70AEF">
        <w:t xml:space="preserve"> telah berbicara kepada Musa dengan sebenar-benar pembicaraan </w:t>
      </w:r>
      <w:r w:rsidR="00D70AEF" w:rsidRPr="00C35355">
        <w:rPr>
          <w:b/>
          <w:bCs/>
        </w:rPr>
        <w:t xml:space="preserve">(QS. </w:t>
      </w:r>
      <w:r w:rsidR="00D70AEF" w:rsidRPr="007A5CD1">
        <w:rPr>
          <w:b/>
          <w:bCs/>
        </w:rPr>
        <w:t>An-Nisa</w:t>
      </w:r>
      <w:r w:rsidRPr="007A5CD1">
        <w:rPr>
          <w:b/>
          <w:bCs/>
        </w:rPr>
        <w:t>’</w:t>
      </w:r>
      <w:r w:rsidR="00D70AEF" w:rsidRPr="007A5CD1">
        <w:rPr>
          <w:b/>
          <w:bCs/>
        </w:rPr>
        <w:t>: 164</w:t>
      </w:r>
      <w:r w:rsidR="0085244A" w:rsidRPr="007A5CD1">
        <w:rPr>
          <w:b/>
          <w:bCs/>
        </w:rPr>
        <w:t>)</w:t>
      </w:r>
    </w:p>
    <w:p w:rsidR="00A86498" w:rsidRDefault="00D70AEF" w:rsidP="00432537">
      <w:r>
        <w:lastRenderedPageBreak/>
        <w:t xml:space="preserve">Ucapan ini adalah dalil jelas bahwa Alloh </w:t>
      </w:r>
      <w:r>
        <w:rPr>
          <w:rFonts w:ascii="Sakkal Majalla" w:hAnsi="Sakkal Majalla" w:cs="Sakkal Majalla" w:hint="cs"/>
          <w:rtl/>
        </w:rPr>
        <w:t>ﷻ</w:t>
      </w:r>
      <w:r>
        <w:t xml:space="preserve"> Berbicara. Jahmiyyah dan pengikutnya menolak makna </w:t>
      </w:r>
      <w:r w:rsidR="00432537" w:rsidRPr="00432537">
        <w:rPr>
          <w:i/>
          <w:iCs/>
          <w:lang w:val="id-ID"/>
        </w:rPr>
        <w:t>t</w:t>
      </w:r>
      <w:r w:rsidRPr="00432537">
        <w:rPr>
          <w:i/>
          <w:iCs/>
        </w:rPr>
        <w:t>a</w:t>
      </w:r>
      <w:r w:rsidR="00432537" w:rsidRPr="00432537">
        <w:rPr>
          <w:i/>
          <w:iCs/>
          <w:lang w:val="id-ID"/>
        </w:rPr>
        <w:t>k</w:t>
      </w:r>
      <w:r w:rsidRPr="00432537">
        <w:rPr>
          <w:i/>
          <w:iCs/>
        </w:rPr>
        <w:t>liiman</w:t>
      </w:r>
      <w:r>
        <w:t xml:space="preserve"> yang berarti </w:t>
      </w:r>
      <w:r w:rsidR="00432537" w:rsidRPr="00432537">
        <w:rPr>
          <w:i/>
          <w:iCs/>
          <w:lang w:val="id-ID"/>
        </w:rPr>
        <w:t>pembicaraan sebenarnya</w:t>
      </w:r>
      <w:r>
        <w:t>, untuk menafikan Sifat Kalam.</w:t>
      </w:r>
    </w:p>
    <w:p w:rsidR="00A86498" w:rsidRDefault="00D70AEF" w:rsidP="00EB12D2">
      <w:pPr>
        <w:pStyle w:val="Heading3"/>
      </w:pPr>
      <w:bookmarkStart w:id="13" w:name="_Toc210295498"/>
      <w:r>
        <w:t>Pemikiran Tentang Iman</w:t>
      </w:r>
      <w:bookmarkEnd w:id="13"/>
    </w:p>
    <w:p w:rsidR="00A86498" w:rsidRDefault="00D70AEF" w:rsidP="00D70AEF">
      <w:r>
        <w:t xml:space="preserve">Pemikiran Jahmiyyah dalam masalah Iman sangat dipengaruhi oleh konsep </w:t>
      </w:r>
      <w:r w:rsidR="00432537">
        <w:rPr>
          <w:lang w:val="id-ID"/>
        </w:rPr>
        <w:t xml:space="preserve">dasar </w:t>
      </w:r>
      <w:r>
        <w:t>yang mereka bawa</w:t>
      </w:r>
      <w:r w:rsidR="00432537">
        <w:rPr>
          <w:lang w:val="id-ID"/>
        </w:rPr>
        <w:t xml:space="preserve"> (bahwa tuhan harus statis)</w:t>
      </w:r>
      <w:r>
        <w:t>, yang dikenal sebagai Irja</w:t>
      </w:r>
      <w:r w:rsidR="00A86498">
        <w:t>’</w:t>
      </w:r>
      <w:r>
        <w:t xml:space="preserve"> (penundaan). Istilah Irja</w:t>
      </w:r>
      <w:r w:rsidR="00A86498">
        <w:t>’</w:t>
      </w:r>
      <w:r>
        <w:t xml:space="preserve"> artinya menunda atau memisahkan amal perbuatan dari definisi Iman, sehingga amal (perbuatan) tidak dianggap sebagai bagian dari hakikat Iman.</w:t>
      </w:r>
    </w:p>
    <w:p w:rsidR="00A86498" w:rsidRDefault="00D70AEF" w:rsidP="00432537">
      <w:pPr>
        <w:pStyle w:val="Heading4"/>
      </w:pPr>
      <w:r>
        <w:lastRenderedPageBreak/>
        <w:t>Konsep Irja</w:t>
      </w:r>
      <w:r w:rsidR="00A86498">
        <w:t>’</w:t>
      </w:r>
      <w:r>
        <w:t xml:space="preserve"> (Iman Cukup dengan Pembenaran Hati)</w:t>
      </w:r>
    </w:p>
    <w:p w:rsidR="00A86498" w:rsidRDefault="00D70AEF" w:rsidP="00D70AEF">
      <w:r>
        <w:t>Menurut Jahmiyyah, Iman adalah cukup dengan pembenaran di dalam hati (</w:t>
      </w:r>
      <w:r w:rsidRPr="00432537">
        <w:rPr>
          <w:i/>
          <w:iCs/>
        </w:rPr>
        <w:t>tashdiq</w:t>
      </w:r>
      <w:r>
        <w:t>), atau hanya sekadar pengetahuan (</w:t>
      </w:r>
      <w:r w:rsidRPr="00432537">
        <w:rPr>
          <w:i/>
          <w:iCs/>
        </w:rPr>
        <w:t>ma</w:t>
      </w:r>
      <w:r w:rsidR="00A86498" w:rsidRPr="00432537">
        <w:rPr>
          <w:i/>
          <w:iCs/>
        </w:rPr>
        <w:t>’</w:t>
      </w:r>
      <w:r w:rsidRPr="00432537">
        <w:rPr>
          <w:i/>
          <w:iCs/>
        </w:rPr>
        <w:t>rifah</w:t>
      </w:r>
      <w:r>
        <w:t xml:space="preserve">) tentang keberadaan Alloh </w:t>
      </w:r>
      <w:r>
        <w:rPr>
          <w:rFonts w:ascii="Sakkal Majalla" w:hAnsi="Sakkal Majalla" w:cs="Sakkal Majalla" w:hint="cs"/>
          <w:rtl/>
        </w:rPr>
        <w:t>ﷻ</w:t>
      </w:r>
      <w:r>
        <w:t>.</w:t>
      </w:r>
    </w:p>
    <w:p w:rsidR="00A86498" w:rsidRDefault="00D70AEF" w:rsidP="00D70AEF">
      <w:r>
        <w:t>Konsekuensi dari pemikiran ini sangat berbahaya:</w:t>
      </w:r>
    </w:p>
    <w:p w:rsidR="00D70AEF" w:rsidRDefault="00D70AEF" w:rsidP="00D70AEF">
      <w:r>
        <w:t>1.</w:t>
      </w:r>
      <w:r w:rsidR="00A86498">
        <w:t xml:space="preserve"> </w:t>
      </w:r>
      <w:r w:rsidRPr="00432537">
        <w:rPr>
          <w:b/>
          <w:bCs/>
        </w:rPr>
        <w:t>Amal Tidak Wajib</w:t>
      </w:r>
      <w:r>
        <w:t>: Karena amal tidak dianggap bagian dari iman, maka meninggalkan Sholat, Zakat, Puasa, atau melakukan dosa besar tidak akan mengurangi keimanan seseorang sedikit pun. Bagi mereka, Firaun dan Iblis dapat dikatakan sebagai Mu</w:t>
      </w:r>
      <w:r w:rsidR="00A86498">
        <w:t>’</w:t>
      </w:r>
      <w:r>
        <w:t xml:space="preserve">min karena mereka mengetahui dan meyakini keberadaan Alloh </w:t>
      </w:r>
      <w:r>
        <w:rPr>
          <w:rFonts w:ascii="Sakkal Majalla" w:hAnsi="Sakkal Majalla" w:cs="Sakkal Majalla" w:hint="cs"/>
          <w:rtl/>
        </w:rPr>
        <w:t>ﷻ</w:t>
      </w:r>
      <w:r>
        <w:t xml:space="preserve"> di dalam hati, meskipun mereka ingkar secara ucapan dan perbuatan.</w:t>
      </w:r>
    </w:p>
    <w:p w:rsidR="00A86498" w:rsidRDefault="00D70AEF" w:rsidP="00D70AEF">
      <w:r>
        <w:lastRenderedPageBreak/>
        <w:t>2.</w:t>
      </w:r>
      <w:r w:rsidR="00A86498">
        <w:t xml:space="preserve"> </w:t>
      </w:r>
      <w:r w:rsidRPr="00432537">
        <w:rPr>
          <w:b/>
          <w:bCs/>
        </w:rPr>
        <w:t>Iman Setiap Orang Sama</w:t>
      </w:r>
      <w:r>
        <w:t xml:space="preserve">: Mereka berpendapat bahwa iman para Nabi dan Rosul (seperti Nabi Muhammad </w:t>
      </w:r>
      <w:r>
        <w:rPr>
          <w:rFonts w:hint="cs"/>
          <w:rtl/>
        </w:rPr>
        <w:t>ﷺ</w:t>
      </w:r>
      <w:r>
        <w:t>) setara dengan iman orang yang paling berdosa di antara Mu</w:t>
      </w:r>
      <w:r w:rsidR="00A86498">
        <w:t>’</w:t>
      </w:r>
      <w:r>
        <w:t>min, karena iman hanyalah pembenaran di hati, dan hati setiap orang yang membenarkan adalah sama.</w:t>
      </w:r>
    </w:p>
    <w:p w:rsidR="00A86498" w:rsidRDefault="00D70AEF" w:rsidP="00D70AEF">
      <w:r>
        <w:t>Pemikiran ini jelas bertentangan dengan Al-Qur</w:t>
      </w:r>
      <w:r w:rsidR="00A86498">
        <w:t>’</w:t>
      </w:r>
      <w:r>
        <w:t xml:space="preserve">an dan As-Sunnah. Alloh </w:t>
      </w:r>
      <w:r>
        <w:rPr>
          <w:rFonts w:ascii="Sakkal Majalla" w:hAnsi="Sakkal Majalla" w:cs="Sakkal Majalla" w:hint="cs"/>
          <w:rtl/>
        </w:rPr>
        <w:t>ﷻ</w:t>
      </w:r>
      <w:r>
        <w:t xml:space="preserve"> mencela orang yang hanya mengakui dengan lisan tetapi tidak beramal, serta menggambarkan Iman dengan hati, lisan, dan perbuatan. Rosululloh </w:t>
      </w:r>
      <w:r>
        <w:rPr>
          <w:rFonts w:hint="cs"/>
          <w:rtl/>
        </w:rPr>
        <w:t>ﷺ</w:t>
      </w:r>
      <w:r>
        <w:t xml:space="preserve"> juga bersabda:</w:t>
      </w:r>
    </w:p>
    <w:p w:rsidR="00A86498" w:rsidRPr="00FE0DCF" w:rsidRDefault="00C4664E" w:rsidP="00FE0DCF">
      <w:pPr>
        <w:bidi/>
        <w:spacing w:line="240" w:lineRule="auto"/>
        <w:rPr>
          <w:color w:val="FF0000"/>
          <w:szCs w:val="38"/>
        </w:rPr>
      </w:pPr>
      <w:r w:rsidRPr="00FE0DCF">
        <w:rPr>
          <w:color w:val="FF0000"/>
          <w:szCs w:val="38"/>
          <w:rtl/>
        </w:rPr>
        <w:lastRenderedPageBreak/>
        <w:t>«</w:t>
      </w:r>
      <w:r w:rsidRPr="00FE0DCF">
        <w:rPr>
          <w:rFonts w:hint="cs"/>
          <w:color w:val="FF0000"/>
          <w:szCs w:val="38"/>
          <w:rtl/>
        </w:rPr>
        <w:t>الْإِيمَانُ</w:t>
      </w:r>
      <w:r w:rsidRPr="00FE0DCF">
        <w:rPr>
          <w:color w:val="FF0000"/>
          <w:szCs w:val="38"/>
          <w:rtl/>
        </w:rPr>
        <w:t xml:space="preserve"> </w:t>
      </w:r>
      <w:r w:rsidRPr="00FE0DCF">
        <w:rPr>
          <w:rFonts w:hint="cs"/>
          <w:color w:val="FF0000"/>
          <w:szCs w:val="38"/>
          <w:rtl/>
        </w:rPr>
        <w:t>بِضْعٌ</w:t>
      </w:r>
      <w:r w:rsidRPr="00FE0DCF">
        <w:rPr>
          <w:color w:val="FF0000"/>
          <w:szCs w:val="38"/>
          <w:rtl/>
        </w:rPr>
        <w:t xml:space="preserve"> </w:t>
      </w:r>
      <w:r w:rsidRPr="00FE0DCF">
        <w:rPr>
          <w:rFonts w:hint="cs"/>
          <w:color w:val="FF0000"/>
          <w:szCs w:val="38"/>
          <w:rtl/>
        </w:rPr>
        <w:t>وَسَبْعُونَ</w:t>
      </w:r>
      <w:r w:rsidRPr="00FE0DCF">
        <w:rPr>
          <w:color w:val="FF0000"/>
          <w:szCs w:val="38"/>
          <w:rtl/>
        </w:rPr>
        <w:t xml:space="preserve"> - </w:t>
      </w:r>
      <w:r w:rsidRPr="00FE0DCF">
        <w:rPr>
          <w:rFonts w:hint="cs"/>
          <w:color w:val="FF0000"/>
          <w:szCs w:val="38"/>
          <w:rtl/>
        </w:rPr>
        <w:t>أَوْ</w:t>
      </w:r>
      <w:r w:rsidRPr="00FE0DCF">
        <w:rPr>
          <w:color w:val="FF0000"/>
          <w:szCs w:val="38"/>
          <w:rtl/>
        </w:rPr>
        <w:t xml:space="preserve"> </w:t>
      </w:r>
      <w:r w:rsidRPr="00FE0DCF">
        <w:rPr>
          <w:rFonts w:hint="cs"/>
          <w:color w:val="FF0000"/>
          <w:szCs w:val="38"/>
          <w:rtl/>
        </w:rPr>
        <w:t>بِضْعٌ</w:t>
      </w:r>
      <w:r w:rsidRPr="00FE0DCF">
        <w:rPr>
          <w:color w:val="FF0000"/>
          <w:szCs w:val="38"/>
          <w:rtl/>
        </w:rPr>
        <w:t xml:space="preserve"> </w:t>
      </w:r>
      <w:r w:rsidRPr="00FE0DCF">
        <w:rPr>
          <w:rFonts w:hint="cs"/>
          <w:color w:val="FF0000"/>
          <w:szCs w:val="38"/>
          <w:rtl/>
        </w:rPr>
        <w:t>وَسِتُّونَ</w:t>
      </w:r>
      <w:r w:rsidRPr="00FE0DCF">
        <w:rPr>
          <w:color w:val="FF0000"/>
          <w:szCs w:val="38"/>
          <w:rtl/>
        </w:rPr>
        <w:t xml:space="preserve"> - </w:t>
      </w:r>
      <w:r w:rsidRPr="00FE0DCF">
        <w:rPr>
          <w:rFonts w:hint="cs"/>
          <w:color w:val="FF0000"/>
          <w:szCs w:val="38"/>
          <w:rtl/>
        </w:rPr>
        <w:t>شُعْبَةً،</w:t>
      </w:r>
      <w:r w:rsidRPr="00FE0DCF">
        <w:rPr>
          <w:color w:val="FF0000"/>
          <w:szCs w:val="38"/>
          <w:rtl/>
        </w:rPr>
        <w:t xml:space="preserve"> </w:t>
      </w:r>
      <w:r w:rsidRPr="00FE0DCF">
        <w:rPr>
          <w:rFonts w:hint="cs"/>
          <w:color w:val="FF0000"/>
          <w:szCs w:val="38"/>
          <w:rtl/>
        </w:rPr>
        <w:t>فَأَفْضَلُهَا</w:t>
      </w:r>
      <w:r w:rsidRPr="00FE0DCF">
        <w:rPr>
          <w:color w:val="FF0000"/>
          <w:szCs w:val="38"/>
          <w:rtl/>
        </w:rPr>
        <w:t xml:space="preserve"> </w:t>
      </w:r>
      <w:r w:rsidRPr="00FE0DCF">
        <w:rPr>
          <w:rFonts w:hint="cs"/>
          <w:color w:val="FF0000"/>
          <w:szCs w:val="38"/>
          <w:rtl/>
        </w:rPr>
        <w:t>قَوْلُ</w:t>
      </w:r>
      <w:r w:rsidRPr="00FE0DCF">
        <w:rPr>
          <w:color w:val="FF0000"/>
          <w:szCs w:val="38"/>
          <w:rtl/>
        </w:rPr>
        <w:t xml:space="preserve"> </w:t>
      </w:r>
      <w:r w:rsidRPr="00FE0DCF">
        <w:rPr>
          <w:rFonts w:hint="cs"/>
          <w:color w:val="FF0000"/>
          <w:szCs w:val="38"/>
          <w:rtl/>
        </w:rPr>
        <w:t>لَا</w:t>
      </w:r>
      <w:r w:rsidRPr="00FE0DCF">
        <w:rPr>
          <w:color w:val="FF0000"/>
          <w:szCs w:val="38"/>
          <w:rtl/>
        </w:rPr>
        <w:t xml:space="preserve"> </w:t>
      </w:r>
      <w:r w:rsidRPr="00FE0DCF">
        <w:rPr>
          <w:rFonts w:hint="cs"/>
          <w:color w:val="FF0000"/>
          <w:szCs w:val="38"/>
          <w:rtl/>
        </w:rPr>
        <w:t>إِلَهَ</w:t>
      </w:r>
      <w:r w:rsidRPr="00FE0DCF">
        <w:rPr>
          <w:color w:val="FF0000"/>
          <w:szCs w:val="38"/>
          <w:rtl/>
        </w:rPr>
        <w:t xml:space="preserve"> </w:t>
      </w:r>
      <w:r w:rsidRPr="00FE0DCF">
        <w:rPr>
          <w:rFonts w:hint="cs"/>
          <w:color w:val="FF0000"/>
          <w:szCs w:val="38"/>
          <w:rtl/>
        </w:rPr>
        <w:t>إِلَّا</w:t>
      </w:r>
      <w:r w:rsidRPr="00FE0DCF">
        <w:rPr>
          <w:color w:val="FF0000"/>
          <w:szCs w:val="38"/>
          <w:rtl/>
        </w:rPr>
        <w:t xml:space="preserve"> </w:t>
      </w:r>
      <w:r w:rsidRPr="00FE0DCF">
        <w:rPr>
          <w:rFonts w:hint="cs"/>
          <w:color w:val="FF0000"/>
          <w:szCs w:val="38"/>
          <w:rtl/>
        </w:rPr>
        <w:t>اللهُ،</w:t>
      </w:r>
      <w:r w:rsidRPr="00FE0DCF">
        <w:rPr>
          <w:color w:val="FF0000"/>
          <w:szCs w:val="38"/>
          <w:rtl/>
        </w:rPr>
        <w:t xml:space="preserve"> </w:t>
      </w:r>
      <w:r w:rsidRPr="00FE0DCF">
        <w:rPr>
          <w:rFonts w:hint="cs"/>
          <w:color w:val="FF0000"/>
          <w:szCs w:val="38"/>
          <w:rtl/>
        </w:rPr>
        <w:t>وَأَدْنَاهَا</w:t>
      </w:r>
      <w:r w:rsidRPr="00FE0DCF">
        <w:rPr>
          <w:color w:val="FF0000"/>
          <w:szCs w:val="38"/>
          <w:rtl/>
        </w:rPr>
        <w:t xml:space="preserve"> </w:t>
      </w:r>
      <w:r w:rsidRPr="00FE0DCF">
        <w:rPr>
          <w:rFonts w:hint="cs"/>
          <w:color w:val="FF0000"/>
          <w:szCs w:val="38"/>
          <w:rtl/>
        </w:rPr>
        <w:t>إِمَاطَةُ</w:t>
      </w:r>
      <w:r w:rsidRPr="00FE0DCF">
        <w:rPr>
          <w:color w:val="FF0000"/>
          <w:szCs w:val="38"/>
          <w:rtl/>
        </w:rPr>
        <w:t xml:space="preserve"> </w:t>
      </w:r>
      <w:r w:rsidRPr="00FE0DCF">
        <w:rPr>
          <w:rFonts w:hint="cs"/>
          <w:color w:val="FF0000"/>
          <w:szCs w:val="38"/>
          <w:rtl/>
        </w:rPr>
        <w:t>الْأَذَى</w:t>
      </w:r>
      <w:r w:rsidRPr="00FE0DCF">
        <w:rPr>
          <w:color w:val="FF0000"/>
          <w:szCs w:val="38"/>
          <w:rtl/>
        </w:rPr>
        <w:t xml:space="preserve"> </w:t>
      </w:r>
      <w:r w:rsidRPr="00FE0DCF">
        <w:rPr>
          <w:rFonts w:hint="cs"/>
          <w:color w:val="FF0000"/>
          <w:szCs w:val="38"/>
          <w:rtl/>
        </w:rPr>
        <w:t>عَنِ</w:t>
      </w:r>
      <w:r w:rsidRPr="00FE0DCF">
        <w:rPr>
          <w:color w:val="FF0000"/>
          <w:szCs w:val="38"/>
          <w:rtl/>
        </w:rPr>
        <w:t xml:space="preserve"> </w:t>
      </w:r>
      <w:r w:rsidRPr="00FE0DCF">
        <w:rPr>
          <w:rFonts w:hint="cs"/>
          <w:color w:val="FF0000"/>
          <w:szCs w:val="38"/>
          <w:rtl/>
        </w:rPr>
        <w:t>الطَّرِيقِ،</w:t>
      </w:r>
      <w:r w:rsidRPr="00FE0DCF">
        <w:rPr>
          <w:color w:val="FF0000"/>
          <w:szCs w:val="38"/>
          <w:rtl/>
        </w:rPr>
        <w:t xml:space="preserve"> </w:t>
      </w:r>
      <w:r w:rsidRPr="00FE0DCF">
        <w:rPr>
          <w:rFonts w:hint="cs"/>
          <w:color w:val="FF0000"/>
          <w:szCs w:val="38"/>
          <w:rtl/>
        </w:rPr>
        <w:t>وَالْحَيَاءُ</w:t>
      </w:r>
      <w:r w:rsidRPr="00FE0DCF">
        <w:rPr>
          <w:color w:val="FF0000"/>
          <w:szCs w:val="38"/>
          <w:rtl/>
        </w:rPr>
        <w:t xml:space="preserve"> </w:t>
      </w:r>
      <w:r w:rsidRPr="00FE0DCF">
        <w:rPr>
          <w:rFonts w:hint="cs"/>
          <w:color w:val="FF0000"/>
          <w:szCs w:val="38"/>
          <w:rtl/>
        </w:rPr>
        <w:t>شُعْبَةٌ</w:t>
      </w:r>
      <w:r w:rsidRPr="00FE0DCF">
        <w:rPr>
          <w:color w:val="FF0000"/>
          <w:szCs w:val="38"/>
          <w:rtl/>
        </w:rPr>
        <w:t xml:space="preserve"> </w:t>
      </w:r>
      <w:r w:rsidRPr="00FE0DCF">
        <w:rPr>
          <w:rFonts w:hint="cs"/>
          <w:color w:val="FF0000"/>
          <w:szCs w:val="38"/>
          <w:rtl/>
        </w:rPr>
        <w:t>مِنَ</w:t>
      </w:r>
      <w:r w:rsidRPr="00FE0DCF">
        <w:rPr>
          <w:color w:val="FF0000"/>
          <w:szCs w:val="38"/>
          <w:rtl/>
        </w:rPr>
        <w:t xml:space="preserve"> </w:t>
      </w:r>
      <w:r w:rsidRPr="00FE0DCF">
        <w:rPr>
          <w:rFonts w:hint="cs"/>
          <w:color w:val="FF0000"/>
          <w:szCs w:val="38"/>
          <w:rtl/>
        </w:rPr>
        <w:t>الْإِيمَانِ</w:t>
      </w:r>
      <w:r w:rsidRPr="00FE0DCF">
        <w:rPr>
          <w:rFonts w:hint="eastAsia"/>
          <w:color w:val="FF0000"/>
          <w:szCs w:val="38"/>
          <w:rtl/>
        </w:rPr>
        <w:t>»</w:t>
      </w:r>
    </w:p>
    <w:p w:rsidR="0085244A" w:rsidRDefault="00A86498" w:rsidP="00432537">
      <w:r>
        <w:t>“</w:t>
      </w:r>
      <w:r w:rsidR="00D70AEF">
        <w:t xml:space="preserve">Iman itu ada 70 sekian cabang, yang paling utama adalah </w:t>
      </w:r>
      <w:r w:rsidR="00D70AEF" w:rsidRPr="00432537">
        <w:rPr>
          <w:b/>
          <w:bCs/>
        </w:rPr>
        <w:t>ucapan</w:t>
      </w:r>
      <w:r w:rsidR="00D70AEF">
        <w:t xml:space="preserve"> Laa Ilaaha Illalloh, dan yang paling rendah adalah </w:t>
      </w:r>
      <w:r w:rsidR="00D70AEF" w:rsidRPr="00432537">
        <w:rPr>
          <w:b/>
          <w:bCs/>
        </w:rPr>
        <w:t>menyingkirkan</w:t>
      </w:r>
      <w:r w:rsidR="00432537">
        <w:rPr>
          <w:lang w:val="id-ID"/>
        </w:rPr>
        <w:t xml:space="preserve"> </w:t>
      </w:r>
      <w:r w:rsidR="00D70AEF">
        <w:t xml:space="preserve">gangguan dari jalan, dan </w:t>
      </w:r>
      <w:r w:rsidR="00D70AEF" w:rsidRPr="00432537">
        <w:rPr>
          <w:b/>
          <w:bCs/>
        </w:rPr>
        <w:t>malu</w:t>
      </w:r>
      <w:r w:rsidR="00D70AEF">
        <w:t xml:space="preserve"> adalah salah satu cabang dari iman</w:t>
      </w:r>
      <w:r>
        <w:t xml:space="preserve">.” </w:t>
      </w:r>
      <w:r w:rsidRPr="007A5CD1">
        <w:rPr>
          <w:b/>
          <w:bCs/>
        </w:rPr>
        <w:t xml:space="preserve">(HR. </w:t>
      </w:r>
      <w:r w:rsidR="00D70AEF" w:rsidRPr="007A5CD1">
        <w:rPr>
          <w:b/>
          <w:bCs/>
        </w:rPr>
        <w:t>Muslim no. 35</w:t>
      </w:r>
      <w:r w:rsidR="0085244A" w:rsidRPr="007A5CD1">
        <w:rPr>
          <w:b/>
          <w:bCs/>
        </w:rPr>
        <w:t>)</w:t>
      </w:r>
    </w:p>
    <w:p w:rsidR="00A86498" w:rsidRPr="00432537" w:rsidRDefault="00D70AEF" w:rsidP="00D70AEF">
      <w:pPr>
        <w:rPr>
          <w:lang w:val="id-ID"/>
        </w:rPr>
      </w:pPr>
      <w:r>
        <w:t xml:space="preserve">Hadits ini membuktikan bahwa Iman mencakup ucapan (Laa Ilaaha Illalloh), perbuatan (menyingkirkan gangguan), dan keyakinan hati (malu), yang </w:t>
      </w:r>
      <w:r>
        <w:lastRenderedPageBreak/>
        <w:t>kesemuanya ditolak sebagai bagian hakiki dari Iman oleh Jahmiyyah. Golongan yang berpemahaman seperti ini kemudian dikenal secara umum sebagai Murji</w:t>
      </w:r>
      <w:r w:rsidR="00A86498">
        <w:t>’</w:t>
      </w:r>
      <w:r>
        <w:t>ah.</w:t>
      </w:r>
      <w:r w:rsidR="00432537">
        <w:rPr>
          <w:lang w:val="id-ID"/>
        </w:rPr>
        <w:t xml:space="preserve"> Akan tetapi Mur’jiah bertingkat-tingkat, yang paling ringan adalah Murji’ah Fuqoha yang mengatakan iman adalah keyakinan dan ucapan, sementara amal tidak termasuk iman tetapi meninggalkan amal bisa fasik.</w:t>
      </w:r>
    </w:p>
    <w:p w:rsidR="00A86498" w:rsidRPr="00432537" w:rsidRDefault="00D70AEF" w:rsidP="00EB12D2">
      <w:pPr>
        <w:pStyle w:val="Heading3"/>
        <w:rPr>
          <w:lang w:val="id-ID"/>
        </w:rPr>
      </w:pPr>
      <w:bookmarkStart w:id="14" w:name="_Toc210295499"/>
      <w:r>
        <w:t xml:space="preserve">Pemikiran Tentang </w:t>
      </w:r>
      <w:r w:rsidR="00432537">
        <w:rPr>
          <w:lang w:val="id-ID"/>
        </w:rPr>
        <w:t>Takdir</w:t>
      </w:r>
      <w:bookmarkEnd w:id="14"/>
    </w:p>
    <w:p w:rsidR="00A86498" w:rsidRDefault="00D70AEF" w:rsidP="00432537">
      <w:r>
        <w:t xml:space="preserve">Dalam masalah </w:t>
      </w:r>
      <w:r w:rsidR="00432537">
        <w:rPr>
          <w:lang w:val="id-ID"/>
        </w:rPr>
        <w:t>Takdir</w:t>
      </w:r>
      <w:r>
        <w:t>, Jahmiyyah menganut paham Jabr (Fatalisme/Paksaan) yang ekstrem. Paham ini disebut juga Jabariyyah.</w:t>
      </w:r>
    </w:p>
    <w:p w:rsidR="00A86498" w:rsidRDefault="00D70AEF" w:rsidP="00432537">
      <w:pPr>
        <w:pStyle w:val="Heading4"/>
      </w:pPr>
      <w:r>
        <w:lastRenderedPageBreak/>
        <w:t>Konsep Jabar (Paksaan) dalam Perbuatan Hamba</w:t>
      </w:r>
    </w:p>
    <w:p w:rsidR="00A86498" w:rsidRDefault="00D70AEF" w:rsidP="00D70AEF">
      <w:r>
        <w:t xml:space="preserve">Jahmiyyah mengklaim bahwa manusia tidak memiliki daya dan ikhtiar (pilihan) sama sekali dalam perbuatannya. Mereka berpandangan bahwa hamba hanyalah seperti benda mati atau bulu yang diterbangkan angin. Semua perbuatan, baik itu Sholat, Zakat, mencuri, atau berzina, seluruhnya diciptakan oleh Alloh </w:t>
      </w:r>
      <w:r>
        <w:rPr>
          <w:rFonts w:ascii="Sakkal Majalla" w:hAnsi="Sakkal Majalla" w:cs="Sakkal Majalla" w:hint="cs"/>
          <w:rtl/>
        </w:rPr>
        <w:t>ﷻ</w:t>
      </w:r>
      <w:r>
        <w:t xml:space="preserve">, dan hamba tidak memiliki peran kecuali sebagai </w:t>
      </w:r>
      <w:r w:rsidRPr="00273EC8">
        <w:rPr>
          <w:b/>
          <w:bCs/>
        </w:rPr>
        <w:t>tempat</w:t>
      </w:r>
      <w:r>
        <w:t xml:space="preserve"> terjadinya perbuatan tersebut.</w:t>
      </w:r>
    </w:p>
    <w:p w:rsidR="00A86498" w:rsidRDefault="00D70AEF" w:rsidP="00D70AEF">
      <w:r>
        <w:t xml:space="preserve">Mereka berhujjah bahwa mengakui adanya ikhtiar bagi hamba berarti menyamakan hamba dengan Alloh </w:t>
      </w:r>
      <w:r>
        <w:rPr>
          <w:rFonts w:ascii="Sakkal Majalla" w:hAnsi="Sakkal Majalla" w:cs="Sakkal Majalla" w:hint="cs"/>
          <w:rtl/>
        </w:rPr>
        <w:t>ﷻ</w:t>
      </w:r>
      <w:r>
        <w:t xml:space="preserve"> dalam hal penciptaan perbuatan.</w:t>
      </w:r>
    </w:p>
    <w:p w:rsidR="00A86498" w:rsidRDefault="00D70AEF" w:rsidP="00170589">
      <w:pPr>
        <w:pStyle w:val="Heading4"/>
      </w:pPr>
      <w:r>
        <w:lastRenderedPageBreak/>
        <w:t>Konsekuensi dari pemikiran Jabariyyah ini adalah:</w:t>
      </w:r>
    </w:p>
    <w:p w:rsidR="00D70AEF" w:rsidRDefault="00D70AEF" w:rsidP="00D70AEF">
      <w:r>
        <w:t>1.</w:t>
      </w:r>
      <w:r w:rsidR="00A86498">
        <w:t xml:space="preserve"> </w:t>
      </w:r>
      <w:r w:rsidRPr="00170589">
        <w:rPr>
          <w:b/>
          <w:bCs/>
        </w:rPr>
        <w:t>Penghilangan Tanggung Jawab</w:t>
      </w:r>
      <w:r>
        <w:t>: Jika manusia dipaksa dalam perbuatannya, maka hukuman dan pahala menjadi tidak adil, karena seseorang tidak dapat dimintai pertanggungjawaban atas apa yang ia lakukan tanpa kehendaknya sendiri.</w:t>
      </w:r>
    </w:p>
    <w:p w:rsidR="00A86498" w:rsidRDefault="00D70AEF" w:rsidP="00D70AEF">
      <w:r>
        <w:t>2.</w:t>
      </w:r>
      <w:r w:rsidR="00A86498">
        <w:t xml:space="preserve"> </w:t>
      </w:r>
      <w:r w:rsidRPr="00170589">
        <w:rPr>
          <w:b/>
          <w:bCs/>
        </w:rPr>
        <w:t>Pembenaran Dosa</w:t>
      </w:r>
      <w:r>
        <w:t xml:space="preserve">: Seseorang dapat berdalih bahwa segala dosa yang ia lakukan adalah paksaan dari Alloh </w:t>
      </w:r>
      <w:r>
        <w:rPr>
          <w:rFonts w:ascii="Sakkal Majalla" w:hAnsi="Sakkal Majalla" w:cs="Sakkal Majalla" w:hint="cs"/>
          <w:rtl/>
        </w:rPr>
        <w:t>ﷻ</w:t>
      </w:r>
      <w:r>
        <w:t>, sehingga ia tidak layak dicela.</w:t>
      </w:r>
    </w:p>
    <w:p w:rsidR="00A86498" w:rsidRDefault="00D70AEF" w:rsidP="00D70AEF">
      <w:r>
        <w:t>Pemikiran ini ditolak oleh Ijma</w:t>
      </w:r>
      <w:r w:rsidR="00A86498">
        <w:t>’</w:t>
      </w:r>
      <w:r>
        <w:t xml:space="preserve"> Salaf. Aqidah Ahlus Sunnah wal Jama</w:t>
      </w:r>
      <w:r w:rsidR="00A86498">
        <w:t>’</w:t>
      </w:r>
      <w:r>
        <w:t>ah menetapkan bahwa:</w:t>
      </w:r>
    </w:p>
    <w:p w:rsidR="00A86498" w:rsidRPr="00FE0DCF" w:rsidRDefault="00C4664E"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لَهَا</w:t>
      </w:r>
      <w:r w:rsidR="00D70AEF" w:rsidRPr="00FE0DCF">
        <w:rPr>
          <w:rFonts w:cs="KFGQPC Uthman Taha Naskh"/>
          <w:color w:val="FF0000"/>
          <w:szCs w:val="38"/>
          <w:rtl/>
        </w:rPr>
        <w:t xml:space="preserve"> </w:t>
      </w:r>
      <w:r w:rsidR="00D70AEF" w:rsidRPr="00FE0DCF">
        <w:rPr>
          <w:rFonts w:cs="KFGQPC Uthman Taha Naskh" w:hint="cs"/>
          <w:color w:val="FF0000"/>
          <w:szCs w:val="38"/>
          <w:rtl/>
        </w:rPr>
        <w:t>مَا</w:t>
      </w:r>
      <w:r w:rsidR="00D70AEF" w:rsidRPr="00FE0DCF">
        <w:rPr>
          <w:rFonts w:cs="KFGQPC Uthman Taha Naskh"/>
          <w:color w:val="FF0000"/>
          <w:szCs w:val="38"/>
          <w:rtl/>
        </w:rPr>
        <w:t xml:space="preserve"> </w:t>
      </w:r>
      <w:r w:rsidR="00D70AEF" w:rsidRPr="00FE0DCF">
        <w:rPr>
          <w:rFonts w:cs="KFGQPC Uthman Taha Naskh" w:hint="cs"/>
          <w:color w:val="FF0000"/>
          <w:szCs w:val="38"/>
          <w:rtl/>
        </w:rPr>
        <w:t>كَسَبَتْ</w:t>
      </w:r>
      <w:r w:rsidR="00D70AEF" w:rsidRPr="00FE0DCF">
        <w:rPr>
          <w:rFonts w:cs="KFGQPC Uthman Taha Naskh"/>
          <w:color w:val="FF0000"/>
          <w:szCs w:val="38"/>
          <w:rtl/>
        </w:rPr>
        <w:t xml:space="preserve"> </w:t>
      </w:r>
      <w:r w:rsidR="00D70AEF" w:rsidRPr="00FE0DCF">
        <w:rPr>
          <w:rFonts w:cs="KFGQPC Uthman Taha Naskh" w:hint="cs"/>
          <w:color w:val="FF0000"/>
          <w:szCs w:val="38"/>
          <w:rtl/>
        </w:rPr>
        <w:t>وَعَلَيْهَا</w:t>
      </w:r>
      <w:r w:rsidR="00D70AEF" w:rsidRPr="00FE0DCF">
        <w:rPr>
          <w:rFonts w:cs="KFGQPC Uthman Taha Naskh"/>
          <w:color w:val="FF0000"/>
          <w:szCs w:val="38"/>
          <w:rtl/>
        </w:rPr>
        <w:t xml:space="preserve"> </w:t>
      </w:r>
      <w:r w:rsidR="00D70AEF" w:rsidRPr="00FE0DCF">
        <w:rPr>
          <w:rFonts w:cs="KFGQPC Uthman Taha Naskh" w:hint="cs"/>
          <w:color w:val="FF0000"/>
          <w:szCs w:val="38"/>
          <w:rtl/>
        </w:rPr>
        <w:t>مَا</w:t>
      </w:r>
      <w:r w:rsidR="00D70AEF" w:rsidRPr="00FE0DCF">
        <w:rPr>
          <w:rFonts w:cs="KFGQPC Uthman Taha Naskh"/>
          <w:color w:val="FF0000"/>
          <w:szCs w:val="38"/>
          <w:rtl/>
        </w:rPr>
        <w:t xml:space="preserve"> </w:t>
      </w:r>
      <w:r w:rsidR="00D70AEF" w:rsidRPr="00FE0DCF">
        <w:rPr>
          <w:rFonts w:cs="KFGQPC Uthman Taha Naskh" w:hint="cs"/>
          <w:color w:val="FF0000"/>
          <w:szCs w:val="38"/>
          <w:rtl/>
        </w:rPr>
        <w:t>اكْتَسَبَتْ</w:t>
      </w:r>
      <w:r w:rsidRPr="00FE0DCF">
        <w:rPr>
          <w:rFonts w:cs="KFGQPC Uthman Taha Naskh" w:hint="cs"/>
          <w:color w:val="FF0000"/>
          <w:szCs w:val="38"/>
          <w:rtl/>
        </w:rPr>
        <w:t>﴾</w:t>
      </w:r>
    </w:p>
    <w:p w:rsidR="0085244A" w:rsidRDefault="00A86498" w:rsidP="00D70AEF">
      <w:pPr>
        <w:rPr>
          <w:b/>
          <w:bCs/>
        </w:rPr>
      </w:pPr>
      <w:r>
        <w:lastRenderedPageBreak/>
        <w:t>“</w:t>
      </w:r>
      <w:r w:rsidR="00D70AEF">
        <w:t xml:space="preserve">Ia (jiwa) mendapat pahala (dari kebaikan) yang diusahakannya dan ia mendapat siksa (dari kejahatan) yang dilakukannya </w:t>
      </w:r>
      <w:r w:rsidR="00D70AEF" w:rsidRPr="00C35355">
        <w:rPr>
          <w:b/>
          <w:bCs/>
        </w:rPr>
        <w:t xml:space="preserve">(QS. </w:t>
      </w:r>
      <w:r w:rsidR="00D70AEF" w:rsidRPr="007A5CD1">
        <w:rPr>
          <w:b/>
          <w:bCs/>
        </w:rPr>
        <w:t>Al-Baqoroh: 286</w:t>
      </w:r>
      <w:r w:rsidR="0085244A" w:rsidRPr="007A5CD1">
        <w:rPr>
          <w:b/>
          <w:bCs/>
        </w:rPr>
        <w:t>)</w:t>
      </w:r>
    </w:p>
    <w:p w:rsidR="00170589" w:rsidRPr="00FE0DCF" w:rsidRDefault="00170589" w:rsidP="00FE0DCF">
      <w:pPr>
        <w:bidi/>
        <w:spacing w:line="240" w:lineRule="auto"/>
        <w:rPr>
          <w:color w:val="FF0000"/>
          <w:szCs w:val="38"/>
        </w:rPr>
      </w:pPr>
      <w:r w:rsidRPr="00FE0DCF">
        <w:rPr>
          <w:rFonts w:cs="KFGQPC Uthman Taha Naskh" w:hint="cs"/>
          <w:color w:val="FF0000"/>
          <w:szCs w:val="38"/>
          <w:rtl/>
        </w:rPr>
        <w:t>﴿فَمَنْ</w:t>
      </w:r>
      <w:r w:rsidRPr="00FE0DCF">
        <w:rPr>
          <w:rFonts w:cs="KFGQPC Uthman Taha Naskh"/>
          <w:color w:val="FF0000"/>
          <w:szCs w:val="38"/>
          <w:rtl/>
        </w:rPr>
        <w:t xml:space="preserve"> </w:t>
      </w:r>
      <w:r w:rsidRPr="00FE0DCF">
        <w:rPr>
          <w:rFonts w:cs="KFGQPC Uthman Taha Naskh" w:hint="cs"/>
          <w:color w:val="FF0000"/>
          <w:szCs w:val="38"/>
          <w:rtl/>
        </w:rPr>
        <w:t>شَاءَ</w:t>
      </w:r>
      <w:r w:rsidRPr="00FE0DCF">
        <w:rPr>
          <w:rFonts w:cs="KFGQPC Uthman Taha Naskh"/>
          <w:color w:val="FF0000"/>
          <w:szCs w:val="38"/>
          <w:rtl/>
        </w:rPr>
        <w:t xml:space="preserve"> </w:t>
      </w:r>
      <w:r w:rsidRPr="00FE0DCF">
        <w:rPr>
          <w:rFonts w:cs="KFGQPC Uthman Taha Naskh" w:hint="cs"/>
          <w:color w:val="FF0000"/>
          <w:szCs w:val="38"/>
          <w:rtl/>
        </w:rPr>
        <w:t>فَلْيُؤْمِنْ</w:t>
      </w:r>
      <w:r w:rsidRPr="00FE0DCF">
        <w:rPr>
          <w:rFonts w:cs="KFGQPC Uthman Taha Naskh"/>
          <w:color w:val="FF0000"/>
          <w:szCs w:val="38"/>
          <w:rtl/>
        </w:rPr>
        <w:t xml:space="preserve"> </w:t>
      </w:r>
      <w:r w:rsidRPr="00FE0DCF">
        <w:rPr>
          <w:rFonts w:cs="KFGQPC Uthman Taha Naskh" w:hint="cs"/>
          <w:color w:val="FF0000"/>
          <w:szCs w:val="38"/>
          <w:rtl/>
        </w:rPr>
        <w:t>وَمَنْ</w:t>
      </w:r>
      <w:r w:rsidRPr="00FE0DCF">
        <w:rPr>
          <w:rFonts w:cs="KFGQPC Uthman Taha Naskh"/>
          <w:color w:val="FF0000"/>
          <w:szCs w:val="38"/>
          <w:rtl/>
        </w:rPr>
        <w:t xml:space="preserve"> </w:t>
      </w:r>
      <w:r w:rsidRPr="00FE0DCF">
        <w:rPr>
          <w:rFonts w:cs="KFGQPC Uthman Taha Naskh" w:hint="cs"/>
          <w:color w:val="FF0000"/>
          <w:szCs w:val="38"/>
          <w:rtl/>
        </w:rPr>
        <w:t>شَاءَ</w:t>
      </w:r>
      <w:r w:rsidRPr="00FE0DCF">
        <w:rPr>
          <w:rFonts w:cs="KFGQPC Uthman Taha Naskh"/>
          <w:color w:val="FF0000"/>
          <w:szCs w:val="38"/>
          <w:rtl/>
        </w:rPr>
        <w:t xml:space="preserve"> </w:t>
      </w:r>
      <w:r w:rsidRPr="00FE0DCF">
        <w:rPr>
          <w:rFonts w:cs="KFGQPC Uthman Taha Naskh" w:hint="cs"/>
          <w:color w:val="FF0000"/>
          <w:szCs w:val="38"/>
          <w:rtl/>
        </w:rPr>
        <w:t>فَلْيَكْفُرْ</w:t>
      </w:r>
      <w:r w:rsidRPr="00FE0DCF">
        <w:rPr>
          <w:rFonts w:cs="KFGQPC Uthman Taha Naskh"/>
          <w:color w:val="FF0000"/>
          <w:szCs w:val="38"/>
          <w:rtl/>
        </w:rPr>
        <w:t xml:space="preserve"> </w:t>
      </w:r>
      <w:r w:rsidRPr="00FE0DCF">
        <w:rPr>
          <w:rFonts w:cs="KFGQPC Uthman Taha Naskh" w:hint="cs"/>
          <w:color w:val="FF0000"/>
          <w:szCs w:val="38"/>
          <w:rtl/>
        </w:rPr>
        <w:t>إِنَّا</w:t>
      </w:r>
      <w:r w:rsidRPr="00FE0DCF">
        <w:rPr>
          <w:rFonts w:cs="KFGQPC Uthman Taha Naskh"/>
          <w:color w:val="FF0000"/>
          <w:szCs w:val="38"/>
          <w:rtl/>
        </w:rPr>
        <w:t xml:space="preserve"> </w:t>
      </w:r>
      <w:r w:rsidRPr="00FE0DCF">
        <w:rPr>
          <w:rFonts w:cs="KFGQPC Uthman Taha Naskh" w:hint="cs"/>
          <w:color w:val="FF0000"/>
          <w:szCs w:val="38"/>
          <w:rtl/>
        </w:rPr>
        <w:t>أَعْتَدْنَا</w:t>
      </w:r>
      <w:r w:rsidRPr="00FE0DCF">
        <w:rPr>
          <w:rFonts w:cs="KFGQPC Uthman Taha Naskh"/>
          <w:color w:val="FF0000"/>
          <w:szCs w:val="38"/>
          <w:rtl/>
        </w:rPr>
        <w:t xml:space="preserve"> </w:t>
      </w:r>
      <w:r w:rsidRPr="00FE0DCF">
        <w:rPr>
          <w:rFonts w:cs="KFGQPC Uthman Taha Naskh" w:hint="cs"/>
          <w:color w:val="FF0000"/>
          <w:szCs w:val="38"/>
          <w:rtl/>
        </w:rPr>
        <w:t>لِلظَّالِمِينَ</w:t>
      </w:r>
      <w:r w:rsidRPr="00FE0DCF">
        <w:rPr>
          <w:rFonts w:cs="KFGQPC Uthman Taha Naskh"/>
          <w:color w:val="FF0000"/>
          <w:szCs w:val="38"/>
          <w:rtl/>
        </w:rPr>
        <w:t xml:space="preserve"> </w:t>
      </w:r>
      <w:r w:rsidRPr="00FE0DCF">
        <w:rPr>
          <w:rFonts w:cs="KFGQPC Uthman Taha Naskh" w:hint="cs"/>
          <w:color w:val="FF0000"/>
          <w:szCs w:val="38"/>
          <w:rtl/>
        </w:rPr>
        <w:t>نَارًا﴾</w:t>
      </w:r>
    </w:p>
    <w:p w:rsidR="00170589" w:rsidRPr="00170589" w:rsidRDefault="00170589" w:rsidP="00170589">
      <w:pPr>
        <w:rPr>
          <w:b/>
          <w:bCs/>
          <w:lang w:val="id-ID"/>
        </w:rPr>
      </w:pPr>
      <w:r>
        <w:rPr>
          <w:lang w:val="id-ID"/>
        </w:rPr>
        <w:t xml:space="preserve">“Siapa yang ingin beriman, silahkan. Begitupula yang ingin kafir juga silahkan. Tetapi Kami sediakan bagi orang-orang zholim (kafir) Neraka.” </w:t>
      </w:r>
      <w:r w:rsidRPr="00C35355">
        <w:rPr>
          <w:b/>
          <w:bCs/>
          <w:lang w:val="id-ID"/>
        </w:rPr>
        <w:t xml:space="preserve">(QS. </w:t>
      </w:r>
      <w:r>
        <w:rPr>
          <w:b/>
          <w:bCs/>
          <w:lang w:val="id-ID"/>
        </w:rPr>
        <w:t>Al-Kahfi: 29)</w:t>
      </w:r>
    </w:p>
    <w:p w:rsidR="0085244A" w:rsidRPr="00170589" w:rsidRDefault="00170589" w:rsidP="00170589">
      <w:pPr>
        <w:rPr>
          <w:lang w:val="id-ID"/>
        </w:rPr>
      </w:pPr>
      <w:r>
        <w:rPr>
          <w:lang w:val="id-ID"/>
        </w:rPr>
        <w:t>Dua a</w:t>
      </w:r>
      <w:r w:rsidR="00D70AEF" w:rsidRPr="00170589">
        <w:rPr>
          <w:lang w:val="id-ID"/>
        </w:rPr>
        <w:t xml:space="preserve">yat ini menunjukkan bahwa hamba memiliki </w:t>
      </w:r>
      <w:r w:rsidR="00D70AEF" w:rsidRPr="00170589">
        <w:rPr>
          <w:i/>
          <w:iCs/>
          <w:lang w:val="id-ID"/>
        </w:rPr>
        <w:t>kasb</w:t>
      </w:r>
      <w:r w:rsidR="00D70AEF" w:rsidRPr="00170589">
        <w:rPr>
          <w:lang w:val="id-ID"/>
        </w:rPr>
        <w:t xml:space="preserve"> (usaha/</w:t>
      </w:r>
      <w:r>
        <w:rPr>
          <w:lang w:val="id-ID"/>
        </w:rPr>
        <w:t>kemampuan</w:t>
      </w:r>
      <w:r w:rsidR="00D70AEF" w:rsidRPr="00170589">
        <w:rPr>
          <w:lang w:val="id-ID"/>
        </w:rPr>
        <w:t xml:space="preserve">) </w:t>
      </w:r>
      <w:r>
        <w:rPr>
          <w:lang w:val="id-ID"/>
        </w:rPr>
        <w:t xml:space="preserve">dan </w:t>
      </w:r>
      <w:r w:rsidRPr="00170589">
        <w:rPr>
          <w:i/>
          <w:iCs/>
          <w:lang w:val="id-ID"/>
        </w:rPr>
        <w:t>irodah</w:t>
      </w:r>
      <w:r>
        <w:rPr>
          <w:lang w:val="id-ID"/>
        </w:rPr>
        <w:t xml:space="preserve"> (keinginan) </w:t>
      </w:r>
      <w:r w:rsidR="00D70AEF" w:rsidRPr="00170589">
        <w:rPr>
          <w:lang w:val="id-ID"/>
        </w:rPr>
        <w:t xml:space="preserve">terhadap perbuatannya, meskipun semua perbuatan hamba, baik </w:t>
      </w:r>
      <w:r w:rsidR="00D70AEF" w:rsidRPr="00170589">
        <w:rPr>
          <w:lang w:val="id-ID"/>
        </w:rPr>
        <w:lastRenderedPageBreak/>
        <w:t xml:space="preserve">kehendak maupun pelaksanaannya, tetap berada dalam </w:t>
      </w:r>
      <w:r>
        <w:rPr>
          <w:lang w:val="id-ID"/>
        </w:rPr>
        <w:t>Takdir</w:t>
      </w:r>
      <w:r w:rsidR="00D70AEF" w:rsidRPr="00170589">
        <w:rPr>
          <w:lang w:val="id-ID"/>
        </w:rPr>
        <w:t xml:space="preserve"> Alloh </w:t>
      </w:r>
      <w:r w:rsidR="00D70AEF">
        <w:rPr>
          <w:rFonts w:ascii="Sakkal Majalla" w:hAnsi="Sakkal Majalla" w:cs="Sakkal Majalla" w:hint="cs"/>
          <w:rtl/>
        </w:rPr>
        <w:t>ﷻ</w:t>
      </w:r>
      <w:r w:rsidR="00D70AEF" w:rsidRPr="00170589">
        <w:rPr>
          <w:lang w:val="id-ID"/>
        </w:rPr>
        <w:t xml:space="preserve">. Inilah jalan tengah antara Jabariyyah (yang menolak ikhtiar) dan Qodariyyah (yang menolak </w:t>
      </w:r>
      <w:r>
        <w:rPr>
          <w:lang w:val="id-ID"/>
        </w:rPr>
        <w:t>Takdir</w:t>
      </w:r>
      <w:r w:rsidR="00D70AEF" w:rsidRPr="00170589">
        <w:rPr>
          <w:lang w:val="id-ID"/>
        </w:rPr>
        <w:t xml:space="preserve"> Alloh </w:t>
      </w:r>
      <w:r w:rsidR="00D70AEF">
        <w:rPr>
          <w:rFonts w:ascii="Sakkal Majalla" w:hAnsi="Sakkal Majalla" w:cs="Sakkal Majalla" w:hint="cs"/>
          <w:rtl/>
        </w:rPr>
        <w:t>ﷻ</w:t>
      </w:r>
      <w:r w:rsidR="0085244A" w:rsidRPr="00170589">
        <w:rPr>
          <w:lang w:val="id-ID"/>
        </w:rPr>
        <w:t>)</w:t>
      </w:r>
      <w:r>
        <w:rPr>
          <w:lang w:val="id-ID"/>
        </w:rPr>
        <w:t>.</w:t>
      </w:r>
    </w:p>
    <w:p w:rsidR="00A86498" w:rsidRPr="00170589" w:rsidRDefault="00D70AEF" w:rsidP="00EB12D2">
      <w:pPr>
        <w:pStyle w:val="Heading3"/>
        <w:rPr>
          <w:lang w:val="id-ID"/>
        </w:rPr>
      </w:pPr>
      <w:bookmarkStart w:id="15" w:name="_Toc210295500"/>
      <w:r w:rsidRPr="005C3A8D">
        <w:rPr>
          <w:lang w:val="id-ID"/>
        </w:rPr>
        <w:t xml:space="preserve">Pemikiran </w:t>
      </w:r>
      <w:r w:rsidR="00170589">
        <w:rPr>
          <w:lang w:val="id-ID"/>
        </w:rPr>
        <w:t>Tentang Hari Akhir</w:t>
      </w:r>
      <w:bookmarkEnd w:id="15"/>
    </w:p>
    <w:p w:rsidR="00A86498" w:rsidRPr="005C3A8D" w:rsidRDefault="00D70AEF" w:rsidP="00170589">
      <w:pPr>
        <w:pStyle w:val="Heading4"/>
        <w:rPr>
          <w:lang w:val="id-ID"/>
        </w:rPr>
      </w:pPr>
      <w:r w:rsidRPr="005C3A8D">
        <w:rPr>
          <w:lang w:val="id-ID"/>
        </w:rPr>
        <w:t xml:space="preserve">Pengingkaran Melihat Alloh </w:t>
      </w:r>
      <w:r w:rsidRPr="00170589">
        <w:rPr>
          <w:rFonts w:ascii="Sakkal Majalla" w:hAnsi="Sakkal Majalla" w:cs="Sakkal Majalla" w:hint="cs"/>
          <w:i/>
          <w:iCs w:val="0"/>
          <w:rtl/>
        </w:rPr>
        <w:t>ﷻ</w:t>
      </w:r>
      <w:r w:rsidRPr="005C3A8D">
        <w:rPr>
          <w:lang w:val="id-ID"/>
        </w:rPr>
        <w:t xml:space="preserve"> di Jannah (Ru</w:t>
      </w:r>
      <w:r w:rsidR="00A86498" w:rsidRPr="005C3A8D">
        <w:rPr>
          <w:lang w:val="id-ID"/>
        </w:rPr>
        <w:t>’</w:t>
      </w:r>
      <w:r w:rsidRPr="005C3A8D">
        <w:rPr>
          <w:lang w:val="id-ID"/>
        </w:rPr>
        <w:t>yatulloh)</w:t>
      </w:r>
    </w:p>
    <w:p w:rsidR="00A86498" w:rsidRDefault="00D70AEF" w:rsidP="00170589">
      <w:r w:rsidRPr="005C3A8D">
        <w:rPr>
          <w:lang w:val="id-ID"/>
        </w:rPr>
        <w:t>Jahmiyyah juga mengingkari bahwa Mu</w:t>
      </w:r>
      <w:r w:rsidR="00A86498" w:rsidRPr="005C3A8D">
        <w:rPr>
          <w:lang w:val="id-ID"/>
        </w:rPr>
        <w:t>’</w:t>
      </w:r>
      <w:r w:rsidRPr="005C3A8D">
        <w:rPr>
          <w:lang w:val="id-ID"/>
        </w:rPr>
        <w:t xml:space="preserve">min akan melihat Alloh </w:t>
      </w:r>
      <w:r>
        <w:rPr>
          <w:rFonts w:ascii="Sakkal Majalla" w:hAnsi="Sakkal Majalla" w:cs="Sakkal Majalla" w:hint="cs"/>
          <w:rtl/>
        </w:rPr>
        <w:t>ﷻ</w:t>
      </w:r>
      <w:r w:rsidRPr="005C3A8D">
        <w:rPr>
          <w:lang w:val="id-ID"/>
        </w:rPr>
        <w:t xml:space="preserve"> secara langsung di Jannah pada Hari Kiamat. Ini adalah konsekuensi logis dari </w:t>
      </w:r>
      <w:r w:rsidR="00170589" w:rsidRPr="00170589">
        <w:rPr>
          <w:i/>
          <w:iCs/>
          <w:lang w:val="id-ID"/>
        </w:rPr>
        <w:t>t</w:t>
      </w:r>
      <w:r w:rsidRPr="005C3A8D">
        <w:rPr>
          <w:i/>
          <w:iCs/>
          <w:lang w:val="id-ID"/>
        </w:rPr>
        <w:t>a</w:t>
      </w:r>
      <w:r w:rsidR="00A86498" w:rsidRPr="005C3A8D">
        <w:rPr>
          <w:i/>
          <w:iCs/>
          <w:lang w:val="id-ID"/>
        </w:rPr>
        <w:t>’</w:t>
      </w:r>
      <w:r w:rsidRPr="005C3A8D">
        <w:rPr>
          <w:i/>
          <w:iCs/>
          <w:lang w:val="id-ID"/>
        </w:rPr>
        <w:t>thil</w:t>
      </w:r>
      <w:r w:rsidRPr="005C3A8D">
        <w:rPr>
          <w:lang w:val="id-ID"/>
        </w:rPr>
        <w:t xml:space="preserve"> mereka terhadap Sifat Alloh </w:t>
      </w:r>
      <w:r>
        <w:rPr>
          <w:rFonts w:ascii="Sakkal Majalla" w:hAnsi="Sakkal Majalla" w:cs="Sakkal Majalla" w:hint="cs"/>
          <w:rtl/>
        </w:rPr>
        <w:t>ﷻ</w:t>
      </w:r>
      <w:r w:rsidRPr="005C3A8D">
        <w:rPr>
          <w:lang w:val="id-ID"/>
        </w:rPr>
        <w:t xml:space="preserve">. Bagi mereka, karena Alloh </w:t>
      </w:r>
      <w:r>
        <w:rPr>
          <w:rFonts w:ascii="Sakkal Majalla" w:hAnsi="Sakkal Majalla" w:cs="Sakkal Majalla" w:hint="cs"/>
          <w:rtl/>
        </w:rPr>
        <w:t>ﷻ</w:t>
      </w:r>
      <w:r w:rsidRPr="005C3A8D">
        <w:rPr>
          <w:lang w:val="id-ID"/>
        </w:rPr>
        <w:t xml:space="preserve"> tidak dapat digambarkan dengan Sifat apapun, maka mustahil Dzat-Nya dapat dilihat. </w:t>
      </w:r>
      <w:r>
        <w:t>Padahal, Al-Qur</w:t>
      </w:r>
      <w:r w:rsidR="00A86498">
        <w:t>’</w:t>
      </w:r>
      <w:r>
        <w:t>an secara tegas menyebutkan:</w:t>
      </w:r>
    </w:p>
    <w:p w:rsidR="00A86498" w:rsidRPr="00FE0DCF" w:rsidRDefault="00C4664E" w:rsidP="00FE0DCF">
      <w:pPr>
        <w:bidi/>
        <w:spacing w:line="240" w:lineRule="auto"/>
        <w:rPr>
          <w:color w:val="FF0000"/>
          <w:szCs w:val="38"/>
        </w:rPr>
      </w:pPr>
      <w:r w:rsidRPr="00FE0DCF">
        <w:rPr>
          <w:rFonts w:cs="KFGQPC Uthman Taha Naskh" w:hint="cs"/>
          <w:color w:val="FF0000"/>
          <w:szCs w:val="38"/>
          <w:rtl/>
        </w:rPr>
        <w:lastRenderedPageBreak/>
        <w:t>﴿</w:t>
      </w:r>
      <w:r w:rsidR="00D70AEF" w:rsidRPr="00FE0DCF">
        <w:rPr>
          <w:rFonts w:cs="KFGQPC Uthman Taha Naskh" w:hint="cs"/>
          <w:color w:val="FF0000"/>
          <w:szCs w:val="38"/>
          <w:rtl/>
        </w:rPr>
        <w:t>وُجُوهٌ</w:t>
      </w:r>
      <w:r w:rsidR="00D70AEF" w:rsidRPr="00FE0DCF">
        <w:rPr>
          <w:rFonts w:cs="KFGQPC Uthman Taha Naskh"/>
          <w:color w:val="FF0000"/>
          <w:szCs w:val="38"/>
          <w:rtl/>
        </w:rPr>
        <w:t xml:space="preserve"> </w:t>
      </w:r>
      <w:r w:rsidR="00D70AEF" w:rsidRPr="00FE0DCF">
        <w:rPr>
          <w:rFonts w:cs="KFGQPC Uthman Taha Naskh" w:hint="cs"/>
          <w:color w:val="FF0000"/>
          <w:szCs w:val="38"/>
          <w:rtl/>
        </w:rPr>
        <w:t>يَوْمَئِذٍ</w:t>
      </w:r>
      <w:r w:rsidR="00D70AEF" w:rsidRPr="00FE0DCF">
        <w:rPr>
          <w:rFonts w:cs="KFGQPC Uthman Taha Naskh"/>
          <w:color w:val="FF0000"/>
          <w:szCs w:val="38"/>
          <w:rtl/>
        </w:rPr>
        <w:t xml:space="preserve"> </w:t>
      </w:r>
      <w:r w:rsidR="00D70AEF" w:rsidRPr="00FE0DCF">
        <w:rPr>
          <w:rFonts w:cs="KFGQPC Uthman Taha Naskh" w:hint="cs"/>
          <w:color w:val="FF0000"/>
          <w:szCs w:val="38"/>
          <w:rtl/>
        </w:rPr>
        <w:t>نَّاضِرَةٌ</w:t>
      </w:r>
      <w:r w:rsidR="00A86498" w:rsidRPr="00FE0DCF">
        <w:rPr>
          <w:rFonts w:cs="KFGQPC Uthman Taha Naskh"/>
          <w:color w:val="FF0000"/>
          <w:szCs w:val="38"/>
          <w:rtl/>
        </w:rPr>
        <w:t xml:space="preserve"> </w:t>
      </w:r>
      <w:r w:rsidR="00D70AEF" w:rsidRPr="00FE0DCF">
        <w:rPr>
          <w:rFonts w:cs="KFGQPC Uthman Taha Naskh" w:hint="cs"/>
          <w:color w:val="FF0000"/>
          <w:szCs w:val="38"/>
          <w:rtl/>
        </w:rPr>
        <w:t>إِلَى</w:t>
      </w:r>
      <w:r w:rsidR="00D70AEF" w:rsidRPr="00FE0DCF">
        <w:rPr>
          <w:rFonts w:cs="KFGQPC Uthman Taha Naskh"/>
          <w:color w:val="FF0000"/>
          <w:szCs w:val="38"/>
          <w:rtl/>
        </w:rPr>
        <w:t xml:space="preserve"> </w:t>
      </w:r>
      <w:r w:rsidR="00D70AEF" w:rsidRPr="00FE0DCF">
        <w:rPr>
          <w:rFonts w:cs="KFGQPC Uthman Taha Naskh" w:hint="cs"/>
          <w:color w:val="FF0000"/>
          <w:szCs w:val="38"/>
          <w:rtl/>
        </w:rPr>
        <w:t>رَبِّهَا</w:t>
      </w:r>
      <w:r w:rsidR="00D70AEF" w:rsidRPr="00FE0DCF">
        <w:rPr>
          <w:rFonts w:cs="KFGQPC Uthman Taha Naskh"/>
          <w:color w:val="FF0000"/>
          <w:szCs w:val="38"/>
          <w:rtl/>
        </w:rPr>
        <w:t xml:space="preserve"> </w:t>
      </w:r>
      <w:r w:rsidR="00D70AEF" w:rsidRPr="00FE0DCF">
        <w:rPr>
          <w:rFonts w:cs="KFGQPC Uthman Taha Naskh" w:hint="cs"/>
          <w:color w:val="FF0000"/>
          <w:szCs w:val="38"/>
          <w:rtl/>
        </w:rPr>
        <w:t>نَاظِرَةٌ</w:t>
      </w:r>
      <w:r w:rsidRPr="00FE0DCF">
        <w:rPr>
          <w:rFonts w:cs="KFGQPC Uthman Taha Naskh" w:hint="cs"/>
          <w:color w:val="FF0000"/>
          <w:szCs w:val="38"/>
          <w:rtl/>
        </w:rPr>
        <w:t>﴾</w:t>
      </w:r>
    </w:p>
    <w:p w:rsidR="0085244A" w:rsidRDefault="00A86498" w:rsidP="00D70AEF">
      <w:pPr>
        <w:rPr>
          <w:b/>
          <w:bCs/>
        </w:rPr>
      </w:pPr>
      <w:r>
        <w:t>“</w:t>
      </w:r>
      <w:r w:rsidR="00D70AEF">
        <w:t>Wajah-wajah (orang Mu</w:t>
      </w:r>
      <w:r>
        <w:t>’</w:t>
      </w:r>
      <w:r w:rsidR="00D70AEF">
        <w:t xml:space="preserve">min) pada hari itu berseri-seri, melihat kepada Robb-nya </w:t>
      </w:r>
      <w:r w:rsidR="00D70AEF" w:rsidRPr="00C35355">
        <w:rPr>
          <w:b/>
          <w:bCs/>
        </w:rPr>
        <w:t xml:space="preserve">(QS. </w:t>
      </w:r>
      <w:r w:rsidR="00D70AEF" w:rsidRPr="007A5CD1">
        <w:rPr>
          <w:b/>
          <w:bCs/>
        </w:rPr>
        <w:t>Al-Qiyamah: 22-23</w:t>
      </w:r>
      <w:r w:rsidR="0085244A" w:rsidRPr="007A5CD1">
        <w:rPr>
          <w:b/>
          <w:bCs/>
        </w:rPr>
        <w:t>)</w:t>
      </w:r>
    </w:p>
    <w:p w:rsidR="00170589" w:rsidRPr="00170589" w:rsidRDefault="00170589" w:rsidP="00D70AEF">
      <w:pPr>
        <w:rPr>
          <w:lang w:val="id-ID"/>
        </w:rPr>
      </w:pPr>
      <w:r>
        <w:rPr>
          <w:lang w:val="id-ID"/>
        </w:rPr>
        <w:t>Mereka juga mengingkari Hisab, Telaga, syafaat, dan kekekalan Surga-Neraka.</w:t>
      </w:r>
    </w:p>
    <w:p w:rsidR="00E45B62" w:rsidRDefault="00E45B62">
      <w:pPr>
        <w:spacing w:line="340" w:lineRule="exact"/>
        <w:rPr>
          <w:rFonts w:ascii="Agency FB" w:eastAsiaTheme="majorEastAsia" w:hAnsi="Agency FB"/>
          <w:b/>
          <w:bCs/>
          <w:color w:val="FF0000"/>
        </w:rPr>
      </w:pPr>
      <w:bookmarkStart w:id="16" w:name="_Toc210295501"/>
      <w:r>
        <w:br w:type="page"/>
      </w:r>
    </w:p>
    <w:p w:rsidR="00A86498" w:rsidRDefault="00D70AEF" w:rsidP="005875D5">
      <w:pPr>
        <w:pStyle w:val="Heading2"/>
      </w:pPr>
      <w:r>
        <w:lastRenderedPageBreak/>
        <w:t xml:space="preserve">BAB </w:t>
      </w:r>
      <w:r w:rsidR="005875D5">
        <w:rPr>
          <w:lang w:val="id-ID"/>
        </w:rPr>
        <w:t xml:space="preserve">3: </w:t>
      </w:r>
      <w:r>
        <w:t>BANTAH</w:t>
      </w:r>
      <w:r w:rsidR="005875D5">
        <w:t>AN TERHADAP PEMIKIRAN JAHMIYYAH</w:t>
      </w:r>
      <w:bookmarkEnd w:id="16"/>
    </w:p>
    <w:p w:rsidR="00A86498" w:rsidRDefault="00D70AEF" w:rsidP="00B73C1A">
      <w:pPr>
        <w:pStyle w:val="Heading3"/>
      </w:pPr>
      <w:bookmarkStart w:id="17" w:name="_Toc210295502"/>
      <w:r>
        <w:t>Bantahan Terhadap Ta</w:t>
      </w:r>
      <w:r w:rsidR="00A86498">
        <w:t>’</w:t>
      </w:r>
      <w:r>
        <w:t>thil Asma</w:t>
      </w:r>
      <w:r w:rsidR="00A86498">
        <w:t>’</w:t>
      </w:r>
      <w:r>
        <w:t xml:space="preserve"> wa Shifat</w:t>
      </w:r>
      <w:bookmarkEnd w:id="17"/>
    </w:p>
    <w:p w:rsidR="0085244A" w:rsidRPr="003861CF" w:rsidRDefault="00D70AEF" w:rsidP="00EB12D2">
      <w:pPr>
        <w:rPr>
          <w:lang w:val="id-ID"/>
        </w:rPr>
      </w:pPr>
      <w:r>
        <w:t>Ta</w:t>
      </w:r>
      <w:r w:rsidR="00A86498">
        <w:t>’</w:t>
      </w:r>
      <w:r>
        <w:t xml:space="preserve">thil (penolakan Sifat Alloh </w:t>
      </w:r>
      <w:r>
        <w:rPr>
          <w:rFonts w:ascii="Sakkal Majalla" w:hAnsi="Sakkal Majalla" w:cs="Sakkal Majalla" w:hint="cs"/>
          <w:rtl/>
        </w:rPr>
        <w:t>ﷻ</w:t>
      </w:r>
      <w:r>
        <w:t xml:space="preserve">) adalah inti </w:t>
      </w:r>
      <w:r w:rsidR="00EB12D2">
        <w:rPr>
          <w:lang w:val="id-ID"/>
        </w:rPr>
        <w:t>b</w:t>
      </w:r>
      <w:r>
        <w:t>id</w:t>
      </w:r>
      <w:r w:rsidR="00A86498">
        <w:t>’</w:t>
      </w:r>
      <w:r>
        <w:t>ah Jahmiyyah. Ahlus Sunnah wal Jama</w:t>
      </w:r>
      <w:r w:rsidR="00A86498">
        <w:t>’</w:t>
      </w:r>
      <w:r>
        <w:t xml:space="preserve">ah membantah pemikiran ini dengan tegas, berpegang pada metode yang disimpulkan dalam 3 kaidah: </w:t>
      </w:r>
      <w:r w:rsidR="00EB12D2" w:rsidRPr="00EB12D2">
        <w:rPr>
          <w:i/>
          <w:iCs/>
          <w:lang w:val="id-ID"/>
        </w:rPr>
        <w:t>i</w:t>
      </w:r>
      <w:r w:rsidRPr="00EB12D2">
        <w:rPr>
          <w:i/>
          <w:iCs/>
        </w:rPr>
        <w:t>tsbat</w:t>
      </w:r>
      <w:r>
        <w:t xml:space="preserve"> (menetapkan Sifat), </w:t>
      </w:r>
      <w:r w:rsidR="00EB12D2" w:rsidRPr="00EB12D2">
        <w:rPr>
          <w:i/>
          <w:iCs/>
          <w:lang w:val="id-ID"/>
        </w:rPr>
        <w:t>b</w:t>
      </w:r>
      <w:r w:rsidRPr="00EB12D2">
        <w:rPr>
          <w:i/>
          <w:iCs/>
        </w:rPr>
        <w:t xml:space="preserve">ilaa </w:t>
      </w:r>
      <w:r w:rsidR="00EB12D2" w:rsidRPr="00EB12D2">
        <w:rPr>
          <w:i/>
          <w:iCs/>
          <w:lang w:val="id-ID"/>
        </w:rPr>
        <w:t>t</w:t>
      </w:r>
      <w:r w:rsidRPr="00EB12D2">
        <w:rPr>
          <w:i/>
          <w:iCs/>
        </w:rPr>
        <w:t>akyif</w:t>
      </w:r>
      <w:r>
        <w:t xml:space="preserve"> (tanpa mempertanyakan bagaimana), dan </w:t>
      </w:r>
      <w:r w:rsidR="00EB12D2" w:rsidRPr="00EB12D2">
        <w:rPr>
          <w:i/>
          <w:iCs/>
          <w:lang w:val="id-ID"/>
        </w:rPr>
        <w:t>b</w:t>
      </w:r>
      <w:r w:rsidRPr="00EB12D2">
        <w:rPr>
          <w:i/>
          <w:iCs/>
        </w:rPr>
        <w:t xml:space="preserve">ilaa </w:t>
      </w:r>
      <w:r w:rsidR="00EB12D2" w:rsidRPr="00EB12D2">
        <w:rPr>
          <w:i/>
          <w:iCs/>
          <w:lang w:val="id-ID"/>
        </w:rPr>
        <w:t>t</w:t>
      </w:r>
      <w:r w:rsidRPr="00EB12D2">
        <w:rPr>
          <w:i/>
          <w:iCs/>
        </w:rPr>
        <w:t>asybih</w:t>
      </w:r>
      <w:r>
        <w:t xml:space="preserve"> (tanpa menyerupakan dengan makhluk</w:t>
      </w:r>
      <w:r w:rsidR="0085244A">
        <w:t>)</w:t>
      </w:r>
      <w:r w:rsidR="003861CF">
        <w:rPr>
          <w:lang w:val="id-ID"/>
        </w:rPr>
        <w:t>.</w:t>
      </w:r>
    </w:p>
    <w:p w:rsidR="00A86498" w:rsidRPr="003861CF" w:rsidRDefault="00D70AEF" w:rsidP="003861CF">
      <w:pPr>
        <w:rPr>
          <w:lang w:val="id-ID"/>
        </w:rPr>
      </w:pPr>
      <w:r w:rsidRPr="003861CF">
        <w:rPr>
          <w:lang w:val="id-ID"/>
        </w:rPr>
        <w:t xml:space="preserve">Bantahan terhadap </w:t>
      </w:r>
      <w:r w:rsidR="003861CF" w:rsidRPr="003861CF">
        <w:rPr>
          <w:i/>
          <w:iCs/>
          <w:lang w:val="id-ID"/>
        </w:rPr>
        <w:t>t</w:t>
      </w:r>
      <w:r w:rsidRPr="003861CF">
        <w:rPr>
          <w:i/>
          <w:iCs/>
          <w:lang w:val="id-ID"/>
        </w:rPr>
        <w:t>a</w:t>
      </w:r>
      <w:r w:rsidR="00A86498" w:rsidRPr="003861CF">
        <w:rPr>
          <w:i/>
          <w:iCs/>
          <w:lang w:val="id-ID"/>
        </w:rPr>
        <w:t>’</w:t>
      </w:r>
      <w:r w:rsidRPr="003861CF">
        <w:rPr>
          <w:i/>
          <w:iCs/>
          <w:lang w:val="id-ID"/>
        </w:rPr>
        <w:t>thil</w:t>
      </w:r>
      <w:r w:rsidRPr="003861CF">
        <w:rPr>
          <w:lang w:val="id-ID"/>
        </w:rPr>
        <w:t xml:space="preserve"> didasarkan pada ratusan Nash Syar</w:t>
      </w:r>
      <w:r w:rsidR="00A86498" w:rsidRPr="003861CF">
        <w:rPr>
          <w:lang w:val="id-ID"/>
        </w:rPr>
        <w:t>’</w:t>
      </w:r>
      <w:r w:rsidRPr="003861CF">
        <w:rPr>
          <w:lang w:val="id-ID"/>
        </w:rPr>
        <w:t xml:space="preserve">i, yang intinya menguatkan bahwa Alloh </w:t>
      </w:r>
      <w:r>
        <w:rPr>
          <w:rFonts w:ascii="Sakkal Majalla" w:hAnsi="Sakkal Majalla" w:cs="Sakkal Majalla" w:hint="cs"/>
          <w:rtl/>
        </w:rPr>
        <w:t>ﷻ</w:t>
      </w:r>
      <w:r w:rsidRPr="003861CF">
        <w:rPr>
          <w:lang w:val="id-ID"/>
        </w:rPr>
        <w:t xml:space="preserve"> memiliki Sifat-Sifat Kesempurnaan yang sesuai dengan Keagungan-Nya.</w:t>
      </w:r>
    </w:p>
    <w:p w:rsidR="00A86498" w:rsidRPr="00E1371A" w:rsidRDefault="00D70AEF" w:rsidP="005C3A8D">
      <w:pPr>
        <w:pStyle w:val="Heading4"/>
      </w:pPr>
      <w:r w:rsidRPr="00E1371A">
        <w:lastRenderedPageBreak/>
        <w:t>1. Bantahan Terhadap Penolakan Sifat Uluw (Ketinggian) dan Istiwa</w:t>
      </w:r>
      <w:r w:rsidR="00A86498" w:rsidRPr="00E1371A">
        <w:t>’</w:t>
      </w:r>
      <w:r w:rsidRPr="00E1371A">
        <w:t xml:space="preserve"> (</w:t>
      </w:r>
      <w:r w:rsidR="00210DAC">
        <w:rPr>
          <w:lang w:val="id-ID"/>
        </w:rPr>
        <w:t>Tinggi</w:t>
      </w:r>
      <w:r w:rsidRPr="00E1371A">
        <w:t>)</w:t>
      </w:r>
    </w:p>
    <w:p w:rsidR="00A86498" w:rsidRDefault="00D70AEF" w:rsidP="00210DAC">
      <w:r>
        <w:t xml:space="preserve">Jahmiyyah menolak bahwa Alloh </w:t>
      </w:r>
      <w:r>
        <w:rPr>
          <w:rFonts w:ascii="Sakkal Majalla" w:hAnsi="Sakkal Majalla" w:cs="Sakkal Majalla" w:hint="cs"/>
          <w:rtl/>
        </w:rPr>
        <w:t>ﷻ</w:t>
      </w:r>
      <w:r>
        <w:t xml:space="preserve"> </w:t>
      </w:r>
      <w:r w:rsidR="00210DAC" w:rsidRPr="00210DAC">
        <w:rPr>
          <w:i/>
          <w:iCs/>
          <w:lang w:val="id-ID"/>
        </w:rPr>
        <w:t>istiwa</w:t>
      </w:r>
      <w:r>
        <w:t xml:space="preserve"> </w:t>
      </w:r>
      <w:r w:rsidR="00210DAC">
        <w:rPr>
          <w:lang w:val="id-ID"/>
        </w:rPr>
        <w:t xml:space="preserve">(tinggi) </w:t>
      </w:r>
      <w:r>
        <w:t xml:space="preserve">di atas </w:t>
      </w:r>
      <w:r w:rsidR="00A86498">
        <w:t>‘</w:t>
      </w:r>
      <w:r>
        <w:t xml:space="preserve">Arsy dengan dalih </w:t>
      </w:r>
      <w:r w:rsidR="00210DAC" w:rsidRPr="00210DAC">
        <w:rPr>
          <w:i/>
          <w:iCs/>
          <w:lang w:val="id-ID"/>
        </w:rPr>
        <w:t>t</w:t>
      </w:r>
      <w:r w:rsidRPr="00210DAC">
        <w:rPr>
          <w:i/>
          <w:iCs/>
        </w:rPr>
        <w:t>asybih</w:t>
      </w:r>
      <w:r>
        <w:t xml:space="preserve"> (menyerupakan Alloh </w:t>
      </w:r>
      <w:r>
        <w:rPr>
          <w:rFonts w:ascii="Sakkal Majalla" w:hAnsi="Sakkal Majalla" w:cs="Sakkal Majalla" w:hint="cs"/>
          <w:rtl/>
        </w:rPr>
        <w:t>ﷻ</w:t>
      </w:r>
      <w:r>
        <w:t xml:space="preserve"> butuh tempat). Bantahannya adalah firman Alloh </w:t>
      </w:r>
      <w:r>
        <w:rPr>
          <w:rFonts w:ascii="Sakkal Majalla" w:hAnsi="Sakkal Majalla" w:cs="Sakkal Majalla" w:hint="cs"/>
          <w:rtl/>
        </w:rPr>
        <w:t>ﷻ</w:t>
      </w:r>
      <w:r>
        <w:t>:</w:t>
      </w:r>
    </w:p>
    <w:p w:rsidR="00A86498" w:rsidRPr="00FE0DCF" w:rsidRDefault="00C4664E"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الرَّحْمَٰنُ</w:t>
      </w:r>
      <w:r w:rsidR="00D70AEF" w:rsidRPr="00FE0DCF">
        <w:rPr>
          <w:rFonts w:cs="KFGQPC Uthman Taha Naskh"/>
          <w:color w:val="FF0000"/>
          <w:szCs w:val="38"/>
          <w:rtl/>
        </w:rPr>
        <w:t xml:space="preserve"> </w:t>
      </w:r>
      <w:r w:rsidR="00D70AEF" w:rsidRPr="00FE0DCF">
        <w:rPr>
          <w:rFonts w:cs="KFGQPC Uthman Taha Naskh" w:hint="cs"/>
          <w:color w:val="FF0000"/>
          <w:szCs w:val="38"/>
          <w:rtl/>
        </w:rPr>
        <w:t>عَلَى</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الْعَرْشِ</w:t>
      </w:r>
      <w:r w:rsidR="00D70AEF" w:rsidRPr="00FE0DCF">
        <w:rPr>
          <w:rFonts w:cs="KFGQPC Uthman Taha Naskh"/>
          <w:color w:val="FF0000"/>
          <w:szCs w:val="38"/>
          <w:rtl/>
        </w:rPr>
        <w:t xml:space="preserve"> </w:t>
      </w:r>
      <w:r w:rsidR="00D70AEF" w:rsidRPr="00FE0DCF">
        <w:rPr>
          <w:rFonts w:cs="KFGQPC Uthman Taha Naskh" w:hint="cs"/>
          <w:color w:val="FF0000"/>
          <w:szCs w:val="38"/>
          <w:rtl/>
        </w:rPr>
        <w:t>اسْتَوَىٰ</w:t>
      </w:r>
      <w:r w:rsidRPr="00FE0DCF">
        <w:rPr>
          <w:rFonts w:cs="KFGQPC Uthman Taha Naskh" w:hint="cs"/>
          <w:color w:val="FF0000"/>
          <w:szCs w:val="38"/>
          <w:rtl/>
        </w:rPr>
        <w:t>﴾</w:t>
      </w:r>
    </w:p>
    <w:p w:rsidR="0085244A" w:rsidRDefault="00A86498" w:rsidP="00C6604E">
      <w:r>
        <w:t>“</w:t>
      </w:r>
      <w:r w:rsidR="00D70AEF">
        <w:t xml:space="preserve">Ar-Rohman (Yang Maha Pengasih) </w:t>
      </w:r>
      <w:r w:rsidR="00C6604E" w:rsidRPr="00C6604E">
        <w:rPr>
          <w:i/>
          <w:iCs/>
          <w:lang w:val="id-ID"/>
        </w:rPr>
        <w:t>istiwa</w:t>
      </w:r>
      <w:r w:rsidR="00D70AEF">
        <w:t xml:space="preserve"> di atas </w:t>
      </w:r>
      <w:r>
        <w:t>‘</w:t>
      </w:r>
      <w:r w:rsidR="00D70AEF">
        <w:t>Arsy (Singgasana)</w:t>
      </w:r>
      <w:r w:rsidR="00C6604E">
        <w:rPr>
          <w:lang w:val="id-ID"/>
        </w:rPr>
        <w:t>.</w:t>
      </w:r>
      <w:r w:rsidR="00D70AEF">
        <w:t xml:space="preserve"> </w:t>
      </w:r>
      <w:r w:rsidR="00D70AEF" w:rsidRPr="00C35355">
        <w:rPr>
          <w:b/>
          <w:bCs/>
        </w:rPr>
        <w:t xml:space="preserve">(QS. </w:t>
      </w:r>
      <w:r w:rsidR="00D70AEF" w:rsidRPr="007A5CD1">
        <w:rPr>
          <w:b/>
          <w:bCs/>
        </w:rPr>
        <w:t>Tho</w:t>
      </w:r>
      <w:r w:rsidR="00C6604E">
        <w:rPr>
          <w:b/>
          <w:bCs/>
          <w:lang w:val="id-ID"/>
        </w:rPr>
        <w:t>h</w:t>
      </w:r>
      <w:r w:rsidR="00D70AEF" w:rsidRPr="007A5CD1">
        <w:rPr>
          <w:b/>
          <w:bCs/>
        </w:rPr>
        <w:t>a: 5</w:t>
      </w:r>
      <w:r w:rsidR="0085244A" w:rsidRPr="007A5CD1">
        <w:rPr>
          <w:b/>
          <w:bCs/>
        </w:rPr>
        <w:t>)</w:t>
      </w:r>
    </w:p>
    <w:p w:rsidR="00A86498" w:rsidRDefault="00D70AEF" w:rsidP="00D70AEF">
      <w:r>
        <w:t>Imam Malik bin Anas (179 H) ketika ditanya tentang makna Istiwa</w:t>
      </w:r>
      <w:r w:rsidR="00A86498">
        <w:t>’</w:t>
      </w:r>
      <w:r>
        <w:t xml:space="preserve"> ini, beliau berkata:</w:t>
      </w:r>
    </w:p>
    <w:p w:rsidR="00A86498" w:rsidRPr="00FE0DCF" w:rsidRDefault="00D70AEF" w:rsidP="00FE0DCF">
      <w:pPr>
        <w:bidi/>
        <w:spacing w:line="240" w:lineRule="auto"/>
        <w:rPr>
          <w:color w:val="FF0000"/>
          <w:szCs w:val="38"/>
        </w:rPr>
      </w:pPr>
      <w:r w:rsidRPr="00FE0DCF">
        <w:rPr>
          <w:rFonts w:hint="cs"/>
          <w:color w:val="FF0000"/>
          <w:szCs w:val="38"/>
          <w:rtl/>
        </w:rPr>
        <w:lastRenderedPageBreak/>
        <w:t>الِاسْتِوَاءُ</w:t>
      </w:r>
      <w:r w:rsidRPr="00FE0DCF">
        <w:rPr>
          <w:color w:val="FF0000"/>
          <w:szCs w:val="38"/>
          <w:rtl/>
        </w:rPr>
        <w:t xml:space="preserve"> </w:t>
      </w:r>
      <w:r w:rsidR="00C4664E" w:rsidRPr="00FE0DCF">
        <w:rPr>
          <w:rFonts w:hint="cs"/>
          <w:color w:val="FF0000"/>
          <w:szCs w:val="38"/>
          <w:rtl/>
        </w:rPr>
        <w:t>مَعْلُومٌ،</w:t>
      </w:r>
      <w:r w:rsidR="00C4664E" w:rsidRPr="00FE0DCF">
        <w:rPr>
          <w:color w:val="FF0000"/>
          <w:szCs w:val="38"/>
          <w:rtl/>
        </w:rPr>
        <w:t xml:space="preserve"> </w:t>
      </w:r>
      <w:r w:rsidR="00C4664E" w:rsidRPr="00FE0DCF">
        <w:rPr>
          <w:rFonts w:hint="cs"/>
          <w:color w:val="FF0000"/>
          <w:szCs w:val="38"/>
          <w:rtl/>
        </w:rPr>
        <w:t>وَالكَيْفُ</w:t>
      </w:r>
      <w:r w:rsidR="00C4664E" w:rsidRPr="00FE0DCF">
        <w:rPr>
          <w:color w:val="FF0000"/>
          <w:szCs w:val="38"/>
          <w:rtl/>
        </w:rPr>
        <w:t xml:space="preserve"> </w:t>
      </w:r>
      <w:r w:rsidR="00C4664E" w:rsidRPr="00FE0DCF">
        <w:rPr>
          <w:rFonts w:hint="cs"/>
          <w:color w:val="FF0000"/>
          <w:szCs w:val="38"/>
          <w:rtl/>
        </w:rPr>
        <w:t>مَجْهُولٌ</w:t>
      </w:r>
      <w:r w:rsidRPr="00FE0DCF">
        <w:rPr>
          <w:rFonts w:hint="cs"/>
          <w:color w:val="FF0000"/>
          <w:szCs w:val="38"/>
          <w:rtl/>
        </w:rPr>
        <w:t>،</w:t>
      </w:r>
      <w:r w:rsidRPr="00FE0DCF">
        <w:rPr>
          <w:color w:val="FF0000"/>
          <w:szCs w:val="38"/>
          <w:rtl/>
        </w:rPr>
        <w:t xml:space="preserve"> </w:t>
      </w:r>
      <w:r w:rsidRPr="00FE0DCF">
        <w:rPr>
          <w:rFonts w:hint="cs"/>
          <w:color w:val="FF0000"/>
          <w:szCs w:val="38"/>
          <w:rtl/>
        </w:rPr>
        <w:t>وَالإِيمَانُ</w:t>
      </w:r>
      <w:r w:rsidRPr="00FE0DCF">
        <w:rPr>
          <w:color w:val="FF0000"/>
          <w:szCs w:val="38"/>
          <w:rtl/>
        </w:rPr>
        <w:t xml:space="preserve"> </w:t>
      </w:r>
      <w:r w:rsidRPr="00FE0DCF">
        <w:rPr>
          <w:rFonts w:hint="cs"/>
          <w:color w:val="FF0000"/>
          <w:szCs w:val="38"/>
          <w:rtl/>
        </w:rPr>
        <w:t>بِهِ</w:t>
      </w:r>
      <w:r w:rsidRPr="00FE0DCF">
        <w:rPr>
          <w:color w:val="FF0000"/>
          <w:szCs w:val="38"/>
          <w:rtl/>
        </w:rPr>
        <w:t xml:space="preserve"> </w:t>
      </w:r>
      <w:r w:rsidRPr="00FE0DCF">
        <w:rPr>
          <w:rFonts w:hint="cs"/>
          <w:color w:val="FF0000"/>
          <w:szCs w:val="38"/>
          <w:rtl/>
        </w:rPr>
        <w:t>وَاجِبٌ،</w:t>
      </w:r>
      <w:r w:rsidRPr="00FE0DCF">
        <w:rPr>
          <w:color w:val="FF0000"/>
          <w:szCs w:val="38"/>
          <w:rtl/>
        </w:rPr>
        <w:t xml:space="preserve"> </w:t>
      </w:r>
      <w:r w:rsidRPr="00FE0DCF">
        <w:rPr>
          <w:rFonts w:hint="cs"/>
          <w:color w:val="FF0000"/>
          <w:szCs w:val="38"/>
          <w:rtl/>
        </w:rPr>
        <w:t>وَالسُّؤَالُ</w:t>
      </w:r>
      <w:r w:rsidRPr="00FE0DCF">
        <w:rPr>
          <w:color w:val="FF0000"/>
          <w:szCs w:val="38"/>
          <w:rtl/>
        </w:rPr>
        <w:t xml:space="preserve"> </w:t>
      </w:r>
      <w:r w:rsidRPr="00FE0DCF">
        <w:rPr>
          <w:rFonts w:hint="cs"/>
          <w:color w:val="FF0000"/>
          <w:szCs w:val="38"/>
          <w:rtl/>
        </w:rPr>
        <w:t>عَنْهُ</w:t>
      </w:r>
      <w:r w:rsidRPr="00FE0DCF">
        <w:rPr>
          <w:color w:val="FF0000"/>
          <w:szCs w:val="38"/>
          <w:rtl/>
        </w:rPr>
        <w:t xml:space="preserve"> </w:t>
      </w:r>
      <w:r w:rsidRPr="00FE0DCF">
        <w:rPr>
          <w:rFonts w:hint="cs"/>
          <w:color w:val="FF0000"/>
          <w:szCs w:val="38"/>
          <w:rtl/>
        </w:rPr>
        <w:t>بِدْعَةٌ</w:t>
      </w:r>
    </w:p>
    <w:p w:rsidR="0085244A" w:rsidRDefault="00A86498" w:rsidP="00C6604E">
      <w:r>
        <w:t>“</w:t>
      </w:r>
      <w:r w:rsidR="00D70AEF">
        <w:t>Istiwa</w:t>
      </w:r>
      <w:r>
        <w:t>’</w:t>
      </w:r>
      <w:r w:rsidR="00D70AEF">
        <w:t xml:space="preserve"> itu </w:t>
      </w:r>
      <w:r w:rsidR="00C4664E">
        <w:rPr>
          <w:lang w:val="id-ID"/>
        </w:rPr>
        <w:t>diketahui (secara bahasa)</w:t>
      </w:r>
      <w:r w:rsidR="00D70AEF">
        <w:t xml:space="preserve">, dan </w:t>
      </w:r>
      <w:r w:rsidR="00C6604E" w:rsidRPr="00C6604E">
        <w:rPr>
          <w:i/>
          <w:iCs/>
          <w:lang w:val="id-ID"/>
        </w:rPr>
        <w:t>kaifiyah</w:t>
      </w:r>
      <w:r w:rsidR="00C6604E">
        <w:rPr>
          <w:lang w:val="id-ID"/>
        </w:rPr>
        <w:t>nya</w:t>
      </w:r>
      <w:r w:rsidR="00D70AEF">
        <w:t xml:space="preserve"> (cara atau bagaimana) itu </w:t>
      </w:r>
      <w:r w:rsidR="00C4664E">
        <w:rPr>
          <w:lang w:val="id-ID"/>
        </w:rPr>
        <w:t>tidak diketahui</w:t>
      </w:r>
      <w:r w:rsidR="00D70AEF">
        <w:t xml:space="preserve">, dan </w:t>
      </w:r>
      <w:r w:rsidR="00C6604E">
        <w:rPr>
          <w:lang w:val="id-ID"/>
        </w:rPr>
        <w:t>mengimaninya</w:t>
      </w:r>
      <w:r w:rsidR="00D70AEF">
        <w:t xml:space="preserve"> adalah wajib, dan bertanya tentang bagaimana caranya adalah </w:t>
      </w:r>
      <w:r w:rsidR="00C6604E">
        <w:rPr>
          <w:lang w:val="id-ID"/>
        </w:rPr>
        <w:t>b</w:t>
      </w:r>
      <w:r w:rsidR="00D70AEF">
        <w:t>id</w:t>
      </w:r>
      <w:r>
        <w:t>’</w:t>
      </w:r>
      <w:r w:rsidR="00D70AEF">
        <w:t>ah</w:t>
      </w:r>
      <w:r w:rsidR="00C4664E">
        <w:rPr>
          <w:lang w:val="id-ID"/>
        </w:rPr>
        <w:t>.”</w:t>
      </w:r>
      <w:r w:rsidR="00D70AEF">
        <w:t xml:space="preserve"> </w:t>
      </w:r>
      <w:r w:rsidR="00D70AEF" w:rsidRPr="00C6604E">
        <w:rPr>
          <w:b/>
          <w:bCs/>
        </w:rPr>
        <w:t>(</w:t>
      </w:r>
      <w:r w:rsidR="00C4664E" w:rsidRPr="00C6604E">
        <w:rPr>
          <w:b/>
          <w:bCs/>
          <w:lang w:val="id-ID"/>
        </w:rPr>
        <w:t>Tafsir Al-Qurthubi, 2/219</w:t>
      </w:r>
      <w:r w:rsidR="0085244A" w:rsidRPr="00C6604E">
        <w:rPr>
          <w:b/>
          <w:bCs/>
        </w:rPr>
        <w:t>)</w:t>
      </w:r>
    </w:p>
    <w:p w:rsidR="0085244A" w:rsidRPr="00C6604E" w:rsidRDefault="00D70AEF" w:rsidP="00C6604E">
      <w:pPr>
        <w:rPr>
          <w:lang w:val="id-ID"/>
        </w:rPr>
      </w:pPr>
      <w:r>
        <w:t>Ini menunjukkan bahwa Salaf menetapkan Sifat Istiwa</w:t>
      </w:r>
      <w:r w:rsidR="00A86498">
        <w:t>’</w:t>
      </w:r>
      <w:r>
        <w:t xml:space="preserve"> tanpa </w:t>
      </w:r>
      <w:r w:rsidR="00C6604E" w:rsidRPr="00C6604E">
        <w:rPr>
          <w:i/>
          <w:iCs/>
          <w:lang w:val="id-ID"/>
        </w:rPr>
        <w:t>t</w:t>
      </w:r>
      <w:r w:rsidRPr="00C6604E">
        <w:rPr>
          <w:i/>
          <w:iCs/>
        </w:rPr>
        <w:t>akyif</w:t>
      </w:r>
      <w:r>
        <w:t xml:space="preserve"> (tanpa mempertanyakan bagaimana) dan tanpa </w:t>
      </w:r>
      <w:r w:rsidR="00C6604E" w:rsidRPr="00C6604E">
        <w:rPr>
          <w:i/>
          <w:iCs/>
          <w:lang w:val="id-ID"/>
        </w:rPr>
        <w:t>t</w:t>
      </w:r>
      <w:r w:rsidRPr="00C6604E">
        <w:rPr>
          <w:i/>
          <w:iCs/>
        </w:rPr>
        <w:t>a</w:t>
      </w:r>
      <w:r w:rsidR="00A86498" w:rsidRPr="00C6604E">
        <w:rPr>
          <w:i/>
          <w:iCs/>
        </w:rPr>
        <w:t>’</w:t>
      </w:r>
      <w:r w:rsidRPr="00C6604E">
        <w:rPr>
          <w:i/>
          <w:iCs/>
        </w:rPr>
        <w:t>thil</w:t>
      </w:r>
      <w:r>
        <w:t xml:space="preserve"> (penolakan</w:t>
      </w:r>
      <w:r w:rsidR="0085244A">
        <w:t>)</w:t>
      </w:r>
      <w:r w:rsidR="00C6604E">
        <w:rPr>
          <w:lang w:val="id-ID"/>
        </w:rPr>
        <w:t>.</w:t>
      </w:r>
    </w:p>
    <w:p w:rsidR="00A86498" w:rsidRDefault="00D70AEF" w:rsidP="005C3A8D">
      <w:pPr>
        <w:pStyle w:val="Heading4"/>
      </w:pPr>
      <w:r>
        <w:lastRenderedPageBreak/>
        <w:t>2. Bantahan Terhadap Penolakan Sifat Kalam (Berbicara)</w:t>
      </w:r>
    </w:p>
    <w:p w:rsidR="00A86498" w:rsidRDefault="00D70AEF" w:rsidP="00D70AEF">
      <w:r>
        <w:t xml:space="preserve">Jahmiyyah menolak bahwa Alloh </w:t>
      </w:r>
      <w:r>
        <w:rPr>
          <w:rFonts w:ascii="Sakkal Majalla" w:hAnsi="Sakkal Majalla" w:cs="Sakkal Majalla" w:hint="cs"/>
          <w:rtl/>
        </w:rPr>
        <w:t>ﷻ</w:t>
      </w:r>
      <w:r>
        <w:t xml:space="preserve"> Berbicara dengan Suara dan Huruf (sehingga mereka mengklaim Al-Qur</w:t>
      </w:r>
      <w:r w:rsidR="00A86498">
        <w:t>’</w:t>
      </w:r>
      <w:r>
        <w:t xml:space="preserve">an adalah makhluk). Alloh </w:t>
      </w:r>
      <w:r>
        <w:rPr>
          <w:rFonts w:ascii="Sakkal Majalla" w:hAnsi="Sakkal Majalla" w:cs="Sakkal Majalla" w:hint="cs"/>
          <w:rtl/>
        </w:rPr>
        <w:t>ﷻ</w:t>
      </w:r>
      <w:r>
        <w:t xml:space="preserve"> berfirman:</w:t>
      </w:r>
    </w:p>
    <w:p w:rsidR="00A86498" w:rsidRPr="00FE0DCF" w:rsidRDefault="00C4664E"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وَتَمَّتْ</w:t>
      </w:r>
      <w:r w:rsidR="00D70AEF" w:rsidRPr="00FE0DCF">
        <w:rPr>
          <w:rFonts w:cs="KFGQPC Uthman Taha Naskh"/>
          <w:color w:val="FF0000"/>
          <w:szCs w:val="38"/>
          <w:rtl/>
        </w:rPr>
        <w:t xml:space="preserve"> </w:t>
      </w:r>
      <w:r w:rsidR="00D70AEF" w:rsidRPr="00FE0DCF">
        <w:rPr>
          <w:rFonts w:cs="KFGQPC Uthman Taha Naskh" w:hint="cs"/>
          <w:color w:val="FF0000"/>
          <w:szCs w:val="38"/>
          <w:rtl/>
        </w:rPr>
        <w:t>كَلِمَتُ</w:t>
      </w:r>
      <w:r w:rsidR="00D70AEF" w:rsidRPr="00FE0DCF">
        <w:rPr>
          <w:rFonts w:cs="KFGQPC Uthman Taha Naskh"/>
          <w:color w:val="FF0000"/>
          <w:szCs w:val="38"/>
          <w:rtl/>
        </w:rPr>
        <w:t xml:space="preserve"> </w:t>
      </w:r>
      <w:r w:rsidR="00D70AEF" w:rsidRPr="00FE0DCF">
        <w:rPr>
          <w:rFonts w:cs="KFGQPC Uthman Taha Naskh" w:hint="cs"/>
          <w:color w:val="FF0000"/>
          <w:szCs w:val="38"/>
          <w:rtl/>
        </w:rPr>
        <w:t>رَبِّكَ</w:t>
      </w:r>
      <w:r w:rsidR="00D70AEF" w:rsidRPr="00FE0DCF">
        <w:rPr>
          <w:rFonts w:cs="KFGQPC Uthman Taha Naskh"/>
          <w:color w:val="FF0000"/>
          <w:szCs w:val="38"/>
          <w:rtl/>
        </w:rPr>
        <w:t xml:space="preserve"> </w:t>
      </w:r>
      <w:r w:rsidR="00D70AEF" w:rsidRPr="00FE0DCF">
        <w:rPr>
          <w:rFonts w:cs="KFGQPC Uthman Taha Naskh" w:hint="cs"/>
          <w:color w:val="FF0000"/>
          <w:szCs w:val="38"/>
          <w:rtl/>
        </w:rPr>
        <w:t>صِدْقًا</w:t>
      </w:r>
      <w:r w:rsidR="00D70AEF" w:rsidRPr="00FE0DCF">
        <w:rPr>
          <w:rFonts w:cs="KFGQPC Uthman Taha Naskh"/>
          <w:color w:val="FF0000"/>
          <w:szCs w:val="38"/>
          <w:rtl/>
        </w:rPr>
        <w:t xml:space="preserve"> </w:t>
      </w:r>
      <w:r w:rsidR="00D70AEF" w:rsidRPr="00FE0DCF">
        <w:rPr>
          <w:rFonts w:cs="KFGQPC Uthman Taha Naskh" w:hint="cs"/>
          <w:color w:val="FF0000"/>
          <w:szCs w:val="38"/>
          <w:rtl/>
        </w:rPr>
        <w:t>وَعَدْلًا</w:t>
      </w:r>
      <w:r w:rsidR="00D70AEF" w:rsidRPr="00FE0DCF">
        <w:rPr>
          <w:rFonts w:cs="KFGQPC Uthman Taha Naskh"/>
          <w:color w:val="FF0000"/>
          <w:szCs w:val="38"/>
          <w:rtl/>
        </w:rPr>
        <w:t xml:space="preserve"> </w:t>
      </w:r>
      <w:r w:rsidR="00D70AEF" w:rsidRPr="00FE0DCF">
        <w:rPr>
          <w:rFonts w:ascii="Times New Roman" w:hAnsi="Times New Roman" w:cs="Times New Roman" w:hint="cs"/>
          <w:color w:val="FF0000"/>
          <w:szCs w:val="38"/>
          <w:rtl/>
        </w:rPr>
        <w:t>ۚ</w:t>
      </w:r>
      <w:r w:rsidR="00D70AEF" w:rsidRPr="00FE0DCF">
        <w:rPr>
          <w:rFonts w:cs="KFGQPC Uthman Taha Naskh"/>
          <w:color w:val="FF0000"/>
          <w:szCs w:val="38"/>
          <w:rtl/>
        </w:rPr>
        <w:t xml:space="preserve"> </w:t>
      </w:r>
      <w:r w:rsidR="00D70AEF" w:rsidRPr="00FE0DCF">
        <w:rPr>
          <w:rFonts w:cs="KFGQPC Uthman Taha Naskh" w:hint="cs"/>
          <w:color w:val="FF0000"/>
          <w:szCs w:val="38"/>
          <w:rtl/>
        </w:rPr>
        <w:t>لَّا</w:t>
      </w:r>
      <w:r w:rsidR="00D70AEF" w:rsidRPr="00FE0DCF">
        <w:rPr>
          <w:rFonts w:cs="KFGQPC Uthman Taha Naskh"/>
          <w:color w:val="FF0000"/>
          <w:szCs w:val="38"/>
          <w:rtl/>
        </w:rPr>
        <w:t xml:space="preserve"> </w:t>
      </w:r>
      <w:r w:rsidR="00D70AEF" w:rsidRPr="00FE0DCF">
        <w:rPr>
          <w:rFonts w:cs="KFGQPC Uthman Taha Naskh" w:hint="cs"/>
          <w:color w:val="FF0000"/>
          <w:szCs w:val="38"/>
          <w:rtl/>
        </w:rPr>
        <w:t>مُبَدِّلَ</w:t>
      </w:r>
      <w:r w:rsidR="00D70AEF" w:rsidRPr="00FE0DCF">
        <w:rPr>
          <w:rFonts w:cs="KFGQPC Uthman Taha Naskh"/>
          <w:color w:val="FF0000"/>
          <w:szCs w:val="38"/>
          <w:rtl/>
        </w:rPr>
        <w:t xml:space="preserve"> </w:t>
      </w:r>
      <w:r w:rsidR="00D70AEF" w:rsidRPr="00FE0DCF">
        <w:rPr>
          <w:rFonts w:cs="KFGQPC Uthman Taha Naskh" w:hint="cs"/>
          <w:color w:val="FF0000"/>
          <w:szCs w:val="38"/>
          <w:rtl/>
        </w:rPr>
        <w:t>لِكَلِمَاتِهِ</w:t>
      </w:r>
      <w:r w:rsidR="00D70AEF" w:rsidRPr="00FE0DCF">
        <w:rPr>
          <w:rFonts w:cs="KFGQPC Uthman Taha Naskh"/>
          <w:color w:val="FF0000"/>
          <w:szCs w:val="38"/>
          <w:rtl/>
        </w:rPr>
        <w:t xml:space="preserve"> </w:t>
      </w:r>
      <w:r w:rsidR="00D70AEF" w:rsidRPr="00FE0DCF">
        <w:rPr>
          <w:rFonts w:ascii="Times New Roman" w:hAnsi="Times New Roman" w:cs="Times New Roman" w:hint="cs"/>
          <w:color w:val="FF0000"/>
          <w:szCs w:val="38"/>
          <w:rtl/>
        </w:rPr>
        <w:t>ۚ</w:t>
      </w:r>
      <w:r w:rsidR="00D70AEF" w:rsidRPr="00FE0DCF">
        <w:rPr>
          <w:rFonts w:cs="KFGQPC Uthman Taha Naskh"/>
          <w:color w:val="FF0000"/>
          <w:szCs w:val="38"/>
          <w:rtl/>
        </w:rPr>
        <w:t xml:space="preserve"> </w:t>
      </w:r>
      <w:r w:rsidR="00D70AEF" w:rsidRPr="00FE0DCF">
        <w:rPr>
          <w:rFonts w:cs="KFGQPC Uthman Taha Naskh" w:hint="cs"/>
          <w:color w:val="FF0000"/>
          <w:szCs w:val="38"/>
          <w:rtl/>
        </w:rPr>
        <w:t>وَهُوَ</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السَّمِيعُ</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الْعَلِيمُ</w:t>
      </w:r>
      <w:r w:rsidRPr="00FE0DCF">
        <w:rPr>
          <w:rFonts w:cs="KFGQPC Uthman Taha Naskh" w:hint="cs"/>
          <w:color w:val="FF0000"/>
          <w:szCs w:val="38"/>
          <w:rtl/>
        </w:rPr>
        <w:t>﴾</w:t>
      </w:r>
    </w:p>
    <w:p w:rsidR="0085244A" w:rsidRDefault="00A86498" w:rsidP="00D70AEF">
      <w:r>
        <w:t>“</w:t>
      </w:r>
      <w:r w:rsidR="00D70AEF">
        <w:t xml:space="preserve">Telah sempurna Kalimat (Firman) Robb-mu (Alloh </w:t>
      </w:r>
      <w:r w:rsidR="00D70AEF">
        <w:rPr>
          <w:rFonts w:ascii="Sakkal Majalla" w:hAnsi="Sakkal Majalla" w:cs="Sakkal Majalla" w:hint="cs"/>
          <w:rtl/>
        </w:rPr>
        <w:t>ﷻ</w:t>
      </w:r>
      <w:r w:rsidR="00D70AEF">
        <w:t xml:space="preserve">) dengan benar </w:t>
      </w:r>
      <w:r w:rsidR="00365BFE">
        <w:rPr>
          <w:lang w:val="id-ID"/>
        </w:rPr>
        <w:t xml:space="preserve">(dalam berita) </w:t>
      </w:r>
      <w:r w:rsidR="00D70AEF">
        <w:t>dan adil</w:t>
      </w:r>
      <w:r w:rsidR="00365BFE">
        <w:rPr>
          <w:lang w:val="id-ID"/>
        </w:rPr>
        <w:t xml:space="preserve"> (dalam hukum)</w:t>
      </w:r>
      <w:r w:rsidR="00D70AEF">
        <w:t>. Tidak ada yang dapat mengubah Kalimat-Kalimat-Nya. Dia Maha Mendengar lagi Maha Mengetahui</w:t>
      </w:r>
      <w:r w:rsidR="00365BFE">
        <w:rPr>
          <w:lang w:val="id-ID"/>
        </w:rPr>
        <w:t>.”</w:t>
      </w:r>
      <w:r w:rsidR="00D70AEF">
        <w:t xml:space="preserve"> </w:t>
      </w:r>
      <w:r w:rsidR="00D70AEF" w:rsidRPr="00C35355">
        <w:rPr>
          <w:b/>
          <w:bCs/>
        </w:rPr>
        <w:t xml:space="preserve">(QS. </w:t>
      </w:r>
      <w:r w:rsidR="00D70AEF" w:rsidRPr="007A5CD1">
        <w:rPr>
          <w:b/>
          <w:bCs/>
        </w:rPr>
        <w:t>Al-An</w:t>
      </w:r>
      <w:r w:rsidRPr="007A5CD1">
        <w:rPr>
          <w:b/>
          <w:bCs/>
        </w:rPr>
        <w:t>’</w:t>
      </w:r>
      <w:r w:rsidR="00D70AEF" w:rsidRPr="007A5CD1">
        <w:rPr>
          <w:b/>
          <w:bCs/>
        </w:rPr>
        <w:t>am: 115</w:t>
      </w:r>
      <w:r w:rsidR="0085244A" w:rsidRPr="007A5CD1">
        <w:rPr>
          <w:b/>
          <w:bCs/>
        </w:rPr>
        <w:t>)</w:t>
      </w:r>
    </w:p>
    <w:p w:rsidR="00A86498" w:rsidRDefault="00D70AEF" w:rsidP="00D70AEF">
      <w:r>
        <w:lastRenderedPageBreak/>
        <w:t xml:space="preserve">Hadits dari Rosululloh </w:t>
      </w:r>
      <w:r>
        <w:rPr>
          <w:rFonts w:hint="cs"/>
          <w:rtl/>
        </w:rPr>
        <w:t>ﷺ</w:t>
      </w:r>
      <w:r>
        <w:t xml:space="preserve"> juga menguatkan bahwa Alloh </w:t>
      </w:r>
      <w:r>
        <w:rPr>
          <w:rFonts w:ascii="Sakkal Majalla" w:hAnsi="Sakkal Majalla" w:cs="Sakkal Majalla" w:hint="cs"/>
          <w:rtl/>
        </w:rPr>
        <w:t>ﷻ</w:t>
      </w:r>
      <w:r>
        <w:t xml:space="preserve"> memiliki Sifat Kalam yang hakiki dan didengar, seperti sabda beliau:</w:t>
      </w:r>
    </w:p>
    <w:p w:rsidR="00A86498" w:rsidRPr="00FE0DCF" w:rsidRDefault="00C4664E" w:rsidP="00FE0DCF">
      <w:pPr>
        <w:bidi/>
        <w:spacing w:line="240" w:lineRule="auto"/>
        <w:rPr>
          <w:color w:val="FF0000"/>
          <w:szCs w:val="38"/>
        </w:rPr>
      </w:pPr>
      <w:r w:rsidRPr="00FE0DCF">
        <w:rPr>
          <w:rFonts w:cs="KFGQPC Uthman Taha Naskh" w:hint="cs"/>
          <w:color w:val="FF0000"/>
          <w:szCs w:val="38"/>
          <w:rtl/>
        </w:rPr>
        <w:t>«</w:t>
      </w:r>
      <w:r w:rsidR="00365BFE" w:rsidRPr="00FE0DCF">
        <w:rPr>
          <w:rFonts w:cs="KFGQPC Uthman Taha Naskh" w:hint="cs"/>
          <w:color w:val="FF0000"/>
          <w:szCs w:val="38"/>
          <w:rtl/>
        </w:rPr>
        <w:t xml:space="preserve">إِذَا </w:t>
      </w:r>
      <w:r w:rsidRPr="00FE0DCF">
        <w:rPr>
          <w:rFonts w:cs="KFGQPC Uthman Taha Naskh" w:hint="cs"/>
          <w:color w:val="FF0000"/>
          <w:szCs w:val="38"/>
          <w:rtl/>
        </w:rPr>
        <w:t>أَحَبَّ</w:t>
      </w:r>
      <w:r w:rsidRPr="00FE0DCF">
        <w:rPr>
          <w:rFonts w:cs="KFGQPC Uthman Taha Naskh"/>
          <w:color w:val="FF0000"/>
          <w:szCs w:val="38"/>
          <w:rtl/>
        </w:rPr>
        <w:t xml:space="preserve"> </w:t>
      </w:r>
      <w:r w:rsidRPr="00FE0DCF">
        <w:rPr>
          <w:rFonts w:cs="KFGQPC Uthman Taha Naskh" w:hint="cs"/>
          <w:color w:val="FF0000"/>
          <w:szCs w:val="38"/>
          <w:rtl/>
        </w:rPr>
        <w:t>اللَّهُ</w:t>
      </w:r>
      <w:r w:rsidRPr="00FE0DCF">
        <w:rPr>
          <w:rFonts w:cs="KFGQPC Uthman Taha Naskh"/>
          <w:color w:val="FF0000"/>
          <w:szCs w:val="38"/>
          <w:rtl/>
        </w:rPr>
        <w:t xml:space="preserve"> </w:t>
      </w:r>
      <w:r w:rsidRPr="00FE0DCF">
        <w:rPr>
          <w:rFonts w:cs="KFGQPC Uthman Taha Naskh" w:hint="cs"/>
          <w:color w:val="FF0000"/>
          <w:szCs w:val="38"/>
          <w:rtl/>
        </w:rPr>
        <w:t>العَبْدَ</w:t>
      </w:r>
      <w:r w:rsidRPr="00FE0DCF">
        <w:rPr>
          <w:rFonts w:cs="KFGQPC Uthman Taha Naskh"/>
          <w:color w:val="FF0000"/>
          <w:szCs w:val="38"/>
          <w:rtl/>
        </w:rPr>
        <w:t xml:space="preserve"> </w:t>
      </w:r>
      <w:r w:rsidRPr="00FE0DCF">
        <w:rPr>
          <w:rFonts w:cs="KFGQPC Uthman Taha Naskh" w:hint="cs"/>
          <w:color w:val="FF0000"/>
          <w:szCs w:val="38"/>
          <w:rtl/>
        </w:rPr>
        <w:t>نَادَى</w:t>
      </w:r>
      <w:r w:rsidRPr="00FE0DCF">
        <w:rPr>
          <w:rFonts w:cs="KFGQPC Uthman Taha Naskh"/>
          <w:color w:val="FF0000"/>
          <w:szCs w:val="38"/>
          <w:rtl/>
        </w:rPr>
        <w:t xml:space="preserve"> </w:t>
      </w:r>
      <w:r w:rsidRPr="00FE0DCF">
        <w:rPr>
          <w:rFonts w:cs="KFGQPC Uthman Taha Naskh" w:hint="cs"/>
          <w:color w:val="FF0000"/>
          <w:szCs w:val="38"/>
          <w:rtl/>
        </w:rPr>
        <w:t>جِبْرِيلَ</w:t>
      </w:r>
      <w:r w:rsidRPr="00FE0DCF">
        <w:rPr>
          <w:rFonts w:cs="KFGQPC Uthman Taha Naskh"/>
          <w:color w:val="FF0000"/>
          <w:szCs w:val="38"/>
          <w:rtl/>
        </w:rPr>
        <w:t xml:space="preserve">: </w:t>
      </w:r>
      <w:r w:rsidRPr="00FE0DCF">
        <w:rPr>
          <w:rFonts w:cs="KFGQPC Uthman Taha Naskh" w:hint="cs"/>
          <w:color w:val="FF0000"/>
          <w:szCs w:val="38"/>
          <w:rtl/>
        </w:rPr>
        <w:t>إِنَّ</w:t>
      </w:r>
      <w:r w:rsidRPr="00FE0DCF">
        <w:rPr>
          <w:rFonts w:cs="KFGQPC Uthman Taha Naskh"/>
          <w:color w:val="FF0000"/>
          <w:szCs w:val="38"/>
          <w:rtl/>
        </w:rPr>
        <w:t xml:space="preserve"> </w:t>
      </w:r>
      <w:r w:rsidRPr="00FE0DCF">
        <w:rPr>
          <w:rFonts w:cs="KFGQPC Uthman Taha Naskh" w:hint="cs"/>
          <w:color w:val="FF0000"/>
          <w:szCs w:val="38"/>
          <w:rtl/>
        </w:rPr>
        <w:t>اللَّهَ</w:t>
      </w:r>
      <w:r w:rsidRPr="00FE0DCF">
        <w:rPr>
          <w:rFonts w:cs="KFGQPC Uthman Taha Naskh"/>
          <w:color w:val="FF0000"/>
          <w:szCs w:val="38"/>
          <w:rtl/>
        </w:rPr>
        <w:t xml:space="preserve"> </w:t>
      </w:r>
      <w:r w:rsidRPr="00FE0DCF">
        <w:rPr>
          <w:rFonts w:cs="KFGQPC Uthman Taha Naskh" w:hint="cs"/>
          <w:color w:val="FF0000"/>
          <w:szCs w:val="38"/>
          <w:rtl/>
        </w:rPr>
        <w:t>يُحِبُّ</w:t>
      </w:r>
      <w:r w:rsidRPr="00FE0DCF">
        <w:rPr>
          <w:rFonts w:cs="KFGQPC Uthman Taha Naskh"/>
          <w:color w:val="FF0000"/>
          <w:szCs w:val="38"/>
          <w:rtl/>
        </w:rPr>
        <w:t xml:space="preserve"> </w:t>
      </w:r>
      <w:r w:rsidRPr="00FE0DCF">
        <w:rPr>
          <w:rFonts w:cs="KFGQPC Uthman Taha Naskh" w:hint="cs"/>
          <w:color w:val="FF0000"/>
          <w:szCs w:val="38"/>
          <w:rtl/>
        </w:rPr>
        <w:t>فُلاَنًا</w:t>
      </w:r>
      <w:r w:rsidRPr="00FE0DCF">
        <w:rPr>
          <w:rFonts w:cs="KFGQPC Uthman Taha Naskh"/>
          <w:color w:val="FF0000"/>
          <w:szCs w:val="38"/>
          <w:rtl/>
        </w:rPr>
        <w:t xml:space="preserve"> </w:t>
      </w:r>
      <w:r w:rsidRPr="00FE0DCF">
        <w:rPr>
          <w:rFonts w:cs="KFGQPC Uthman Taha Naskh" w:hint="cs"/>
          <w:color w:val="FF0000"/>
          <w:szCs w:val="38"/>
          <w:rtl/>
        </w:rPr>
        <w:t>فَأَحْبِبْهُ»</w:t>
      </w:r>
    </w:p>
    <w:p w:rsidR="0085244A" w:rsidRDefault="00A86498" w:rsidP="000913C5">
      <w:r>
        <w:t>“</w:t>
      </w:r>
      <w:r w:rsidR="00D70AEF">
        <w:t xml:space="preserve">Apabila Alloh </w:t>
      </w:r>
      <w:r w:rsidR="00D70AEF">
        <w:rPr>
          <w:rFonts w:ascii="Sakkal Majalla" w:hAnsi="Sakkal Majalla" w:cs="Sakkal Majalla" w:hint="cs"/>
          <w:rtl/>
        </w:rPr>
        <w:t>ﷻ</w:t>
      </w:r>
      <w:r w:rsidR="00D70AEF">
        <w:t xml:space="preserve"> mencintai seorang hamba, Dia akan memanggil Jibril, </w:t>
      </w:r>
      <w:r w:rsidR="000913C5">
        <w:rPr>
          <w:lang w:val="id-ID"/>
        </w:rPr>
        <w:t>‘</w:t>
      </w:r>
      <w:r w:rsidR="00D70AEF">
        <w:t xml:space="preserve">Sesungguhnya Alloh </w:t>
      </w:r>
      <w:r w:rsidR="00D70AEF">
        <w:rPr>
          <w:rFonts w:ascii="Sakkal Majalla" w:hAnsi="Sakkal Majalla" w:cs="Sakkal Majalla" w:hint="cs"/>
          <w:rtl/>
        </w:rPr>
        <w:t>ﷻ</w:t>
      </w:r>
      <w:r w:rsidR="00D70AEF">
        <w:t xml:space="preserve"> mencintai si fulan, maka cintailah ia</w:t>
      </w:r>
      <w:r>
        <w:t>.</w:t>
      </w:r>
      <w:r w:rsidR="000913C5">
        <w:rPr>
          <w:lang w:val="id-ID"/>
        </w:rPr>
        <w:t>’</w:t>
      </w:r>
      <w:r>
        <w:t xml:space="preserve">” </w:t>
      </w:r>
      <w:r w:rsidRPr="007A5CD1">
        <w:rPr>
          <w:b/>
          <w:bCs/>
        </w:rPr>
        <w:t xml:space="preserve">(HR. </w:t>
      </w:r>
      <w:r w:rsidR="00D70AEF" w:rsidRPr="007A5CD1">
        <w:rPr>
          <w:b/>
          <w:bCs/>
        </w:rPr>
        <w:t>Al-Bukhori no. 3209 dan Muslim no. 2637</w:t>
      </w:r>
      <w:r w:rsidR="0085244A" w:rsidRPr="007A5CD1">
        <w:rPr>
          <w:b/>
          <w:bCs/>
        </w:rPr>
        <w:t>)</w:t>
      </w:r>
    </w:p>
    <w:p w:rsidR="0085244A" w:rsidRPr="000913C5" w:rsidRDefault="00D70AEF" w:rsidP="00D70AEF">
      <w:pPr>
        <w:rPr>
          <w:lang w:val="id-ID"/>
        </w:rPr>
      </w:pPr>
      <w:r>
        <w:t>Panggilan (</w:t>
      </w:r>
      <w:r w:rsidRPr="000913C5">
        <w:rPr>
          <w:i/>
          <w:iCs/>
        </w:rPr>
        <w:t>nidaa</w:t>
      </w:r>
      <w:r w:rsidR="00A86498" w:rsidRPr="000913C5">
        <w:rPr>
          <w:i/>
          <w:iCs/>
        </w:rPr>
        <w:t>’</w:t>
      </w:r>
      <w:r>
        <w:t>) adalah bentuk Kalam (Berbicara</w:t>
      </w:r>
      <w:r w:rsidR="0085244A">
        <w:t>)</w:t>
      </w:r>
      <w:r w:rsidR="000913C5">
        <w:rPr>
          <w:lang w:val="id-ID"/>
        </w:rPr>
        <w:t>.</w:t>
      </w:r>
    </w:p>
    <w:p w:rsidR="00A86498" w:rsidRPr="005C3A8D" w:rsidRDefault="00D70AEF" w:rsidP="005C3A8D">
      <w:pPr>
        <w:pStyle w:val="Heading4"/>
        <w:rPr>
          <w:lang w:val="id-ID"/>
        </w:rPr>
      </w:pPr>
      <w:r w:rsidRPr="005C3A8D">
        <w:rPr>
          <w:lang w:val="id-ID"/>
        </w:rPr>
        <w:lastRenderedPageBreak/>
        <w:t>3. Bantahan Terha</w:t>
      </w:r>
      <w:r w:rsidR="00D77B1E" w:rsidRPr="005C3A8D">
        <w:rPr>
          <w:lang w:val="id-ID"/>
        </w:rPr>
        <w:t>dap Penolakan Sifat Khobariyyah</w:t>
      </w:r>
    </w:p>
    <w:p w:rsidR="00A86498" w:rsidRPr="005C3A8D" w:rsidRDefault="00D70AEF" w:rsidP="00D70AEF">
      <w:pPr>
        <w:rPr>
          <w:lang w:val="id-ID"/>
        </w:rPr>
      </w:pPr>
      <w:r w:rsidRPr="005C3A8D">
        <w:rPr>
          <w:lang w:val="id-ID"/>
        </w:rPr>
        <w:t xml:space="preserve">Jahmiyyah menolak Sifat Wajah, Tangan, dan Sifat lainnya bagi Alloh </w:t>
      </w:r>
      <w:r>
        <w:rPr>
          <w:rFonts w:ascii="Sakkal Majalla" w:hAnsi="Sakkal Majalla" w:cs="Sakkal Majalla" w:hint="cs"/>
          <w:rtl/>
        </w:rPr>
        <w:t>ﷻ</w:t>
      </w:r>
      <w:r w:rsidRPr="005C3A8D">
        <w:rPr>
          <w:lang w:val="id-ID"/>
        </w:rPr>
        <w:t xml:space="preserve">. Bantahannya adalah firman Alloh </w:t>
      </w:r>
      <w:r>
        <w:rPr>
          <w:rFonts w:ascii="Sakkal Majalla" w:hAnsi="Sakkal Majalla" w:cs="Sakkal Majalla" w:hint="cs"/>
          <w:rtl/>
        </w:rPr>
        <w:t>ﷻ</w:t>
      </w:r>
      <w:r w:rsidRPr="005C3A8D">
        <w:rPr>
          <w:lang w:val="id-ID"/>
        </w:rPr>
        <w:t>:</w:t>
      </w:r>
    </w:p>
    <w:p w:rsidR="00A86498" w:rsidRPr="00FE0DCF" w:rsidRDefault="00C4664E"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وَيَبْقَى</w:t>
      </w:r>
      <w:r w:rsidR="00D70AEF" w:rsidRPr="00FE0DCF">
        <w:rPr>
          <w:rFonts w:cs="KFGQPC Uthman Taha Naskh"/>
          <w:color w:val="FF0000"/>
          <w:szCs w:val="38"/>
          <w:rtl/>
        </w:rPr>
        <w:t xml:space="preserve"> </w:t>
      </w:r>
      <w:r w:rsidR="00D70AEF" w:rsidRPr="00FE0DCF">
        <w:rPr>
          <w:rFonts w:cs="KFGQPC Uthman Taha Naskh" w:hint="cs"/>
          <w:color w:val="FF0000"/>
          <w:szCs w:val="38"/>
          <w:rtl/>
        </w:rPr>
        <w:t>وَجْهُ</w:t>
      </w:r>
      <w:r w:rsidR="00D70AEF" w:rsidRPr="00FE0DCF">
        <w:rPr>
          <w:rFonts w:cs="KFGQPC Uthman Taha Naskh"/>
          <w:color w:val="FF0000"/>
          <w:szCs w:val="38"/>
          <w:rtl/>
        </w:rPr>
        <w:t xml:space="preserve"> </w:t>
      </w:r>
      <w:r w:rsidR="00D70AEF" w:rsidRPr="00FE0DCF">
        <w:rPr>
          <w:rFonts w:cs="KFGQPC Uthman Taha Naskh" w:hint="cs"/>
          <w:color w:val="FF0000"/>
          <w:szCs w:val="38"/>
          <w:rtl/>
        </w:rPr>
        <w:t>رَبِّكَ</w:t>
      </w:r>
      <w:r w:rsidR="00D70AEF" w:rsidRPr="00FE0DCF">
        <w:rPr>
          <w:rFonts w:cs="KFGQPC Uthman Taha Naskh"/>
          <w:color w:val="FF0000"/>
          <w:szCs w:val="38"/>
          <w:rtl/>
        </w:rPr>
        <w:t xml:space="preserve"> </w:t>
      </w:r>
      <w:r w:rsidR="00D70AEF" w:rsidRPr="00FE0DCF">
        <w:rPr>
          <w:rFonts w:cs="KFGQPC Uthman Taha Naskh" w:hint="cs"/>
          <w:color w:val="FF0000"/>
          <w:szCs w:val="38"/>
          <w:rtl/>
        </w:rPr>
        <w:t>ذُو</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الْجَلَالِ</w:t>
      </w:r>
      <w:r w:rsidR="00D70AEF" w:rsidRPr="00FE0DCF">
        <w:rPr>
          <w:rFonts w:cs="KFGQPC Uthman Taha Naskh"/>
          <w:color w:val="FF0000"/>
          <w:szCs w:val="38"/>
          <w:rtl/>
        </w:rPr>
        <w:t xml:space="preserve"> </w:t>
      </w:r>
      <w:r w:rsidR="00D70AEF" w:rsidRPr="00FE0DCF">
        <w:rPr>
          <w:rFonts w:cs="KFGQPC Uthman Taha Naskh" w:hint="cs"/>
          <w:color w:val="FF0000"/>
          <w:szCs w:val="38"/>
          <w:rtl/>
        </w:rPr>
        <w:t>وَالْإِكْرَامِ</w:t>
      </w:r>
      <w:r w:rsidRPr="00FE0DCF">
        <w:rPr>
          <w:rFonts w:cs="KFGQPC Uthman Taha Naskh" w:hint="cs"/>
          <w:color w:val="FF0000"/>
          <w:szCs w:val="38"/>
          <w:rtl/>
        </w:rPr>
        <w:t>﴾</w:t>
      </w:r>
    </w:p>
    <w:p w:rsidR="0085244A" w:rsidRDefault="00A86498" w:rsidP="00D70AEF">
      <w:r>
        <w:t>“</w:t>
      </w:r>
      <w:r w:rsidR="00D70AEF">
        <w:t>Dan kekal Wajah Robb-mu yang memiliki Keagungan dan Kemuliaan</w:t>
      </w:r>
      <w:r w:rsidR="00D77B1E">
        <w:rPr>
          <w:lang w:val="id-ID"/>
        </w:rPr>
        <w:t>.”</w:t>
      </w:r>
      <w:r w:rsidR="00D70AEF">
        <w:t xml:space="preserve"> </w:t>
      </w:r>
      <w:r w:rsidR="00D70AEF" w:rsidRPr="00C35355">
        <w:rPr>
          <w:b/>
          <w:bCs/>
        </w:rPr>
        <w:t xml:space="preserve">(QS. </w:t>
      </w:r>
      <w:r w:rsidR="00D70AEF" w:rsidRPr="007A5CD1">
        <w:rPr>
          <w:b/>
          <w:bCs/>
        </w:rPr>
        <w:t>Ar-Rohman: 27</w:t>
      </w:r>
      <w:r w:rsidR="0085244A" w:rsidRPr="007A5CD1">
        <w:rPr>
          <w:b/>
          <w:bCs/>
        </w:rPr>
        <w:t>)</w:t>
      </w:r>
    </w:p>
    <w:p w:rsidR="00A86498" w:rsidRDefault="00D70AEF" w:rsidP="00D70AEF">
      <w:r>
        <w:t xml:space="preserve">Alloh </w:t>
      </w:r>
      <w:r>
        <w:rPr>
          <w:rFonts w:ascii="Sakkal Majalla" w:hAnsi="Sakkal Majalla" w:cs="Sakkal Majalla" w:hint="cs"/>
          <w:rtl/>
        </w:rPr>
        <w:t>ﷻ</w:t>
      </w:r>
      <w:r>
        <w:t xml:space="preserve"> juga berfirman:</w:t>
      </w:r>
    </w:p>
    <w:p w:rsidR="00A86498" w:rsidRPr="00FE0DCF" w:rsidRDefault="00C4664E"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بَلْ</w:t>
      </w:r>
      <w:r w:rsidR="00D70AEF" w:rsidRPr="00FE0DCF">
        <w:rPr>
          <w:rFonts w:cs="KFGQPC Uthman Taha Naskh"/>
          <w:color w:val="FF0000"/>
          <w:szCs w:val="38"/>
          <w:rtl/>
        </w:rPr>
        <w:t xml:space="preserve"> </w:t>
      </w:r>
      <w:r w:rsidR="00D70AEF" w:rsidRPr="00FE0DCF">
        <w:rPr>
          <w:rFonts w:cs="KFGQPC Uthman Taha Naskh" w:hint="cs"/>
          <w:color w:val="FF0000"/>
          <w:szCs w:val="38"/>
          <w:rtl/>
        </w:rPr>
        <w:t>يَدَاهُ</w:t>
      </w:r>
      <w:r w:rsidR="00D70AEF" w:rsidRPr="00FE0DCF">
        <w:rPr>
          <w:rFonts w:cs="KFGQPC Uthman Taha Naskh"/>
          <w:color w:val="FF0000"/>
          <w:szCs w:val="38"/>
          <w:rtl/>
        </w:rPr>
        <w:t xml:space="preserve"> </w:t>
      </w:r>
      <w:r w:rsidR="00D70AEF" w:rsidRPr="00FE0DCF">
        <w:rPr>
          <w:rFonts w:cs="KFGQPC Uthman Taha Naskh" w:hint="cs"/>
          <w:color w:val="FF0000"/>
          <w:szCs w:val="38"/>
          <w:rtl/>
        </w:rPr>
        <w:t>مَبْسُوطَتَانِ</w:t>
      </w:r>
      <w:r w:rsidR="00D70AEF" w:rsidRPr="00FE0DCF">
        <w:rPr>
          <w:rFonts w:cs="KFGQPC Uthman Taha Naskh"/>
          <w:color w:val="FF0000"/>
          <w:szCs w:val="38"/>
          <w:rtl/>
        </w:rPr>
        <w:t xml:space="preserve"> </w:t>
      </w:r>
      <w:r w:rsidR="00D70AEF" w:rsidRPr="00FE0DCF">
        <w:rPr>
          <w:rFonts w:cs="KFGQPC Uthman Taha Naskh" w:hint="cs"/>
          <w:color w:val="FF0000"/>
          <w:szCs w:val="38"/>
          <w:rtl/>
        </w:rPr>
        <w:t>يُنفِقُ</w:t>
      </w:r>
      <w:r w:rsidR="00D70AEF" w:rsidRPr="00FE0DCF">
        <w:rPr>
          <w:rFonts w:cs="KFGQPC Uthman Taha Naskh"/>
          <w:color w:val="FF0000"/>
          <w:szCs w:val="38"/>
          <w:rtl/>
        </w:rPr>
        <w:t xml:space="preserve"> </w:t>
      </w:r>
      <w:r w:rsidR="00D70AEF" w:rsidRPr="00FE0DCF">
        <w:rPr>
          <w:rFonts w:cs="KFGQPC Uthman Taha Naskh" w:hint="cs"/>
          <w:color w:val="FF0000"/>
          <w:szCs w:val="38"/>
          <w:rtl/>
        </w:rPr>
        <w:t>كَيْفَ</w:t>
      </w:r>
      <w:r w:rsidR="00D70AEF" w:rsidRPr="00FE0DCF">
        <w:rPr>
          <w:rFonts w:cs="KFGQPC Uthman Taha Naskh"/>
          <w:color w:val="FF0000"/>
          <w:szCs w:val="38"/>
          <w:rtl/>
        </w:rPr>
        <w:t xml:space="preserve"> </w:t>
      </w:r>
      <w:r w:rsidR="00D70AEF" w:rsidRPr="00FE0DCF">
        <w:rPr>
          <w:rFonts w:cs="KFGQPC Uthman Taha Naskh" w:hint="cs"/>
          <w:color w:val="FF0000"/>
          <w:szCs w:val="38"/>
          <w:rtl/>
        </w:rPr>
        <w:t>يَشَاءُ</w:t>
      </w:r>
      <w:r w:rsidRPr="00FE0DCF">
        <w:rPr>
          <w:rFonts w:cs="KFGQPC Uthman Taha Naskh" w:hint="cs"/>
          <w:color w:val="FF0000"/>
          <w:szCs w:val="38"/>
          <w:rtl/>
        </w:rPr>
        <w:t>﴾</w:t>
      </w:r>
    </w:p>
    <w:p w:rsidR="0085244A" w:rsidRDefault="00A86498" w:rsidP="00D77B1E">
      <w:r>
        <w:t>“</w:t>
      </w:r>
      <w:r w:rsidR="00D70AEF">
        <w:t xml:space="preserve">Bahkan kedua Tangan-Nya terbentang, Dia </w:t>
      </w:r>
      <w:r w:rsidR="00D77B1E">
        <w:rPr>
          <w:lang w:val="id-ID"/>
        </w:rPr>
        <w:t>memberi</w:t>
      </w:r>
      <w:r w:rsidR="00D70AEF">
        <w:t xml:space="preserve"> sebagaimana Dia kehendaki</w:t>
      </w:r>
      <w:r w:rsidR="00D77B1E">
        <w:t xml:space="preserve">.” </w:t>
      </w:r>
      <w:r w:rsidR="00D77B1E" w:rsidRPr="00C35355">
        <w:rPr>
          <w:b/>
          <w:bCs/>
        </w:rPr>
        <w:t xml:space="preserve">(QS. </w:t>
      </w:r>
      <w:r w:rsidR="00D70AEF" w:rsidRPr="007A5CD1">
        <w:rPr>
          <w:b/>
          <w:bCs/>
        </w:rPr>
        <w:t>Al-Ma</w:t>
      </w:r>
      <w:r w:rsidRPr="007A5CD1">
        <w:rPr>
          <w:b/>
          <w:bCs/>
        </w:rPr>
        <w:t>’</w:t>
      </w:r>
      <w:r w:rsidR="00D70AEF" w:rsidRPr="007A5CD1">
        <w:rPr>
          <w:b/>
          <w:bCs/>
        </w:rPr>
        <w:t>idah: 64</w:t>
      </w:r>
      <w:r w:rsidR="0085244A" w:rsidRPr="007A5CD1">
        <w:rPr>
          <w:b/>
          <w:bCs/>
        </w:rPr>
        <w:t>)</w:t>
      </w:r>
    </w:p>
    <w:p w:rsidR="00A86498" w:rsidRDefault="00D70AEF" w:rsidP="00D77B1E">
      <w:r>
        <w:lastRenderedPageBreak/>
        <w:t xml:space="preserve">Manhaj Salaf adalah menetapkan Wajah, Tangan, dan Sifat lainnya bagi Alloh </w:t>
      </w:r>
      <w:r>
        <w:rPr>
          <w:rFonts w:ascii="Sakkal Majalla" w:hAnsi="Sakkal Majalla" w:cs="Sakkal Majalla" w:hint="cs"/>
          <w:rtl/>
        </w:rPr>
        <w:t>ﷻ</w:t>
      </w:r>
      <w:r>
        <w:t xml:space="preserve"> sebagaimana yang Dia tetapkan untuk Diri-Nya, namun tanpa</w:t>
      </w:r>
      <w:r w:rsidRPr="00D77B1E">
        <w:rPr>
          <w:i/>
          <w:iCs/>
        </w:rPr>
        <w:t xml:space="preserve"> </w:t>
      </w:r>
      <w:r w:rsidR="00D77B1E" w:rsidRPr="00D77B1E">
        <w:rPr>
          <w:i/>
          <w:iCs/>
          <w:lang w:val="id-ID"/>
        </w:rPr>
        <w:t>t</w:t>
      </w:r>
      <w:r w:rsidRPr="00D77B1E">
        <w:rPr>
          <w:i/>
          <w:iCs/>
        </w:rPr>
        <w:t>asybih</w:t>
      </w:r>
      <w:r>
        <w:t xml:space="preserve"> kepada makhluk. Alloh </w:t>
      </w:r>
      <w:r>
        <w:rPr>
          <w:rFonts w:ascii="Sakkal Majalla" w:hAnsi="Sakkal Majalla" w:cs="Sakkal Majalla" w:hint="cs"/>
          <w:rtl/>
        </w:rPr>
        <w:t>ﷻ</w:t>
      </w:r>
      <w:r>
        <w:t xml:space="preserve"> berfirman:</w:t>
      </w:r>
    </w:p>
    <w:p w:rsidR="00A86498" w:rsidRPr="00FE0DCF" w:rsidRDefault="00C4664E"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لَيْسَ</w:t>
      </w:r>
      <w:r w:rsidR="00D70AEF" w:rsidRPr="00FE0DCF">
        <w:rPr>
          <w:rFonts w:cs="KFGQPC Uthman Taha Naskh"/>
          <w:color w:val="FF0000"/>
          <w:szCs w:val="38"/>
          <w:rtl/>
        </w:rPr>
        <w:t xml:space="preserve"> </w:t>
      </w:r>
      <w:r w:rsidR="00D70AEF" w:rsidRPr="00FE0DCF">
        <w:rPr>
          <w:rFonts w:cs="KFGQPC Uthman Taha Naskh" w:hint="cs"/>
          <w:color w:val="FF0000"/>
          <w:szCs w:val="38"/>
          <w:rtl/>
        </w:rPr>
        <w:t>كَمِثْلِهِ</w:t>
      </w:r>
      <w:r w:rsidR="00D70AEF" w:rsidRPr="00FE0DCF">
        <w:rPr>
          <w:rFonts w:cs="KFGQPC Uthman Taha Naskh"/>
          <w:color w:val="FF0000"/>
          <w:szCs w:val="38"/>
          <w:rtl/>
        </w:rPr>
        <w:t xml:space="preserve"> </w:t>
      </w:r>
      <w:r w:rsidR="00D70AEF" w:rsidRPr="00FE0DCF">
        <w:rPr>
          <w:rFonts w:cs="KFGQPC Uthman Taha Naskh" w:hint="cs"/>
          <w:color w:val="FF0000"/>
          <w:szCs w:val="38"/>
          <w:rtl/>
        </w:rPr>
        <w:t>شَيْءٌ</w:t>
      </w:r>
      <w:r w:rsidR="00D70AEF" w:rsidRPr="00FE0DCF">
        <w:rPr>
          <w:rFonts w:cs="KFGQPC Uthman Taha Naskh"/>
          <w:color w:val="FF0000"/>
          <w:szCs w:val="38"/>
          <w:rtl/>
        </w:rPr>
        <w:t xml:space="preserve"> </w:t>
      </w:r>
      <w:r w:rsidR="00D70AEF" w:rsidRPr="00FE0DCF">
        <w:rPr>
          <w:rFonts w:ascii="Times New Roman" w:hAnsi="Times New Roman" w:cs="Times New Roman" w:hint="cs"/>
          <w:color w:val="FF0000"/>
          <w:szCs w:val="38"/>
          <w:rtl/>
        </w:rPr>
        <w:t>ۖ</w:t>
      </w:r>
      <w:r w:rsidR="00D70AEF" w:rsidRPr="00FE0DCF">
        <w:rPr>
          <w:rFonts w:cs="KFGQPC Uthman Taha Naskh"/>
          <w:color w:val="FF0000"/>
          <w:szCs w:val="38"/>
          <w:rtl/>
        </w:rPr>
        <w:t xml:space="preserve"> </w:t>
      </w:r>
      <w:r w:rsidR="00D70AEF" w:rsidRPr="00FE0DCF">
        <w:rPr>
          <w:rFonts w:cs="KFGQPC Uthman Taha Naskh" w:hint="cs"/>
          <w:color w:val="FF0000"/>
          <w:szCs w:val="38"/>
          <w:rtl/>
        </w:rPr>
        <w:t>وَهُوَ</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السَّمِيعُ</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الْبَصِيرُ</w:t>
      </w:r>
      <w:r w:rsidRPr="00FE0DCF">
        <w:rPr>
          <w:rFonts w:cs="KFGQPC Uthman Taha Naskh" w:hint="cs"/>
          <w:color w:val="FF0000"/>
          <w:szCs w:val="38"/>
          <w:rtl/>
        </w:rPr>
        <w:t>﴾</w:t>
      </w:r>
    </w:p>
    <w:p w:rsidR="0085244A" w:rsidRDefault="00A86498" w:rsidP="00D70AEF">
      <w:r>
        <w:t>“</w:t>
      </w:r>
      <w:r w:rsidR="00D70AEF">
        <w:t>Tidak ada sesuatupun yang serupa dengan Dia, dan Dia Maha Mendengar lagi Maha Melihat</w:t>
      </w:r>
      <w:r w:rsidR="00D77B1E">
        <w:t xml:space="preserve">.” </w:t>
      </w:r>
      <w:r w:rsidR="00D77B1E" w:rsidRPr="00C35355">
        <w:rPr>
          <w:b/>
          <w:bCs/>
        </w:rPr>
        <w:t xml:space="preserve">(QS. </w:t>
      </w:r>
      <w:r w:rsidR="00D70AEF" w:rsidRPr="007A5CD1">
        <w:rPr>
          <w:b/>
          <w:bCs/>
        </w:rPr>
        <w:t>Asy-Syuro: 11</w:t>
      </w:r>
      <w:r w:rsidR="0085244A" w:rsidRPr="007A5CD1">
        <w:rPr>
          <w:b/>
          <w:bCs/>
        </w:rPr>
        <w:t>)</w:t>
      </w:r>
    </w:p>
    <w:p w:rsidR="0085244A" w:rsidRPr="00D77B1E" w:rsidRDefault="00D70AEF" w:rsidP="00D77B1E">
      <w:pPr>
        <w:rPr>
          <w:lang w:val="id-ID"/>
        </w:rPr>
      </w:pPr>
      <w:r>
        <w:t xml:space="preserve">Ayat ini adalah kaidah utama. Jahmiyyah mengambil bagian awal ayat dan menyalahgunakannya untuk </w:t>
      </w:r>
      <w:r w:rsidR="00D77B1E" w:rsidRPr="00D77B1E">
        <w:rPr>
          <w:i/>
          <w:iCs/>
          <w:lang w:val="id-ID"/>
        </w:rPr>
        <w:t>t</w:t>
      </w:r>
      <w:r w:rsidRPr="00D77B1E">
        <w:rPr>
          <w:i/>
          <w:iCs/>
        </w:rPr>
        <w:t>a</w:t>
      </w:r>
      <w:r w:rsidR="00A86498" w:rsidRPr="00D77B1E">
        <w:rPr>
          <w:i/>
          <w:iCs/>
        </w:rPr>
        <w:t>’</w:t>
      </w:r>
      <w:r w:rsidRPr="00D77B1E">
        <w:rPr>
          <w:i/>
          <w:iCs/>
        </w:rPr>
        <w:t>thil</w:t>
      </w:r>
      <w:r>
        <w:t xml:space="preserve">, sementara mereka meninggalkan bagian akhir ayat. Ahlus Sunnah mengambil seluruhnya: tidak ada yang serupa </w:t>
      </w:r>
      <w:r>
        <w:lastRenderedPageBreak/>
        <w:t xml:space="preserve">dengan-Nya (menolak </w:t>
      </w:r>
      <w:r w:rsidR="00D77B1E" w:rsidRPr="00D77B1E">
        <w:rPr>
          <w:i/>
          <w:iCs/>
          <w:lang w:val="id-ID"/>
        </w:rPr>
        <w:t>t</w:t>
      </w:r>
      <w:r w:rsidRPr="00D77B1E">
        <w:rPr>
          <w:i/>
          <w:iCs/>
        </w:rPr>
        <w:t>asybih</w:t>
      </w:r>
      <w:r>
        <w:t>), namun Dia tetap Maha Mendengar lagi Maha Melihat (menetapkan Sifat</w:t>
      </w:r>
      <w:r w:rsidR="0085244A">
        <w:t>)</w:t>
      </w:r>
      <w:r w:rsidR="00D77B1E">
        <w:rPr>
          <w:lang w:val="id-ID"/>
        </w:rPr>
        <w:t>.</w:t>
      </w:r>
    </w:p>
    <w:p w:rsidR="00A86498" w:rsidRDefault="00D70AEF" w:rsidP="00EB12D2">
      <w:pPr>
        <w:pStyle w:val="Heading3"/>
      </w:pPr>
      <w:bookmarkStart w:id="18" w:name="_Toc210295503"/>
      <w:r>
        <w:t>Bantahan Terhadap Klaim Al-Qur</w:t>
      </w:r>
      <w:r w:rsidR="00A86498">
        <w:t>’</w:t>
      </w:r>
      <w:r>
        <w:t>an Adalah Makhluk</w:t>
      </w:r>
      <w:bookmarkEnd w:id="18"/>
    </w:p>
    <w:p w:rsidR="00A86498" w:rsidRDefault="00D70AEF" w:rsidP="00D70AEF">
      <w:r>
        <w:t>Pokok pemikiran Jahmiyyah yang paling keras ditentang oleh Salaf adalah klaim bahwa Al-Qur</w:t>
      </w:r>
      <w:r w:rsidR="00A86498">
        <w:t>’</w:t>
      </w:r>
      <w:r>
        <w:t xml:space="preserve">an adalah makhluk (ciptaan). Mereka meyakini ini sebagai konsekuensi logis dari penolakan mereka terhadap Sifat Kalam (Berbicara) bagi Alloh </w:t>
      </w:r>
      <w:r>
        <w:rPr>
          <w:rFonts w:ascii="Sakkal Majalla" w:hAnsi="Sakkal Majalla" w:cs="Sakkal Majalla" w:hint="cs"/>
          <w:rtl/>
        </w:rPr>
        <w:t>ﷻ</w:t>
      </w:r>
      <w:r>
        <w:t>.</w:t>
      </w:r>
    </w:p>
    <w:p w:rsidR="00A86498" w:rsidRDefault="00D70AEF" w:rsidP="00D70AEF">
      <w:r>
        <w:t>Ahlus Sunnah wal Jama</w:t>
      </w:r>
      <w:r w:rsidR="00A86498">
        <w:t>’</w:t>
      </w:r>
      <w:r>
        <w:t>ah menetapkan bahwa Al-Qur</w:t>
      </w:r>
      <w:r w:rsidR="00A86498">
        <w:t>’</w:t>
      </w:r>
      <w:r>
        <w:t xml:space="preserve">an adalah Kalamulloh (Firman Alloh </w:t>
      </w:r>
      <w:r>
        <w:rPr>
          <w:rFonts w:ascii="Sakkal Majalla" w:hAnsi="Sakkal Majalla" w:cs="Sakkal Majalla" w:hint="cs"/>
          <w:rtl/>
        </w:rPr>
        <w:t>ﷻ</w:t>
      </w:r>
      <w:r>
        <w:t>) yang diturunkan, bukan makhluk. Bantahan Salaf didasarkan pada poin-poin berikut:</w:t>
      </w:r>
    </w:p>
    <w:p w:rsidR="00A86498" w:rsidRDefault="00D70AEF" w:rsidP="005C3A8D">
      <w:pPr>
        <w:pStyle w:val="Heading4"/>
      </w:pPr>
      <w:r>
        <w:lastRenderedPageBreak/>
        <w:t>1. Al-Qur</w:t>
      </w:r>
      <w:r w:rsidR="00A86498">
        <w:t>’</w:t>
      </w:r>
      <w:r>
        <w:t>an Adalah Kalamulloh yang Qodim (Terdahulu)</w:t>
      </w:r>
    </w:p>
    <w:p w:rsidR="0085244A" w:rsidRPr="00D77B1E" w:rsidRDefault="00D70AEF" w:rsidP="00D70AEF">
      <w:pPr>
        <w:rPr>
          <w:lang w:val="id-ID"/>
        </w:rPr>
      </w:pPr>
      <w:r>
        <w:t>Al-Qur</w:t>
      </w:r>
      <w:r w:rsidR="00A86498">
        <w:t>’</w:t>
      </w:r>
      <w:r>
        <w:t xml:space="preserve">an merupakan Sifat dari Alloh </w:t>
      </w:r>
      <w:r>
        <w:rPr>
          <w:rFonts w:ascii="Sakkal Majalla" w:hAnsi="Sakkal Majalla" w:cs="Sakkal Majalla" w:hint="cs"/>
          <w:rtl/>
        </w:rPr>
        <w:t>ﷻ</w:t>
      </w:r>
      <w:r>
        <w:t xml:space="preserve">, yaitu Sifat Kalam. Jika Kalam Alloh </w:t>
      </w:r>
      <w:r>
        <w:rPr>
          <w:rFonts w:ascii="Sakkal Majalla" w:hAnsi="Sakkal Majalla" w:cs="Sakkal Majalla" w:hint="cs"/>
          <w:rtl/>
        </w:rPr>
        <w:t>ﷻ</w:t>
      </w:r>
      <w:r>
        <w:t xml:space="preserve"> adalah makhluk, maka konsekuensinya Alloh </w:t>
      </w:r>
      <w:r>
        <w:rPr>
          <w:rFonts w:ascii="Sakkal Majalla" w:hAnsi="Sakkal Majalla" w:cs="Sakkal Majalla" w:hint="cs"/>
          <w:rtl/>
        </w:rPr>
        <w:t>ﷻ</w:t>
      </w:r>
      <w:r>
        <w:t xml:space="preserve"> pada suatu waktu dahulu tidak memiliki Sifat Kalam, atau Dia baru berbicara setelah menciptakan Al-Qur</w:t>
      </w:r>
      <w:r w:rsidR="00A86498">
        <w:t>’</w:t>
      </w:r>
      <w:r>
        <w:t xml:space="preserve">an. Ini menunjukkan Alloh </w:t>
      </w:r>
      <w:r>
        <w:rPr>
          <w:rFonts w:ascii="Sakkal Majalla" w:hAnsi="Sakkal Majalla" w:cs="Sakkal Majalla" w:hint="cs"/>
          <w:rtl/>
        </w:rPr>
        <w:t>ﷻ</w:t>
      </w:r>
      <w:r>
        <w:t xml:space="preserve"> mengalami kekurangan atau perubahan, yang mustahil bagi Dzat yang Maha Sempurna dan Azali (tiada permulaan</w:t>
      </w:r>
      <w:r w:rsidR="0085244A">
        <w:t>)</w:t>
      </w:r>
      <w:r w:rsidR="00D77B1E">
        <w:rPr>
          <w:lang w:val="id-ID"/>
        </w:rPr>
        <w:t>.</w:t>
      </w:r>
    </w:p>
    <w:p w:rsidR="00A86498" w:rsidRDefault="00D77B1E" w:rsidP="00D77B1E">
      <w:r>
        <w:rPr>
          <w:lang w:val="id-ID"/>
        </w:rPr>
        <w:t xml:space="preserve">Bantahannya adalah firman </w:t>
      </w:r>
      <w:r w:rsidR="00D70AEF">
        <w:t xml:space="preserve">Alloh </w:t>
      </w:r>
      <w:r w:rsidR="00D70AEF">
        <w:rPr>
          <w:rFonts w:ascii="Sakkal Majalla" w:hAnsi="Sakkal Majalla" w:cs="Sakkal Majalla" w:hint="cs"/>
          <w:rtl/>
        </w:rPr>
        <w:t>ﷻ</w:t>
      </w:r>
      <w:r w:rsidR="00D70AEF">
        <w:t>:</w:t>
      </w:r>
    </w:p>
    <w:p w:rsidR="00A86498" w:rsidRPr="00FE0DCF" w:rsidRDefault="00C4664E" w:rsidP="00FE0DCF">
      <w:pPr>
        <w:bidi/>
        <w:spacing w:line="240" w:lineRule="auto"/>
        <w:rPr>
          <w:color w:val="FF0000"/>
          <w:szCs w:val="38"/>
        </w:rPr>
      </w:pPr>
      <w:r w:rsidRPr="00FE0DCF">
        <w:rPr>
          <w:rFonts w:cs="KFGQPC Uthman Taha Naskh" w:hint="cs"/>
          <w:color w:val="FF0000"/>
          <w:szCs w:val="38"/>
          <w:rtl/>
        </w:rPr>
        <w:lastRenderedPageBreak/>
        <w:t>﴿</w:t>
      </w:r>
      <w:r w:rsidR="00D70AEF" w:rsidRPr="00FE0DCF">
        <w:rPr>
          <w:rFonts w:cs="KFGQPC Uthman Taha Naskh" w:hint="cs"/>
          <w:color w:val="FF0000"/>
          <w:szCs w:val="38"/>
          <w:rtl/>
        </w:rPr>
        <w:t>قُلْ</w:t>
      </w:r>
      <w:r w:rsidR="00D70AEF" w:rsidRPr="00FE0DCF">
        <w:rPr>
          <w:rFonts w:cs="KFGQPC Uthman Taha Naskh"/>
          <w:color w:val="FF0000"/>
          <w:szCs w:val="38"/>
          <w:rtl/>
        </w:rPr>
        <w:t xml:space="preserve"> </w:t>
      </w:r>
      <w:r w:rsidR="00D70AEF" w:rsidRPr="00FE0DCF">
        <w:rPr>
          <w:rFonts w:cs="KFGQPC Uthman Taha Naskh" w:hint="cs"/>
          <w:color w:val="FF0000"/>
          <w:szCs w:val="38"/>
          <w:rtl/>
        </w:rPr>
        <w:t>لَوْ</w:t>
      </w:r>
      <w:r w:rsidR="00D70AEF" w:rsidRPr="00FE0DCF">
        <w:rPr>
          <w:rFonts w:cs="KFGQPC Uthman Taha Naskh"/>
          <w:color w:val="FF0000"/>
          <w:szCs w:val="38"/>
          <w:rtl/>
        </w:rPr>
        <w:t xml:space="preserve"> </w:t>
      </w:r>
      <w:r w:rsidR="00D70AEF" w:rsidRPr="00FE0DCF">
        <w:rPr>
          <w:rFonts w:cs="KFGQPC Uthman Taha Naskh" w:hint="cs"/>
          <w:color w:val="FF0000"/>
          <w:szCs w:val="38"/>
          <w:rtl/>
        </w:rPr>
        <w:t>كَانَ</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الْبَحْرُ</w:t>
      </w:r>
      <w:r w:rsidR="00D70AEF" w:rsidRPr="00FE0DCF">
        <w:rPr>
          <w:rFonts w:cs="KFGQPC Uthman Taha Naskh"/>
          <w:color w:val="FF0000"/>
          <w:szCs w:val="38"/>
          <w:rtl/>
        </w:rPr>
        <w:t xml:space="preserve"> </w:t>
      </w:r>
      <w:r w:rsidR="00D70AEF" w:rsidRPr="00FE0DCF">
        <w:rPr>
          <w:rFonts w:cs="KFGQPC Uthman Taha Naskh" w:hint="cs"/>
          <w:color w:val="FF0000"/>
          <w:szCs w:val="38"/>
          <w:rtl/>
        </w:rPr>
        <w:t>مِدَادًا</w:t>
      </w:r>
      <w:r w:rsidR="00D70AEF" w:rsidRPr="00FE0DCF">
        <w:rPr>
          <w:rFonts w:cs="KFGQPC Uthman Taha Naskh"/>
          <w:color w:val="FF0000"/>
          <w:szCs w:val="38"/>
          <w:rtl/>
        </w:rPr>
        <w:t xml:space="preserve"> </w:t>
      </w:r>
      <w:r w:rsidR="00D70AEF" w:rsidRPr="00FE0DCF">
        <w:rPr>
          <w:rFonts w:cs="KFGQPC Uthman Taha Naskh" w:hint="cs"/>
          <w:color w:val="FF0000"/>
          <w:szCs w:val="38"/>
          <w:rtl/>
        </w:rPr>
        <w:t>لِكَلِمَاتِ</w:t>
      </w:r>
      <w:r w:rsidR="00D70AEF" w:rsidRPr="00FE0DCF">
        <w:rPr>
          <w:rFonts w:cs="KFGQPC Uthman Taha Naskh"/>
          <w:color w:val="FF0000"/>
          <w:szCs w:val="38"/>
          <w:rtl/>
        </w:rPr>
        <w:t xml:space="preserve"> </w:t>
      </w:r>
      <w:r w:rsidR="00D70AEF" w:rsidRPr="00FE0DCF">
        <w:rPr>
          <w:rFonts w:cs="KFGQPC Uthman Taha Naskh" w:hint="cs"/>
          <w:color w:val="FF0000"/>
          <w:szCs w:val="38"/>
          <w:rtl/>
        </w:rPr>
        <w:t>رَبِّي</w:t>
      </w:r>
      <w:r w:rsidR="00D70AEF" w:rsidRPr="00FE0DCF">
        <w:rPr>
          <w:rFonts w:cs="KFGQPC Uthman Taha Naskh"/>
          <w:color w:val="FF0000"/>
          <w:szCs w:val="38"/>
          <w:rtl/>
        </w:rPr>
        <w:t xml:space="preserve"> </w:t>
      </w:r>
      <w:r w:rsidR="00D70AEF" w:rsidRPr="00FE0DCF">
        <w:rPr>
          <w:rFonts w:cs="KFGQPC Uthman Taha Naskh" w:hint="cs"/>
          <w:color w:val="FF0000"/>
          <w:szCs w:val="38"/>
          <w:rtl/>
        </w:rPr>
        <w:t>لَنَفِدَ</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الْبَحْرُ</w:t>
      </w:r>
      <w:r w:rsidR="00D70AEF" w:rsidRPr="00FE0DCF">
        <w:rPr>
          <w:rFonts w:cs="KFGQPC Uthman Taha Naskh"/>
          <w:color w:val="FF0000"/>
          <w:szCs w:val="38"/>
          <w:rtl/>
        </w:rPr>
        <w:t xml:space="preserve"> </w:t>
      </w:r>
      <w:r w:rsidR="00D70AEF" w:rsidRPr="00FE0DCF">
        <w:rPr>
          <w:rFonts w:cs="KFGQPC Uthman Taha Naskh" w:hint="cs"/>
          <w:color w:val="FF0000"/>
          <w:szCs w:val="38"/>
          <w:rtl/>
        </w:rPr>
        <w:t>قَبْلَ</w:t>
      </w:r>
      <w:r w:rsidR="00D70AEF" w:rsidRPr="00FE0DCF">
        <w:rPr>
          <w:rFonts w:cs="KFGQPC Uthman Taha Naskh"/>
          <w:color w:val="FF0000"/>
          <w:szCs w:val="38"/>
          <w:rtl/>
        </w:rPr>
        <w:t xml:space="preserve"> </w:t>
      </w:r>
      <w:r w:rsidR="00D70AEF" w:rsidRPr="00FE0DCF">
        <w:rPr>
          <w:rFonts w:cs="KFGQPC Uthman Taha Naskh" w:hint="cs"/>
          <w:color w:val="FF0000"/>
          <w:szCs w:val="38"/>
          <w:rtl/>
        </w:rPr>
        <w:t>أَنْ</w:t>
      </w:r>
      <w:r w:rsidR="00D70AEF" w:rsidRPr="00FE0DCF">
        <w:rPr>
          <w:rFonts w:cs="KFGQPC Uthman Taha Naskh"/>
          <w:color w:val="FF0000"/>
          <w:szCs w:val="38"/>
          <w:rtl/>
        </w:rPr>
        <w:t xml:space="preserve"> </w:t>
      </w:r>
      <w:r w:rsidR="00D70AEF" w:rsidRPr="00FE0DCF">
        <w:rPr>
          <w:rFonts w:cs="KFGQPC Uthman Taha Naskh" w:hint="cs"/>
          <w:color w:val="FF0000"/>
          <w:szCs w:val="38"/>
          <w:rtl/>
        </w:rPr>
        <w:t>تَنْفَدَ</w:t>
      </w:r>
      <w:r w:rsidR="00D70AEF" w:rsidRPr="00FE0DCF">
        <w:rPr>
          <w:rFonts w:cs="KFGQPC Uthman Taha Naskh"/>
          <w:color w:val="FF0000"/>
          <w:szCs w:val="38"/>
          <w:rtl/>
        </w:rPr>
        <w:t xml:space="preserve"> </w:t>
      </w:r>
      <w:r w:rsidR="00D70AEF" w:rsidRPr="00FE0DCF">
        <w:rPr>
          <w:rFonts w:cs="KFGQPC Uthman Taha Naskh" w:hint="cs"/>
          <w:color w:val="FF0000"/>
          <w:szCs w:val="38"/>
          <w:rtl/>
        </w:rPr>
        <w:t>كَلِمَاتُ</w:t>
      </w:r>
      <w:r w:rsidR="00D70AEF" w:rsidRPr="00FE0DCF">
        <w:rPr>
          <w:rFonts w:cs="KFGQPC Uthman Taha Naskh"/>
          <w:color w:val="FF0000"/>
          <w:szCs w:val="38"/>
          <w:rtl/>
        </w:rPr>
        <w:t xml:space="preserve"> </w:t>
      </w:r>
      <w:r w:rsidR="00D70AEF" w:rsidRPr="00FE0DCF">
        <w:rPr>
          <w:rFonts w:cs="KFGQPC Uthman Taha Naskh" w:hint="cs"/>
          <w:color w:val="FF0000"/>
          <w:szCs w:val="38"/>
          <w:rtl/>
        </w:rPr>
        <w:t>رَبِّي</w:t>
      </w:r>
      <w:r w:rsidR="00D70AEF" w:rsidRPr="00FE0DCF">
        <w:rPr>
          <w:rFonts w:cs="KFGQPC Uthman Taha Naskh"/>
          <w:color w:val="FF0000"/>
          <w:szCs w:val="38"/>
          <w:rtl/>
        </w:rPr>
        <w:t xml:space="preserve"> </w:t>
      </w:r>
      <w:r w:rsidR="00D70AEF" w:rsidRPr="00FE0DCF">
        <w:rPr>
          <w:rFonts w:cs="KFGQPC Uthman Taha Naskh" w:hint="cs"/>
          <w:color w:val="FF0000"/>
          <w:szCs w:val="38"/>
          <w:rtl/>
        </w:rPr>
        <w:t>وَلَوْ</w:t>
      </w:r>
      <w:r w:rsidR="00D70AEF" w:rsidRPr="00FE0DCF">
        <w:rPr>
          <w:rFonts w:cs="KFGQPC Uthman Taha Naskh"/>
          <w:color w:val="FF0000"/>
          <w:szCs w:val="38"/>
          <w:rtl/>
        </w:rPr>
        <w:t xml:space="preserve"> </w:t>
      </w:r>
      <w:r w:rsidR="00D70AEF" w:rsidRPr="00FE0DCF">
        <w:rPr>
          <w:rFonts w:cs="KFGQPC Uthman Taha Naskh" w:hint="cs"/>
          <w:color w:val="FF0000"/>
          <w:szCs w:val="38"/>
          <w:rtl/>
        </w:rPr>
        <w:t>جِئْنَا</w:t>
      </w:r>
      <w:r w:rsidR="00D70AEF" w:rsidRPr="00FE0DCF">
        <w:rPr>
          <w:rFonts w:cs="KFGQPC Uthman Taha Naskh"/>
          <w:color w:val="FF0000"/>
          <w:szCs w:val="38"/>
          <w:rtl/>
        </w:rPr>
        <w:t xml:space="preserve"> </w:t>
      </w:r>
      <w:r w:rsidR="00D70AEF" w:rsidRPr="00FE0DCF">
        <w:rPr>
          <w:rFonts w:cs="KFGQPC Uthman Taha Naskh" w:hint="cs"/>
          <w:color w:val="FF0000"/>
          <w:szCs w:val="38"/>
          <w:rtl/>
        </w:rPr>
        <w:t>بِمِثْلِهِ</w:t>
      </w:r>
      <w:r w:rsidR="00D70AEF" w:rsidRPr="00FE0DCF">
        <w:rPr>
          <w:rFonts w:cs="KFGQPC Uthman Taha Naskh"/>
          <w:color w:val="FF0000"/>
          <w:szCs w:val="38"/>
          <w:rtl/>
        </w:rPr>
        <w:t xml:space="preserve"> </w:t>
      </w:r>
      <w:r w:rsidR="00D70AEF" w:rsidRPr="00FE0DCF">
        <w:rPr>
          <w:rFonts w:cs="KFGQPC Uthman Taha Naskh" w:hint="cs"/>
          <w:color w:val="FF0000"/>
          <w:szCs w:val="38"/>
          <w:rtl/>
        </w:rPr>
        <w:t>مَدَدًا</w:t>
      </w:r>
      <w:r w:rsidRPr="00FE0DCF">
        <w:rPr>
          <w:rFonts w:cs="KFGQPC Uthman Taha Naskh" w:hint="cs"/>
          <w:color w:val="FF0000"/>
          <w:szCs w:val="38"/>
          <w:rtl/>
        </w:rPr>
        <w:t>﴾</w:t>
      </w:r>
    </w:p>
    <w:p w:rsidR="0085244A" w:rsidRDefault="00A86498" w:rsidP="00D77B1E">
      <w:r>
        <w:t>“</w:t>
      </w:r>
      <w:r w:rsidR="00D70AEF">
        <w:t xml:space="preserve">Katakanlah: </w:t>
      </w:r>
      <w:r w:rsidR="00D77B1E">
        <w:rPr>
          <w:lang w:val="id-ID"/>
        </w:rPr>
        <w:t>‘</w:t>
      </w:r>
      <w:r w:rsidR="00D70AEF">
        <w:t>Seandainya lautan menjadi tinta untuk (menulis) Kalimat-Kalimat Robb-ku, sungguh habislah lautan sebelum habis Kalimat-Kalimat Robb-ku, meskipun Kami datangkan tambahan sebanyak itu (pula)</w:t>
      </w:r>
      <w:r w:rsidR="00D77B1E">
        <w:rPr>
          <w:lang w:val="id-ID"/>
        </w:rPr>
        <w:t>.’</w:t>
      </w:r>
      <w:r w:rsidR="00D77B1E">
        <w:t xml:space="preserve">” </w:t>
      </w:r>
      <w:r w:rsidR="00D77B1E" w:rsidRPr="00C35355">
        <w:rPr>
          <w:b/>
          <w:bCs/>
        </w:rPr>
        <w:t xml:space="preserve">(QS. </w:t>
      </w:r>
      <w:r w:rsidR="00D70AEF" w:rsidRPr="007A5CD1">
        <w:rPr>
          <w:b/>
          <w:bCs/>
        </w:rPr>
        <w:t>Al-Kahfi: 109</w:t>
      </w:r>
      <w:r w:rsidR="0085244A" w:rsidRPr="007A5CD1">
        <w:rPr>
          <w:b/>
          <w:bCs/>
        </w:rPr>
        <w:t>)</w:t>
      </w:r>
    </w:p>
    <w:p w:rsidR="00A86498" w:rsidRDefault="00D70AEF" w:rsidP="00D70AEF">
      <w:r>
        <w:t xml:space="preserve">Ayat ini menunjukkan bahwa Kalimat Alloh </w:t>
      </w:r>
      <w:r>
        <w:rPr>
          <w:rFonts w:ascii="Sakkal Majalla" w:hAnsi="Sakkal Majalla" w:cs="Sakkal Majalla" w:hint="cs"/>
          <w:rtl/>
        </w:rPr>
        <w:t>ﷻ</w:t>
      </w:r>
      <w:r>
        <w:t xml:space="preserve"> (Firman-Nya) tidak terbatas dan tidak akan habis, menunjukkan Sifat Kalam yang melekat pada Dzat Alloh </w:t>
      </w:r>
      <w:r>
        <w:rPr>
          <w:rFonts w:ascii="Sakkal Majalla" w:hAnsi="Sakkal Majalla" w:cs="Sakkal Majalla" w:hint="cs"/>
          <w:rtl/>
        </w:rPr>
        <w:t>ﷻ</w:t>
      </w:r>
      <w:r>
        <w:t xml:space="preserve">, </w:t>
      </w:r>
      <w:r>
        <w:lastRenderedPageBreak/>
        <w:t>bukan sekadar ciptaan yang terbatas dan akan musnah.</w:t>
      </w:r>
    </w:p>
    <w:p w:rsidR="00D77B1E" w:rsidRPr="00D77B1E" w:rsidRDefault="00D77B1E" w:rsidP="00D77B1E">
      <w:pPr>
        <w:rPr>
          <w:lang w:val="id-ID"/>
        </w:rPr>
      </w:pPr>
      <w:r>
        <w:rPr>
          <w:lang w:val="id-ID"/>
        </w:rPr>
        <w:t>Sifat Berbicara adalah Sifat Fi’liyyah, yaitu terjadi jika Allah menghendaki.</w:t>
      </w:r>
    </w:p>
    <w:p w:rsidR="00A86498" w:rsidRDefault="00D70AEF" w:rsidP="005C3A8D">
      <w:pPr>
        <w:pStyle w:val="Heading4"/>
      </w:pPr>
      <w:r>
        <w:t>2. Fitnah Kholqil Qur</w:t>
      </w:r>
      <w:r w:rsidR="00A86498">
        <w:t>’</w:t>
      </w:r>
      <w:r>
        <w:t>an dan Kegigihan Imam Ahmad</w:t>
      </w:r>
    </w:p>
    <w:p w:rsidR="0085244A" w:rsidRPr="00B73C1A" w:rsidRDefault="00D70AEF" w:rsidP="00B73C1A">
      <w:pPr>
        <w:rPr>
          <w:lang w:val="id-ID"/>
        </w:rPr>
      </w:pPr>
      <w:r>
        <w:t>Klaim bahwa Al-Qur</w:t>
      </w:r>
      <w:r w:rsidR="00A86498">
        <w:t>’</w:t>
      </w:r>
      <w:r>
        <w:t xml:space="preserve">an adalah makhluk ini menjadi </w:t>
      </w:r>
      <w:r w:rsidR="00B73C1A">
        <w:rPr>
          <w:lang w:val="id-ID"/>
        </w:rPr>
        <w:t>f</w:t>
      </w:r>
      <w:r>
        <w:t xml:space="preserve">itnah (ujian) terbesar bagi para Ulama pada abad ke-3 Hijriyyah, yang dikenal sebagai </w:t>
      </w:r>
      <w:r w:rsidR="00B73C1A">
        <w:rPr>
          <w:lang w:val="id-ID"/>
        </w:rPr>
        <w:t>f</w:t>
      </w:r>
      <w:r>
        <w:t xml:space="preserve">itnah </w:t>
      </w:r>
      <w:r w:rsidR="00B73C1A">
        <w:rPr>
          <w:lang w:val="id-ID"/>
        </w:rPr>
        <w:t>k</w:t>
      </w:r>
      <w:r>
        <w:t>holqil Qur</w:t>
      </w:r>
      <w:r w:rsidR="00A86498">
        <w:t>’</w:t>
      </w:r>
      <w:r>
        <w:t>an. Fitnah ini dipaksakan oleh Kh</w:t>
      </w:r>
      <w:r w:rsidR="00B73C1A">
        <w:rPr>
          <w:lang w:val="id-ID"/>
        </w:rPr>
        <w:t>o</w:t>
      </w:r>
      <w:r>
        <w:t>lifah Al-Ma</w:t>
      </w:r>
      <w:r w:rsidR="00A86498">
        <w:t>’</w:t>
      </w:r>
      <w:r>
        <w:t>mun dan penerusnya, yang dipengaruhi oleh pemikiran Mu</w:t>
      </w:r>
      <w:r w:rsidR="00A86498">
        <w:t>’</w:t>
      </w:r>
      <w:r>
        <w:t>tazilah (turunan Jahmiyyah</w:t>
      </w:r>
      <w:r w:rsidR="0085244A">
        <w:t>)</w:t>
      </w:r>
      <w:r w:rsidR="00B73C1A">
        <w:rPr>
          <w:lang w:val="id-ID"/>
        </w:rPr>
        <w:t>.</w:t>
      </w:r>
    </w:p>
    <w:p w:rsidR="00A86498" w:rsidRDefault="00D70AEF" w:rsidP="00D70AEF">
      <w:r w:rsidRPr="005C3A8D">
        <w:rPr>
          <w:lang w:val="id-ID"/>
        </w:rPr>
        <w:t>Para Ulama dihadapkan pada pilihan: mengakui Al-Qur</w:t>
      </w:r>
      <w:r w:rsidR="00A86498" w:rsidRPr="005C3A8D">
        <w:rPr>
          <w:lang w:val="id-ID"/>
        </w:rPr>
        <w:t>’</w:t>
      </w:r>
      <w:r w:rsidRPr="005C3A8D">
        <w:rPr>
          <w:lang w:val="id-ID"/>
        </w:rPr>
        <w:t xml:space="preserve">an sebagai makhluk </w:t>
      </w:r>
      <w:r w:rsidRPr="005C3A8D">
        <w:rPr>
          <w:lang w:val="id-ID"/>
        </w:rPr>
        <w:lastRenderedPageBreak/>
        <w:t xml:space="preserve">agar selamat dari siksaan, atau berpegang teguh pada Aqidah Salaf dan siap disiksa. </w:t>
      </w:r>
      <w:r>
        <w:t>Tokoh sentral yang berdiri teguh menolak klaim ini adalah Imam Ahmad bin Hanbal (241 H). Beliau berpegang teguh pada:</w:t>
      </w:r>
    </w:p>
    <w:p w:rsidR="00A86498" w:rsidRPr="00FE0DCF" w:rsidRDefault="00D70AEF" w:rsidP="00FE0DCF">
      <w:pPr>
        <w:bidi/>
        <w:spacing w:line="240" w:lineRule="auto"/>
        <w:rPr>
          <w:color w:val="FF0000"/>
          <w:szCs w:val="38"/>
        </w:rPr>
      </w:pPr>
      <w:r w:rsidRPr="00FE0DCF">
        <w:rPr>
          <w:rFonts w:hint="cs"/>
          <w:color w:val="FF0000"/>
          <w:szCs w:val="38"/>
          <w:rtl/>
        </w:rPr>
        <w:t>الْقُرْآنُ</w:t>
      </w:r>
      <w:r w:rsidRPr="00FE0DCF">
        <w:rPr>
          <w:color w:val="FF0000"/>
          <w:szCs w:val="38"/>
          <w:rtl/>
        </w:rPr>
        <w:t xml:space="preserve"> </w:t>
      </w:r>
      <w:r w:rsidRPr="00FE0DCF">
        <w:rPr>
          <w:rFonts w:hint="cs"/>
          <w:color w:val="FF0000"/>
          <w:szCs w:val="38"/>
          <w:rtl/>
        </w:rPr>
        <w:t>كَلَامُ</w:t>
      </w:r>
      <w:r w:rsidRPr="00FE0DCF">
        <w:rPr>
          <w:color w:val="FF0000"/>
          <w:szCs w:val="38"/>
          <w:rtl/>
        </w:rPr>
        <w:t xml:space="preserve"> </w:t>
      </w:r>
      <w:r w:rsidRPr="00FE0DCF">
        <w:rPr>
          <w:rFonts w:hint="cs"/>
          <w:color w:val="FF0000"/>
          <w:szCs w:val="38"/>
          <w:rtl/>
        </w:rPr>
        <w:t>اللَّهِ</w:t>
      </w:r>
      <w:r w:rsidRPr="00FE0DCF">
        <w:rPr>
          <w:color w:val="FF0000"/>
          <w:szCs w:val="38"/>
          <w:rtl/>
        </w:rPr>
        <w:t xml:space="preserve"> </w:t>
      </w:r>
      <w:r w:rsidRPr="00FE0DCF">
        <w:rPr>
          <w:rFonts w:hint="cs"/>
          <w:color w:val="FF0000"/>
          <w:szCs w:val="38"/>
          <w:rtl/>
        </w:rPr>
        <w:t>غَيْرُ</w:t>
      </w:r>
      <w:r w:rsidRPr="00FE0DCF">
        <w:rPr>
          <w:color w:val="FF0000"/>
          <w:szCs w:val="38"/>
          <w:rtl/>
        </w:rPr>
        <w:t xml:space="preserve"> </w:t>
      </w:r>
      <w:r w:rsidRPr="00FE0DCF">
        <w:rPr>
          <w:rFonts w:hint="cs"/>
          <w:color w:val="FF0000"/>
          <w:szCs w:val="38"/>
          <w:rtl/>
        </w:rPr>
        <w:t>مَخْلُوقٍ</w:t>
      </w:r>
    </w:p>
    <w:p w:rsidR="00A86498" w:rsidRDefault="00A86498" w:rsidP="00D70AEF">
      <w:r>
        <w:t>“</w:t>
      </w:r>
      <w:r w:rsidR="00D70AEF">
        <w:t>Al-Qur</w:t>
      </w:r>
      <w:r>
        <w:t>’</w:t>
      </w:r>
      <w:r w:rsidR="00D70AEF">
        <w:t>an adalah Kalamulloh, bukan makhluk.</w:t>
      </w:r>
    </w:p>
    <w:p w:rsidR="00A86498" w:rsidRDefault="00D70AEF" w:rsidP="00D70AEF">
      <w:r>
        <w:t xml:space="preserve">Kegigihan Imam Ahmad </w:t>
      </w:r>
      <w:r w:rsidRPr="00B73C1A">
        <w:rPr>
          <w:i/>
          <w:iCs/>
        </w:rPr>
        <w:t>Rohimahullah</w:t>
      </w:r>
      <w:r>
        <w:t xml:space="preserve"> dalam mempertahankan Aqidah ini menyelamatkan umat dari penyimpangan yang terstruktur. Beliau berkata kepada para penyiksanya, </w:t>
      </w:r>
      <w:r w:rsidR="00A86498">
        <w:t>“</w:t>
      </w:r>
      <w:r>
        <w:t>Berikan kepadaku satu dalil saja (dari Al-Qur</w:t>
      </w:r>
      <w:r w:rsidR="00A86498">
        <w:t>’</w:t>
      </w:r>
      <w:r>
        <w:t>an atau As-Sunnah) yang mengatakan bahwa Al-</w:t>
      </w:r>
      <w:r>
        <w:lastRenderedPageBreak/>
        <w:t>Qur</w:t>
      </w:r>
      <w:r w:rsidR="00A86498">
        <w:t>’</w:t>
      </w:r>
      <w:r>
        <w:t>an itu makhluk, maka aku akan mengikutinya.</w:t>
      </w:r>
      <w:r w:rsidR="00A86498">
        <w:t>”</w:t>
      </w:r>
    </w:p>
    <w:p w:rsidR="00A86498" w:rsidRDefault="00D70AEF" w:rsidP="005C3A8D">
      <w:pPr>
        <w:pStyle w:val="Heading4"/>
      </w:pPr>
      <w:r>
        <w:t>3. Pemahaman Shohabat dan Tabi</w:t>
      </w:r>
      <w:r w:rsidR="00A86498">
        <w:t>’</w:t>
      </w:r>
      <w:r>
        <w:t>in</w:t>
      </w:r>
    </w:p>
    <w:p w:rsidR="00A86498" w:rsidRDefault="00D70AEF" w:rsidP="00D70AEF">
      <w:r>
        <w:t xml:space="preserve">Tidak pernah dinukil dari seorang Shohabat pun </w:t>
      </w:r>
      <w:r w:rsidRPr="007A5CD1">
        <w:rPr>
          <w:i/>
          <w:iCs/>
        </w:rPr>
        <w:t xml:space="preserve">Rodhiyallahu </w:t>
      </w:r>
      <w:r w:rsidR="00A86498" w:rsidRPr="007A5CD1">
        <w:rPr>
          <w:i/>
          <w:iCs/>
        </w:rPr>
        <w:t>‘</w:t>
      </w:r>
      <w:r w:rsidRPr="007A5CD1">
        <w:rPr>
          <w:i/>
          <w:iCs/>
        </w:rPr>
        <w:t>Anhum</w:t>
      </w:r>
      <w:r>
        <w:t xml:space="preserve"> atau Tabi</w:t>
      </w:r>
      <w:r w:rsidR="00A86498">
        <w:t>’</w:t>
      </w:r>
      <w:r>
        <w:t>in yang mengatakan bahwa Al-Qur</w:t>
      </w:r>
      <w:r w:rsidR="00A86498">
        <w:t>’</w:t>
      </w:r>
      <w:r>
        <w:t>an adalah makhluk. Bahkan, para Tabi</w:t>
      </w:r>
      <w:r w:rsidR="00A86498">
        <w:t>’</w:t>
      </w:r>
      <w:r>
        <w:t>in telah mencela orang yang mengatakan hal ini.</w:t>
      </w:r>
    </w:p>
    <w:p w:rsidR="00A86498" w:rsidRDefault="00CE5608" w:rsidP="00CE5608">
      <w:r>
        <w:rPr>
          <w:lang w:val="id-ID"/>
        </w:rPr>
        <w:t>Abdullah bin Al-Mubarok</w:t>
      </w:r>
      <w:r w:rsidR="00D70AEF">
        <w:t xml:space="preserve"> (</w:t>
      </w:r>
      <w:r>
        <w:rPr>
          <w:lang w:val="id-ID"/>
        </w:rPr>
        <w:t>181</w:t>
      </w:r>
      <w:r w:rsidR="00D70AEF">
        <w:t xml:space="preserve"> H) pernah berkata:</w:t>
      </w:r>
    </w:p>
    <w:p w:rsidR="00A86498" w:rsidRPr="00FE0DCF" w:rsidRDefault="00D70AEF" w:rsidP="00FE0DCF">
      <w:pPr>
        <w:bidi/>
        <w:spacing w:line="240" w:lineRule="auto"/>
        <w:rPr>
          <w:color w:val="FF0000"/>
          <w:szCs w:val="38"/>
        </w:rPr>
      </w:pPr>
      <w:r w:rsidRPr="00FE0DCF">
        <w:rPr>
          <w:rFonts w:hint="cs"/>
          <w:color w:val="FF0000"/>
          <w:szCs w:val="38"/>
          <w:rtl/>
        </w:rPr>
        <w:t>الْقُرْآنُ</w:t>
      </w:r>
      <w:r w:rsidRPr="00FE0DCF">
        <w:rPr>
          <w:color w:val="FF0000"/>
          <w:szCs w:val="38"/>
          <w:rtl/>
        </w:rPr>
        <w:t xml:space="preserve"> </w:t>
      </w:r>
      <w:r w:rsidRPr="00FE0DCF">
        <w:rPr>
          <w:rFonts w:hint="cs"/>
          <w:color w:val="FF0000"/>
          <w:szCs w:val="38"/>
          <w:rtl/>
        </w:rPr>
        <w:t>كَلَامُ</w:t>
      </w:r>
      <w:r w:rsidRPr="00FE0DCF">
        <w:rPr>
          <w:color w:val="FF0000"/>
          <w:szCs w:val="38"/>
          <w:rtl/>
        </w:rPr>
        <w:t xml:space="preserve"> </w:t>
      </w:r>
      <w:r w:rsidRPr="00FE0DCF">
        <w:rPr>
          <w:rFonts w:hint="cs"/>
          <w:color w:val="FF0000"/>
          <w:szCs w:val="38"/>
          <w:rtl/>
        </w:rPr>
        <w:t>اللَّهِ</w:t>
      </w:r>
      <w:r w:rsidRPr="00FE0DCF">
        <w:rPr>
          <w:color w:val="FF0000"/>
          <w:szCs w:val="38"/>
          <w:rtl/>
        </w:rPr>
        <w:t xml:space="preserve"> </w:t>
      </w:r>
      <w:r w:rsidRPr="00FE0DCF">
        <w:rPr>
          <w:rFonts w:hint="cs"/>
          <w:color w:val="FF0000"/>
          <w:szCs w:val="38"/>
          <w:rtl/>
        </w:rPr>
        <w:t>وَلَيْسَ</w:t>
      </w:r>
      <w:r w:rsidRPr="00FE0DCF">
        <w:rPr>
          <w:color w:val="FF0000"/>
          <w:szCs w:val="38"/>
          <w:rtl/>
        </w:rPr>
        <w:t xml:space="preserve"> </w:t>
      </w:r>
      <w:r w:rsidRPr="00FE0DCF">
        <w:rPr>
          <w:rFonts w:hint="cs"/>
          <w:color w:val="FF0000"/>
          <w:szCs w:val="38"/>
          <w:rtl/>
        </w:rPr>
        <w:t>بِمَخْلُوقٍ</w:t>
      </w:r>
    </w:p>
    <w:p w:rsidR="0085244A" w:rsidRDefault="00A86498" w:rsidP="00CE5608">
      <w:r>
        <w:t>“</w:t>
      </w:r>
      <w:r w:rsidR="00D70AEF">
        <w:t>Al-Qur</w:t>
      </w:r>
      <w:r>
        <w:t>’</w:t>
      </w:r>
      <w:r w:rsidR="00D70AEF">
        <w:t>an adalah Kalamulloh, dan bukan makhluk</w:t>
      </w:r>
      <w:r w:rsidR="00CE5608">
        <w:rPr>
          <w:lang w:val="id-ID"/>
        </w:rPr>
        <w:t>.”</w:t>
      </w:r>
      <w:r w:rsidR="00D70AEF">
        <w:t xml:space="preserve"> </w:t>
      </w:r>
      <w:r w:rsidR="00D70AEF" w:rsidRPr="00CE5608">
        <w:rPr>
          <w:b/>
          <w:bCs/>
        </w:rPr>
        <w:t>(Al-Ibanah Al-Kubr</w:t>
      </w:r>
      <w:r w:rsidR="00CE5608" w:rsidRPr="00CE5608">
        <w:rPr>
          <w:b/>
          <w:bCs/>
          <w:lang w:val="id-ID"/>
        </w:rPr>
        <w:t>o</w:t>
      </w:r>
      <w:r w:rsidR="00D70AEF" w:rsidRPr="00CE5608">
        <w:rPr>
          <w:b/>
          <w:bCs/>
        </w:rPr>
        <w:t xml:space="preserve">, Ibnu Baththoh, </w:t>
      </w:r>
      <w:r w:rsidR="00CE5608" w:rsidRPr="00CE5608">
        <w:rPr>
          <w:b/>
          <w:bCs/>
          <w:lang w:val="id-ID"/>
        </w:rPr>
        <w:t>6/16</w:t>
      </w:r>
      <w:r w:rsidR="0085244A" w:rsidRPr="00CE5608">
        <w:rPr>
          <w:b/>
          <w:bCs/>
        </w:rPr>
        <w:t>)</w:t>
      </w:r>
    </w:p>
    <w:p w:rsidR="00B73C1A" w:rsidRDefault="00B73C1A" w:rsidP="00B73C1A">
      <w:pPr>
        <w:rPr>
          <w:lang w:val="id-ID"/>
        </w:rPr>
      </w:pPr>
      <w:r>
        <w:rPr>
          <w:lang w:val="id-ID"/>
        </w:rPr>
        <w:lastRenderedPageBreak/>
        <w:t>Harb Al-Kirmani (270 H) berkata dalam kitab kesepakatan Salaf:</w:t>
      </w:r>
    </w:p>
    <w:p w:rsidR="00B73C1A" w:rsidRPr="00FE0DCF" w:rsidRDefault="00B73C1A" w:rsidP="00FE0DCF">
      <w:pPr>
        <w:bidi/>
        <w:spacing w:line="240" w:lineRule="auto"/>
        <w:rPr>
          <w:color w:val="FF0000"/>
          <w:szCs w:val="38"/>
          <w:lang w:val="id-ID"/>
        </w:rPr>
      </w:pPr>
      <w:r w:rsidRPr="00FE0DCF">
        <w:rPr>
          <w:rFonts w:hint="cs"/>
          <w:color w:val="FF0000"/>
          <w:szCs w:val="38"/>
          <w:rtl/>
          <w:lang w:val="id-ID"/>
        </w:rPr>
        <w:t>وَالْقُرْآنُ</w:t>
      </w:r>
      <w:r w:rsidRPr="00FE0DCF">
        <w:rPr>
          <w:color w:val="FF0000"/>
          <w:szCs w:val="38"/>
          <w:rtl/>
          <w:lang w:val="id-ID"/>
        </w:rPr>
        <w:t xml:space="preserve"> </w:t>
      </w:r>
      <w:r w:rsidRPr="00FE0DCF">
        <w:rPr>
          <w:rFonts w:hint="cs"/>
          <w:color w:val="FF0000"/>
          <w:szCs w:val="38"/>
          <w:rtl/>
          <w:lang w:val="id-ID"/>
        </w:rPr>
        <w:t>كَلَامُ</w:t>
      </w:r>
      <w:r w:rsidRPr="00FE0DCF">
        <w:rPr>
          <w:color w:val="FF0000"/>
          <w:szCs w:val="38"/>
          <w:rtl/>
          <w:lang w:val="id-ID"/>
        </w:rPr>
        <w:t xml:space="preserve"> </w:t>
      </w:r>
      <w:r w:rsidRPr="00FE0DCF">
        <w:rPr>
          <w:rFonts w:hint="cs"/>
          <w:color w:val="FF0000"/>
          <w:szCs w:val="38"/>
          <w:rtl/>
          <w:lang w:val="id-ID"/>
        </w:rPr>
        <w:t>اللَّهِ</w:t>
      </w:r>
      <w:r w:rsidRPr="00FE0DCF">
        <w:rPr>
          <w:color w:val="FF0000"/>
          <w:szCs w:val="38"/>
          <w:rtl/>
          <w:lang w:val="id-ID"/>
        </w:rPr>
        <w:t xml:space="preserve"> </w:t>
      </w:r>
      <w:r w:rsidRPr="00FE0DCF">
        <w:rPr>
          <w:rFonts w:hint="cs"/>
          <w:color w:val="FF0000"/>
          <w:szCs w:val="38"/>
          <w:rtl/>
          <w:lang w:val="id-ID"/>
        </w:rPr>
        <w:t>تَكَلَّمَ</w:t>
      </w:r>
      <w:r w:rsidRPr="00FE0DCF">
        <w:rPr>
          <w:color w:val="FF0000"/>
          <w:szCs w:val="38"/>
          <w:rtl/>
          <w:lang w:val="id-ID"/>
        </w:rPr>
        <w:t xml:space="preserve"> </w:t>
      </w:r>
      <w:r w:rsidRPr="00FE0DCF">
        <w:rPr>
          <w:rFonts w:hint="cs"/>
          <w:color w:val="FF0000"/>
          <w:szCs w:val="38"/>
          <w:rtl/>
          <w:lang w:val="id-ID"/>
        </w:rPr>
        <w:t>بِهِ</w:t>
      </w:r>
      <w:r w:rsidRPr="00FE0DCF">
        <w:rPr>
          <w:color w:val="FF0000"/>
          <w:szCs w:val="38"/>
          <w:rtl/>
          <w:lang w:val="id-ID"/>
        </w:rPr>
        <w:t xml:space="preserve"> </w:t>
      </w:r>
      <w:r w:rsidRPr="00FE0DCF">
        <w:rPr>
          <w:rFonts w:hint="cs"/>
          <w:color w:val="FF0000"/>
          <w:szCs w:val="38"/>
          <w:rtl/>
          <w:lang w:val="id-ID"/>
        </w:rPr>
        <w:t>لَيْسَ</w:t>
      </w:r>
      <w:r w:rsidRPr="00FE0DCF">
        <w:rPr>
          <w:color w:val="FF0000"/>
          <w:szCs w:val="38"/>
          <w:rtl/>
          <w:lang w:val="id-ID"/>
        </w:rPr>
        <w:t xml:space="preserve"> </w:t>
      </w:r>
      <w:r w:rsidRPr="00FE0DCF">
        <w:rPr>
          <w:rFonts w:hint="cs"/>
          <w:color w:val="FF0000"/>
          <w:szCs w:val="38"/>
          <w:rtl/>
          <w:lang w:val="id-ID"/>
        </w:rPr>
        <w:t>بِمَخْلُوقٍ،</w:t>
      </w:r>
      <w:r w:rsidRPr="00FE0DCF">
        <w:rPr>
          <w:color w:val="FF0000"/>
          <w:szCs w:val="38"/>
          <w:rtl/>
          <w:lang w:val="id-ID"/>
        </w:rPr>
        <w:t xml:space="preserve"> </w:t>
      </w:r>
      <w:r w:rsidRPr="00FE0DCF">
        <w:rPr>
          <w:rFonts w:hint="cs"/>
          <w:color w:val="FF0000"/>
          <w:szCs w:val="38"/>
          <w:rtl/>
          <w:lang w:val="id-ID"/>
        </w:rPr>
        <w:t>فَمَنْ</w:t>
      </w:r>
      <w:r w:rsidRPr="00FE0DCF">
        <w:rPr>
          <w:color w:val="FF0000"/>
          <w:szCs w:val="38"/>
          <w:rtl/>
          <w:lang w:val="id-ID"/>
        </w:rPr>
        <w:t xml:space="preserve"> </w:t>
      </w:r>
      <w:r w:rsidRPr="00FE0DCF">
        <w:rPr>
          <w:rFonts w:hint="cs"/>
          <w:color w:val="FF0000"/>
          <w:szCs w:val="38"/>
          <w:rtl/>
          <w:lang w:val="id-ID"/>
        </w:rPr>
        <w:t>زَعَمَ</w:t>
      </w:r>
      <w:r w:rsidRPr="00FE0DCF">
        <w:rPr>
          <w:color w:val="FF0000"/>
          <w:szCs w:val="38"/>
          <w:rtl/>
          <w:lang w:val="id-ID"/>
        </w:rPr>
        <w:t xml:space="preserve"> </w:t>
      </w:r>
      <w:r w:rsidRPr="00FE0DCF">
        <w:rPr>
          <w:rFonts w:hint="cs"/>
          <w:color w:val="FF0000"/>
          <w:szCs w:val="38"/>
          <w:rtl/>
          <w:lang w:val="id-ID"/>
        </w:rPr>
        <w:t>أَنَّ</w:t>
      </w:r>
      <w:r w:rsidRPr="00FE0DCF">
        <w:rPr>
          <w:color w:val="FF0000"/>
          <w:szCs w:val="38"/>
          <w:rtl/>
          <w:lang w:val="id-ID"/>
        </w:rPr>
        <w:t xml:space="preserve"> </w:t>
      </w:r>
      <w:r w:rsidRPr="00FE0DCF">
        <w:rPr>
          <w:rFonts w:hint="cs"/>
          <w:color w:val="FF0000"/>
          <w:szCs w:val="38"/>
          <w:rtl/>
          <w:lang w:val="id-ID"/>
        </w:rPr>
        <w:t>الْقُرْآنَ</w:t>
      </w:r>
      <w:r w:rsidRPr="00FE0DCF">
        <w:rPr>
          <w:color w:val="FF0000"/>
          <w:szCs w:val="38"/>
          <w:rtl/>
          <w:lang w:val="id-ID"/>
        </w:rPr>
        <w:t xml:space="preserve"> </w:t>
      </w:r>
      <w:r w:rsidRPr="00FE0DCF">
        <w:rPr>
          <w:rFonts w:hint="cs"/>
          <w:color w:val="FF0000"/>
          <w:szCs w:val="38"/>
          <w:rtl/>
          <w:lang w:val="id-ID"/>
        </w:rPr>
        <w:t>مَخْلُوقٌ</w:t>
      </w:r>
      <w:r w:rsidRPr="00FE0DCF">
        <w:rPr>
          <w:color w:val="FF0000"/>
          <w:szCs w:val="38"/>
          <w:rtl/>
          <w:lang w:val="id-ID"/>
        </w:rPr>
        <w:t xml:space="preserve"> </w:t>
      </w:r>
      <w:r w:rsidRPr="00FE0DCF">
        <w:rPr>
          <w:rFonts w:hint="cs"/>
          <w:color w:val="FF0000"/>
          <w:szCs w:val="38"/>
          <w:rtl/>
          <w:lang w:val="id-ID"/>
        </w:rPr>
        <w:t>فَهُوَ</w:t>
      </w:r>
      <w:r w:rsidRPr="00FE0DCF">
        <w:rPr>
          <w:color w:val="FF0000"/>
          <w:szCs w:val="38"/>
          <w:rtl/>
          <w:lang w:val="id-ID"/>
        </w:rPr>
        <w:t xml:space="preserve"> </w:t>
      </w:r>
      <w:r w:rsidRPr="00FE0DCF">
        <w:rPr>
          <w:rFonts w:hint="cs"/>
          <w:color w:val="FF0000"/>
          <w:szCs w:val="38"/>
          <w:rtl/>
          <w:lang w:val="id-ID"/>
        </w:rPr>
        <w:t>جَهْمِيٌّ</w:t>
      </w:r>
      <w:r w:rsidRPr="00FE0DCF">
        <w:rPr>
          <w:color w:val="FF0000"/>
          <w:szCs w:val="38"/>
          <w:rtl/>
          <w:lang w:val="id-ID"/>
        </w:rPr>
        <w:t xml:space="preserve"> </w:t>
      </w:r>
      <w:r w:rsidRPr="00FE0DCF">
        <w:rPr>
          <w:rFonts w:hint="cs"/>
          <w:color w:val="FF0000"/>
          <w:szCs w:val="38"/>
          <w:rtl/>
          <w:lang w:val="id-ID"/>
        </w:rPr>
        <w:t>كَافِرٌ</w:t>
      </w:r>
      <w:r w:rsidRPr="00FE0DCF">
        <w:rPr>
          <w:color w:val="FF0000"/>
          <w:szCs w:val="38"/>
          <w:rtl/>
          <w:lang w:val="id-ID"/>
        </w:rPr>
        <w:t>.</w:t>
      </w:r>
    </w:p>
    <w:p w:rsidR="00B73C1A" w:rsidRPr="00B73C1A" w:rsidRDefault="00B73C1A" w:rsidP="00B73C1A">
      <w:pPr>
        <w:rPr>
          <w:lang w:val="id-ID"/>
        </w:rPr>
      </w:pPr>
      <w:r w:rsidRPr="00B73C1A">
        <w:rPr>
          <w:lang w:val="id-ID"/>
        </w:rPr>
        <w:t>Al-Qur’an adalah Kalam (Firman) Alloh. Dia berfirman dengannya, dan Al-Qur’an bukanlah makhluk. Siapa pun yang mengklaim Al-Qur’an adalah makhluk, maka dia adalah Jahmi (pengikut Jahm bin Shofwan) yang kafir.</w:t>
      </w:r>
    </w:p>
    <w:p w:rsidR="00B73C1A" w:rsidRPr="00FE0DCF" w:rsidRDefault="00B73C1A" w:rsidP="00FE0DCF">
      <w:pPr>
        <w:bidi/>
        <w:spacing w:line="240" w:lineRule="auto"/>
        <w:rPr>
          <w:color w:val="FF0000"/>
          <w:szCs w:val="38"/>
          <w:lang w:val="id-ID"/>
        </w:rPr>
      </w:pPr>
      <w:r w:rsidRPr="00FE0DCF">
        <w:rPr>
          <w:rFonts w:hint="cs"/>
          <w:color w:val="FF0000"/>
          <w:szCs w:val="38"/>
          <w:rtl/>
          <w:lang w:val="id-ID"/>
        </w:rPr>
        <w:lastRenderedPageBreak/>
        <w:t>وَمَنْ</w:t>
      </w:r>
      <w:r w:rsidRPr="00FE0DCF">
        <w:rPr>
          <w:color w:val="FF0000"/>
          <w:szCs w:val="38"/>
          <w:rtl/>
          <w:lang w:val="id-ID"/>
        </w:rPr>
        <w:t xml:space="preserve"> </w:t>
      </w:r>
      <w:r w:rsidRPr="00FE0DCF">
        <w:rPr>
          <w:rFonts w:hint="cs"/>
          <w:color w:val="FF0000"/>
          <w:szCs w:val="38"/>
          <w:rtl/>
          <w:lang w:val="id-ID"/>
        </w:rPr>
        <w:t>زَعَمَ</w:t>
      </w:r>
      <w:r w:rsidRPr="00FE0DCF">
        <w:rPr>
          <w:color w:val="FF0000"/>
          <w:szCs w:val="38"/>
          <w:rtl/>
          <w:lang w:val="id-ID"/>
        </w:rPr>
        <w:t xml:space="preserve"> </w:t>
      </w:r>
      <w:r w:rsidRPr="00FE0DCF">
        <w:rPr>
          <w:rFonts w:hint="cs"/>
          <w:color w:val="FF0000"/>
          <w:szCs w:val="38"/>
          <w:rtl/>
          <w:lang w:val="id-ID"/>
        </w:rPr>
        <w:t>أَنَّ</w:t>
      </w:r>
      <w:r w:rsidRPr="00FE0DCF">
        <w:rPr>
          <w:color w:val="FF0000"/>
          <w:szCs w:val="38"/>
          <w:rtl/>
          <w:lang w:val="id-ID"/>
        </w:rPr>
        <w:t xml:space="preserve"> </w:t>
      </w:r>
      <w:r w:rsidRPr="00FE0DCF">
        <w:rPr>
          <w:rFonts w:hint="cs"/>
          <w:color w:val="FF0000"/>
          <w:szCs w:val="38"/>
          <w:rtl/>
          <w:lang w:val="id-ID"/>
        </w:rPr>
        <w:t>الْقُرْآنَ</w:t>
      </w:r>
      <w:r w:rsidRPr="00FE0DCF">
        <w:rPr>
          <w:color w:val="FF0000"/>
          <w:szCs w:val="38"/>
          <w:rtl/>
          <w:lang w:val="id-ID"/>
        </w:rPr>
        <w:t xml:space="preserve"> </w:t>
      </w:r>
      <w:r w:rsidRPr="00FE0DCF">
        <w:rPr>
          <w:rFonts w:hint="cs"/>
          <w:color w:val="FF0000"/>
          <w:szCs w:val="38"/>
          <w:rtl/>
          <w:lang w:val="id-ID"/>
        </w:rPr>
        <w:t>كَلَامُ</w:t>
      </w:r>
      <w:r w:rsidRPr="00FE0DCF">
        <w:rPr>
          <w:color w:val="FF0000"/>
          <w:szCs w:val="38"/>
          <w:rtl/>
          <w:lang w:val="id-ID"/>
        </w:rPr>
        <w:t xml:space="preserve"> </w:t>
      </w:r>
      <w:r w:rsidRPr="00FE0DCF">
        <w:rPr>
          <w:rFonts w:hint="cs"/>
          <w:color w:val="FF0000"/>
          <w:szCs w:val="38"/>
          <w:rtl/>
          <w:lang w:val="id-ID"/>
        </w:rPr>
        <w:t>اللَّهِ</w:t>
      </w:r>
      <w:r w:rsidRPr="00FE0DCF">
        <w:rPr>
          <w:color w:val="FF0000"/>
          <w:szCs w:val="38"/>
          <w:rtl/>
          <w:lang w:val="id-ID"/>
        </w:rPr>
        <w:t xml:space="preserve"> </w:t>
      </w:r>
      <w:r w:rsidRPr="00FE0DCF">
        <w:rPr>
          <w:rFonts w:hint="cs"/>
          <w:color w:val="FF0000"/>
          <w:szCs w:val="38"/>
          <w:rtl/>
          <w:lang w:val="id-ID"/>
        </w:rPr>
        <w:t>وَوَقَفَ،</w:t>
      </w:r>
      <w:r w:rsidRPr="00FE0DCF">
        <w:rPr>
          <w:color w:val="FF0000"/>
          <w:szCs w:val="38"/>
          <w:rtl/>
          <w:lang w:val="id-ID"/>
        </w:rPr>
        <w:t xml:space="preserve"> </w:t>
      </w:r>
      <w:r w:rsidRPr="00FE0DCF">
        <w:rPr>
          <w:rFonts w:hint="cs"/>
          <w:color w:val="FF0000"/>
          <w:szCs w:val="38"/>
          <w:rtl/>
          <w:lang w:val="id-ID"/>
        </w:rPr>
        <w:t>وَلَمْ</w:t>
      </w:r>
      <w:r w:rsidRPr="00FE0DCF">
        <w:rPr>
          <w:color w:val="FF0000"/>
          <w:szCs w:val="38"/>
          <w:rtl/>
          <w:lang w:val="id-ID"/>
        </w:rPr>
        <w:t xml:space="preserve"> </w:t>
      </w:r>
      <w:r w:rsidRPr="00FE0DCF">
        <w:rPr>
          <w:rFonts w:hint="cs"/>
          <w:color w:val="FF0000"/>
          <w:szCs w:val="38"/>
          <w:rtl/>
          <w:lang w:val="id-ID"/>
        </w:rPr>
        <w:t>يَقُلْ</w:t>
      </w:r>
      <w:r w:rsidRPr="00FE0DCF">
        <w:rPr>
          <w:color w:val="FF0000"/>
          <w:szCs w:val="38"/>
          <w:rtl/>
          <w:lang w:val="id-ID"/>
        </w:rPr>
        <w:t xml:space="preserve">: </w:t>
      </w:r>
      <w:r w:rsidRPr="00FE0DCF">
        <w:rPr>
          <w:rFonts w:hint="cs"/>
          <w:color w:val="FF0000"/>
          <w:szCs w:val="38"/>
          <w:rtl/>
          <w:lang w:val="id-ID"/>
        </w:rPr>
        <w:t>لَيْسَ</w:t>
      </w:r>
      <w:r w:rsidRPr="00FE0DCF">
        <w:rPr>
          <w:color w:val="FF0000"/>
          <w:szCs w:val="38"/>
          <w:rtl/>
          <w:lang w:val="id-ID"/>
        </w:rPr>
        <w:t xml:space="preserve"> </w:t>
      </w:r>
      <w:r w:rsidRPr="00FE0DCF">
        <w:rPr>
          <w:rFonts w:hint="cs"/>
          <w:color w:val="FF0000"/>
          <w:szCs w:val="38"/>
          <w:rtl/>
          <w:lang w:val="id-ID"/>
        </w:rPr>
        <w:t>بِمَخْلُوقٍ،</w:t>
      </w:r>
      <w:r w:rsidRPr="00FE0DCF">
        <w:rPr>
          <w:color w:val="FF0000"/>
          <w:szCs w:val="38"/>
          <w:rtl/>
          <w:lang w:val="id-ID"/>
        </w:rPr>
        <w:t xml:space="preserve"> </w:t>
      </w:r>
      <w:r w:rsidRPr="00FE0DCF">
        <w:rPr>
          <w:rFonts w:hint="cs"/>
          <w:color w:val="FF0000"/>
          <w:szCs w:val="38"/>
          <w:rtl/>
          <w:lang w:val="id-ID"/>
        </w:rPr>
        <w:t>فَهُوَ</w:t>
      </w:r>
      <w:r w:rsidRPr="00FE0DCF">
        <w:rPr>
          <w:color w:val="FF0000"/>
          <w:szCs w:val="38"/>
          <w:rtl/>
          <w:lang w:val="id-ID"/>
        </w:rPr>
        <w:t xml:space="preserve"> </w:t>
      </w:r>
      <w:r w:rsidRPr="00FE0DCF">
        <w:rPr>
          <w:rFonts w:hint="cs"/>
          <w:color w:val="FF0000"/>
          <w:szCs w:val="38"/>
          <w:rtl/>
          <w:lang w:val="id-ID"/>
        </w:rPr>
        <w:t>أَكْفَرُ</w:t>
      </w:r>
      <w:r w:rsidRPr="00FE0DCF">
        <w:rPr>
          <w:color w:val="FF0000"/>
          <w:szCs w:val="38"/>
          <w:rtl/>
          <w:lang w:val="id-ID"/>
        </w:rPr>
        <w:t xml:space="preserve"> </w:t>
      </w:r>
      <w:r w:rsidRPr="00FE0DCF">
        <w:rPr>
          <w:rFonts w:hint="cs"/>
          <w:color w:val="FF0000"/>
          <w:szCs w:val="38"/>
          <w:rtl/>
          <w:lang w:val="id-ID"/>
        </w:rPr>
        <w:t>مِنَ</w:t>
      </w:r>
      <w:r w:rsidRPr="00FE0DCF">
        <w:rPr>
          <w:color w:val="FF0000"/>
          <w:szCs w:val="38"/>
          <w:rtl/>
          <w:lang w:val="id-ID"/>
        </w:rPr>
        <w:t xml:space="preserve"> </w:t>
      </w:r>
      <w:r w:rsidRPr="00FE0DCF">
        <w:rPr>
          <w:rFonts w:hint="cs"/>
          <w:color w:val="FF0000"/>
          <w:szCs w:val="38"/>
          <w:rtl/>
          <w:lang w:val="id-ID"/>
        </w:rPr>
        <w:t>الْأَوَّلِ</w:t>
      </w:r>
      <w:r w:rsidRPr="00FE0DCF">
        <w:rPr>
          <w:color w:val="FF0000"/>
          <w:szCs w:val="38"/>
          <w:rtl/>
          <w:lang w:val="id-ID"/>
        </w:rPr>
        <w:t xml:space="preserve"> </w:t>
      </w:r>
      <w:r w:rsidRPr="00FE0DCF">
        <w:rPr>
          <w:rFonts w:hint="cs"/>
          <w:color w:val="FF0000"/>
          <w:szCs w:val="38"/>
          <w:rtl/>
          <w:lang w:val="id-ID"/>
        </w:rPr>
        <w:t>وَأَخْبَثُ</w:t>
      </w:r>
      <w:r w:rsidRPr="00FE0DCF">
        <w:rPr>
          <w:color w:val="FF0000"/>
          <w:szCs w:val="38"/>
          <w:rtl/>
          <w:lang w:val="id-ID"/>
        </w:rPr>
        <w:t xml:space="preserve"> </w:t>
      </w:r>
      <w:r w:rsidRPr="00FE0DCF">
        <w:rPr>
          <w:rFonts w:hint="cs"/>
          <w:color w:val="FF0000"/>
          <w:szCs w:val="38"/>
          <w:rtl/>
          <w:lang w:val="id-ID"/>
        </w:rPr>
        <w:t>قَوْلًا</w:t>
      </w:r>
      <w:r w:rsidRPr="00FE0DCF">
        <w:rPr>
          <w:color w:val="FF0000"/>
          <w:szCs w:val="38"/>
          <w:rtl/>
          <w:lang w:val="id-ID"/>
        </w:rPr>
        <w:t>.</w:t>
      </w:r>
    </w:p>
    <w:p w:rsidR="00B73C1A" w:rsidRPr="00B73C1A" w:rsidRDefault="00B73C1A" w:rsidP="00B73C1A">
      <w:pPr>
        <w:rPr>
          <w:lang w:val="id-ID"/>
        </w:rPr>
      </w:pPr>
      <w:r w:rsidRPr="00B73C1A">
        <w:rPr>
          <w:lang w:val="id-ID"/>
        </w:rPr>
        <w:t>Siapa pun yang mengklaim Al-Qur’an adalah Kalam Alloh, tetapi dia berhenti dan tidak mengatakan: “Al-Qur’an bukan makhluk,” maka dia lebih kafir dari orang sebelumnya dan ucapannya lebih keji.</w:t>
      </w:r>
    </w:p>
    <w:p w:rsidR="00B73C1A" w:rsidRPr="00FE0DCF" w:rsidRDefault="00B73C1A" w:rsidP="00FE0DCF">
      <w:pPr>
        <w:bidi/>
        <w:spacing w:line="240" w:lineRule="auto"/>
        <w:rPr>
          <w:color w:val="FF0000"/>
          <w:szCs w:val="38"/>
          <w:lang w:val="id-ID"/>
        </w:rPr>
      </w:pPr>
      <w:r w:rsidRPr="00FE0DCF">
        <w:rPr>
          <w:rFonts w:hint="cs"/>
          <w:color w:val="FF0000"/>
          <w:szCs w:val="38"/>
          <w:rtl/>
          <w:lang w:val="id-ID"/>
        </w:rPr>
        <w:t>وَمَنْ</w:t>
      </w:r>
      <w:r w:rsidRPr="00FE0DCF">
        <w:rPr>
          <w:color w:val="FF0000"/>
          <w:szCs w:val="38"/>
          <w:rtl/>
          <w:lang w:val="id-ID"/>
        </w:rPr>
        <w:t xml:space="preserve"> </w:t>
      </w:r>
      <w:r w:rsidRPr="00FE0DCF">
        <w:rPr>
          <w:rFonts w:hint="cs"/>
          <w:color w:val="FF0000"/>
          <w:szCs w:val="38"/>
          <w:rtl/>
          <w:lang w:val="id-ID"/>
        </w:rPr>
        <w:t>زَعَمَ</w:t>
      </w:r>
      <w:r w:rsidRPr="00FE0DCF">
        <w:rPr>
          <w:color w:val="FF0000"/>
          <w:szCs w:val="38"/>
          <w:rtl/>
          <w:lang w:val="id-ID"/>
        </w:rPr>
        <w:t xml:space="preserve"> </w:t>
      </w:r>
      <w:r w:rsidRPr="00FE0DCF">
        <w:rPr>
          <w:rFonts w:hint="cs"/>
          <w:color w:val="FF0000"/>
          <w:szCs w:val="38"/>
          <w:rtl/>
          <w:lang w:val="id-ID"/>
        </w:rPr>
        <w:t>أَنَّ</w:t>
      </w:r>
      <w:r w:rsidRPr="00FE0DCF">
        <w:rPr>
          <w:color w:val="FF0000"/>
          <w:szCs w:val="38"/>
          <w:rtl/>
          <w:lang w:val="id-ID"/>
        </w:rPr>
        <w:t xml:space="preserve"> </w:t>
      </w:r>
      <w:r w:rsidRPr="00FE0DCF">
        <w:rPr>
          <w:rFonts w:hint="cs"/>
          <w:color w:val="FF0000"/>
          <w:szCs w:val="38"/>
          <w:rtl/>
          <w:lang w:val="id-ID"/>
        </w:rPr>
        <w:t>أَلْفَاظَنَا</w:t>
      </w:r>
      <w:r w:rsidRPr="00FE0DCF">
        <w:rPr>
          <w:color w:val="FF0000"/>
          <w:szCs w:val="38"/>
          <w:rtl/>
          <w:lang w:val="id-ID"/>
        </w:rPr>
        <w:t xml:space="preserve"> </w:t>
      </w:r>
      <w:r w:rsidRPr="00FE0DCF">
        <w:rPr>
          <w:rFonts w:hint="cs"/>
          <w:color w:val="FF0000"/>
          <w:szCs w:val="38"/>
          <w:rtl/>
          <w:lang w:val="id-ID"/>
        </w:rPr>
        <w:t>بِالْقُرْآنِ</w:t>
      </w:r>
      <w:r w:rsidRPr="00FE0DCF">
        <w:rPr>
          <w:color w:val="FF0000"/>
          <w:szCs w:val="38"/>
          <w:rtl/>
          <w:lang w:val="id-ID"/>
        </w:rPr>
        <w:t xml:space="preserve"> </w:t>
      </w:r>
      <w:r w:rsidRPr="00FE0DCF">
        <w:rPr>
          <w:rFonts w:hint="cs"/>
          <w:color w:val="FF0000"/>
          <w:szCs w:val="38"/>
          <w:rtl/>
          <w:lang w:val="id-ID"/>
        </w:rPr>
        <w:t>وَتِلَاوَتَنَا</w:t>
      </w:r>
      <w:r w:rsidRPr="00FE0DCF">
        <w:rPr>
          <w:color w:val="FF0000"/>
          <w:szCs w:val="38"/>
          <w:rtl/>
          <w:lang w:val="id-ID"/>
        </w:rPr>
        <w:t xml:space="preserve"> </w:t>
      </w:r>
      <w:r w:rsidRPr="00FE0DCF">
        <w:rPr>
          <w:rFonts w:hint="cs"/>
          <w:color w:val="FF0000"/>
          <w:szCs w:val="38"/>
          <w:rtl/>
          <w:lang w:val="id-ID"/>
        </w:rPr>
        <w:t>لَهُ</w:t>
      </w:r>
      <w:r w:rsidRPr="00FE0DCF">
        <w:rPr>
          <w:color w:val="FF0000"/>
          <w:szCs w:val="38"/>
          <w:rtl/>
          <w:lang w:val="id-ID"/>
        </w:rPr>
        <w:t xml:space="preserve"> </w:t>
      </w:r>
      <w:r w:rsidRPr="00FE0DCF">
        <w:rPr>
          <w:rFonts w:hint="cs"/>
          <w:color w:val="FF0000"/>
          <w:szCs w:val="38"/>
          <w:rtl/>
          <w:lang w:val="id-ID"/>
        </w:rPr>
        <w:t>مَخْلُوقَةٌ</w:t>
      </w:r>
      <w:r w:rsidRPr="00FE0DCF">
        <w:rPr>
          <w:color w:val="FF0000"/>
          <w:szCs w:val="38"/>
          <w:rtl/>
          <w:lang w:val="id-ID"/>
        </w:rPr>
        <w:t xml:space="preserve"> </w:t>
      </w:r>
      <w:r w:rsidRPr="00FE0DCF">
        <w:rPr>
          <w:rFonts w:hint="cs"/>
          <w:color w:val="FF0000"/>
          <w:szCs w:val="38"/>
          <w:rtl/>
          <w:lang w:val="id-ID"/>
        </w:rPr>
        <w:t>وَالْقُرْآنُ</w:t>
      </w:r>
      <w:r w:rsidRPr="00FE0DCF">
        <w:rPr>
          <w:color w:val="FF0000"/>
          <w:szCs w:val="38"/>
          <w:rtl/>
          <w:lang w:val="id-ID"/>
        </w:rPr>
        <w:t xml:space="preserve"> </w:t>
      </w:r>
      <w:r w:rsidRPr="00FE0DCF">
        <w:rPr>
          <w:rFonts w:hint="cs"/>
          <w:color w:val="FF0000"/>
          <w:szCs w:val="38"/>
          <w:rtl/>
          <w:lang w:val="id-ID"/>
        </w:rPr>
        <w:t>كَلَامُ</w:t>
      </w:r>
      <w:r w:rsidRPr="00FE0DCF">
        <w:rPr>
          <w:color w:val="FF0000"/>
          <w:szCs w:val="38"/>
          <w:rtl/>
          <w:lang w:val="id-ID"/>
        </w:rPr>
        <w:t xml:space="preserve"> </w:t>
      </w:r>
      <w:r w:rsidRPr="00FE0DCF">
        <w:rPr>
          <w:rFonts w:hint="cs"/>
          <w:color w:val="FF0000"/>
          <w:szCs w:val="38"/>
          <w:rtl/>
          <w:lang w:val="id-ID"/>
        </w:rPr>
        <w:t>اللَّهِ</w:t>
      </w:r>
      <w:r w:rsidRPr="00FE0DCF">
        <w:rPr>
          <w:color w:val="FF0000"/>
          <w:szCs w:val="38"/>
          <w:rtl/>
          <w:lang w:val="id-ID"/>
        </w:rPr>
        <w:t xml:space="preserve"> </w:t>
      </w:r>
      <w:r w:rsidRPr="00FE0DCF">
        <w:rPr>
          <w:rFonts w:hint="cs"/>
          <w:color w:val="FF0000"/>
          <w:szCs w:val="38"/>
          <w:rtl/>
          <w:lang w:val="id-ID"/>
        </w:rPr>
        <w:t>فَهُوَ</w:t>
      </w:r>
      <w:r w:rsidRPr="00FE0DCF">
        <w:rPr>
          <w:color w:val="FF0000"/>
          <w:szCs w:val="38"/>
          <w:rtl/>
          <w:lang w:val="id-ID"/>
        </w:rPr>
        <w:t xml:space="preserve"> </w:t>
      </w:r>
      <w:r w:rsidRPr="00FE0DCF">
        <w:rPr>
          <w:rFonts w:hint="cs"/>
          <w:color w:val="FF0000"/>
          <w:szCs w:val="38"/>
          <w:rtl/>
          <w:lang w:val="id-ID"/>
        </w:rPr>
        <w:t>جَهْمِيٌّ</w:t>
      </w:r>
      <w:r w:rsidRPr="00FE0DCF">
        <w:rPr>
          <w:color w:val="FF0000"/>
          <w:szCs w:val="38"/>
          <w:rtl/>
          <w:lang w:val="id-ID"/>
        </w:rPr>
        <w:t xml:space="preserve"> </w:t>
      </w:r>
      <w:r w:rsidRPr="00FE0DCF">
        <w:rPr>
          <w:rFonts w:hint="cs"/>
          <w:color w:val="FF0000"/>
          <w:szCs w:val="38"/>
          <w:rtl/>
          <w:lang w:val="id-ID"/>
        </w:rPr>
        <w:t>خَبِيثٌ</w:t>
      </w:r>
      <w:r w:rsidRPr="00FE0DCF">
        <w:rPr>
          <w:color w:val="FF0000"/>
          <w:szCs w:val="38"/>
          <w:rtl/>
          <w:lang w:val="id-ID"/>
        </w:rPr>
        <w:t xml:space="preserve"> </w:t>
      </w:r>
      <w:r w:rsidRPr="00FE0DCF">
        <w:rPr>
          <w:rFonts w:hint="cs"/>
          <w:color w:val="FF0000"/>
          <w:szCs w:val="38"/>
          <w:rtl/>
          <w:lang w:val="id-ID"/>
        </w:rPr>
        <w:lastRenderedPageBreak/>
        <w:t>مُبْتَدِعٌ</w:t>
      </w:r>
      <w:r w:rsidRPr="00FE0DCF">
        <w:rPr>
          <w:color w:val="FF0000"/>
          <w:szCs w:val="38"/>
          <w:rtl/>
          <w:lang w:val="id-ID"/>
        </w:rPr>
        <w:t xml:space="preserve">. </w:t>
      </w:r>
      <w:r w:rsidRPr="00FE0DCF">
        <w:rPr>
          <w:rFonts w:hint="cs"/>
          <w:color w:val="FF0000"/>
          <w:szCs w:val="38"/>
          <w:rtl/>
          <w:lang w:val="id-ID"/>
        </w:rPr>
        <w:t>وَمَنْ</w:t>
      </w:r>
      <w:r w:rsidRPr="00FE0DCF">
        <w:rPr>
          <w:color w:val="FF0000"/>
          <w:szCs w:val="38"/>
          <w:rtl/>
          <w:lang w:val="id-ID"/>
        </w:rPr>
        <w:t xml:space="preserve"> </w:t>
      </w:r>
      <w:r w:rsidRPr="00FE0DCF">
        <w:rPr>
          <w:rFonts w:hint="cs"/>
          <w:color w:val="FF0000"/>
          <w:szCs w:val="38"/>
          <w:rtl/>
          <w:lang w:val="id-ID"/>
        </w:rPr>
        <w:t>لَمْ</w:t>
      </w:r>
      <w:r w:rsidRPr="00FE0DCF">
        <w:rPr>
          <w:color w:val="FF0000"/>
          <w:szCs w:val="38"/>
          <w:rtl/>
          <w:lang w:val="id-ID"/>
        </w:rPr>
        <w:t xml:space="preserve"> </w:t>
      </w:r>
      <w:r w:rsidRPr="00FE0DCF">
        <w:rPr>
          <w:rFonts w:hint="cs"/>
          <w:color w:val="FF0000"/>
          <w:szCs w:val="38"/>
          <w:rtl/>
          <w:lang w:val="id-ID"/>
        </w:rPr>
        <w:t>يُكَفِّرْ</w:t>
      </w:r>
      <w:r w:rsidRPr="00FE0DCF">
        <w:rPr>
          <w:color w:val="FF0000"/>
          <w:szCs w:val="38"/>
          <w:rtl/>
          <w:lang w:val="id-ID"/>
        </w:rPr>
        <w:t xml:space="preserve"> </w:t>
      </w:r>
      <w:r w:rsidRPr="00FE0DCF">
        <w:rPr>
          <w:rFonts w:hint="cs"/>
          <w:color w:val="FF0000"/>
          <w:szCs w:val="38"/>
          <w:rtl/>
          <w:lang w:val="id-ID"/>
        </w:rPr>
        <w:t>هَؤُلَاءِ</w:t>
      </w:r>
      <w:r w:rsidRPr="00FE0DCF">
        <w:rPr>
          <w:color w:val="FF0000"/>
          <w:szCs w:val="38"/>
          <w:rtl/>
          <w:lang w:val="id-ID"/>
        </w:rPr>
        <w:t xml:space="preserve"> </w:t>
      </w:r>
      <w:r w:rsidRPr="00FE0DCF">
        <w:rPr>
          <w:rFonts w:hint="cs"/>
          <w:color w:val="FF0000"/>
          <w:szCs w:val="38"/>
          <w:rtl/>
          <w:lang w:val="id-ID"/>
        </w:rPr>
        <w:t>الْقَوْمَ</w:t>
      </w:r>
      <w:r w:rsidRPr="00FE0DCF">
        <w:rPr>
          <w:color w:val="FF0000"/>
          <w:szCs w:val="38"/>
          <w:rtl/>
          <w:lang w:val="id-ID"/>
        </w:rPr>
        <w:t xml:space="preserve"> </w:t>
      </w:r>
      <w:r w:rsidRPr="00FE0DCF">
        <w:rPr>
          <w:rFonts w:hint="cs"/>
          <w:color w:val="FF0000"/>
          <w:szCs w:val="38"/>
          <w:rtl/>
          <w:lang w:val="id-ID"/>
        </w:rPr>
        <w:t>وَالْجَهْمِيَّةَ</w:t>
      </w:r>
      <w:r w:rsidRPr="00FE0DCF">
        <w:rPr>
          <w:color w:val="FF0000"/>
          <w:szCs w:val="38"/>
          <w:rtl/>
          <w:lang w:val="id-ID"/>
        </w:rPr>
        <w:t xml:space="preserve"> </w:t>
      </w:r>
      <w:r w:rsidRPr="00FE0DCF">
        <w:rPr>
          <w:rFonts w:hint="cs"/>
          <w:color w:val="FF0000"/>
          <w:szCs w:val="38"/>
          <w:rtl/>
          <w:lang w:val="id-ID"/>
        </w:rPr>
        <w:t>كُلَّهُمْ</w:t>
      </w:r>
      <w:r w:rsidRPr="00FE0DCF">
        <w:rPr>
          <w:color w:val="FF0000"/>
          <w:szCs w:val="38"/>
          <w:rtl/>
          <w:lang w:val="id-ID"/>
        </w:rPr>
        <w:t xml:space="preserve"> </w:t>
      </w:r>
      <w:r w:rsidRPr="00FE0DCF">
        <w:rPr>
          <w:rFonts w:hint="cs"/>
          <w:color w:val="FF0000"/>
          <w:szCs w:val="38"/>
          <w:rtl/>
          <w:lang w:val="id-ID"/>
        </w:rPr>
        <w:t>فَهُوَ</w:t>
      </w:r>
      <w:r w:rsidRPr="00FE0DCF">
        <w:rPr>
          <w:color w:val="FF0000"/>
          <w:szCs w:val="38"/>
          <w:rtl/>
          <w:lang w:val="id-ID"/>
        </w:rPr>
        <w:t xml:space="preserve"> </w:t>
      </w:r>
      <w:r w:rsidRPr="00FE0DCF">
        <w:rPr>
          <w:rFonts w:hint="cs"/>
          <w:color w:val="FF0000"/>
          <w:szCs w:val="38"/>
          <w:rtl/>
          <w:lang w:val="id-ID"/>
        </w:rPr>
        <w:t>مِثْلُهُمْ</w:t>
      </w:r>
      <w:r w:rsidRPr="00FE0DCF">
        <w:rPr>
          <w:color w:val="FF0000"/>
          <w:szCs w:val="38"/>
          <w:rtl/>
          <w:lang w:val="id-ID"/>
        </w:rPr>
        <w:t>.</w:t>
      </w:r>
    </w:p>
    <w:p w:rsidR="00B73C1A" w:rsidRPr="00B73C1A" w:rsidRDefault="00B73C1A" w:rsidP="00B73C1A">
      <w:pPr>
        <w:rPr>
          <w:lang w:val="id-ID"/>
        </w:rPr>
      </w:pPr>
      <w:r w:rsidRPr="00B73C1A">
        <w:rPr>
          <w:lang w:val="id-ID"/>
        </w:rPr>
        <w:t>Siapa pun yang mengklaim bahwa lafal-lafal kita ketika membaca Al-Qur’an dan bacaan kita terhadapnya adalah makhluk, sedangkan Al-Qur’an adalah kalam Alloh, maka dia adalah seorang Jahmi yang keji lagi ahli bid’ah. Siapa tidak mengkafirkan kaum ini dan seluruh golongan Jahmiyyah, maka dia seperti mereka.</w:t>
      </w:r>
      <w:r>
        <w:rPr>
          <w:lang w:val="id-ID"/>
        </w:rPr>
        <w:t xml:space="preserve"> (</w:t>
      </w:r>
      <w:hyperlink r:id="rId10" w:anchor="Al_Quran_Kalamullah" w:history="1">
        <w:r w:rsidRPr="00B73C1A">
          <w:rPr>
            <w:rStyle w:val="Hyperlink"/>
            <w:lang w:val="id-ID"/>
          </w:rPr>
          <w:t>Ijmaau As-Salaf fil I’tiqod, Harb Al-Kirmani</w:t>
        </w:r>
      </w:hyperlink>
      <w:r>
        <w:rPr>
          <w:lang w:val="id-ID"/>
        </w:rPr>
        <w:t>)</w:t>
      </w:r>
    </w:p>
    <w:p w:rsidR="00A86498" w:rsidRPr="005C3A8D" w:rsidRDefault="00D70AEF" w:rsidP="00B73C1A">
      <w:pPr>
        <w:rPr>
          <w:lang w:val="id-ID"/>
        </w:rPr>
      </w:pPr>
      <w:r w:rsidRPr="005C3A8D">
        <w:rPr>
          <w:lang w:val="id-ID"/>
        </w:rPr>
        <w:t xml:space="preserve">Konsensus para Salaf ini menunjukkan bahwa klaim Jahmiyyah adalah </w:t>
      </w:r>
      <w:r w:rsidR="00B73C1A">
        <w:rPr>
          <w:lang w:val="id-ID"/>
        </w:rPr>
        <w:t>b</w:t>
      </w:r>
      <w:r w:rsidRPr="005C3A8D">
        <w:rPr>
          <w:lang w:val="id-ID"/>
        </w:rPr>
        <w:t>id</w:t>
      </w:r>
      <w:r w:rsidR="00A86498" w:rsidRPr="005C3A8D">
        <w:rPr>
          <w:lang w:val="id-ID"/>
        </w:rPr>
        <w:t>’</w:t>
      </w:r>
      <w:r w:rsidRPr="005C3A8D">
        <w:rPr>
          <w:lang w:val="id-ID"/>
        </w:rPr>
        <w:t>ah yang bertentangan dengan Ijma</w:t>
      </w:r>
      <w:r w:rsidR="00A86498" w:rsidRPr="005C3A8D">
        <w:rPr>
          <w:lang w:val="id-ID"/>
        </w:rPr>
        <w:t>’</w:t>
      </w:r>
      <w:r w:rsidRPr="005C3A8D">
        <w:rPr>
          <w:lang w:val="id-ID"/>
        </w:rPr>
        <w:t xml:space="preserve"> (kesepakatan) Ahli Sunnah.</w:t>
      </w:r>
    </w:p>
    <w:p w:rsidR="00A86498" w:rsidRDefault="00D70AEF" w:rsidP="00EB12D2">
      <w:pPr>
        <w:pStyle w:val="Heading3"/>
      </w:pPr>
      <w:bookmarkStart w:id="19" w:name="_Toc210295504"/>
      <w:r>
        <w:lastRenderedPageBreak/>
        <w:t>Bantahan Terhadap Konsep Iman ala Jahmiyyah (Irja</w:t>
      </w:r>
      <w:r w:rsidR="00A86498">
        <w:t>’</w:t>
      </w:r>
      <w:r>
        <w:t>)</w:t>
      </w:r>
      <w:bookmarkEnd w:id="19"/>
    </w:p>
    <w:p w:rsidR="00A86498" w:rsidRDefault="00D70AEF" w:rsidP="00B73C1A">
      <w:r>
        <w:t>Irja</w:t>
      </w:r>
      <w:r w:rsidR="00A86498">
        <w:t>’</w:t>
      </w:r>
      <w:r>
        <w:t xml:space="preserve"> adalah </w:t>
      </w:r>
      <w:r w:rsidR="00B73C1A">
        <w:rPr>
          <w:lang w:val="id-ID"/>
        </w:rPr>
        <w:t>b</w:t>
      </w:r>
      <w:r>
        <w:t>id</w:t>
      </w:r>
      <w:r w:rsidR="00A86498">
        <w:t>’</w:t>
      </w:r>
      <w:r>
        <w:t xml:space="preserve">ah Jahmiyyah yang paling berbahaya kedua setelah </w:t>
      </w:r>
      <w:r w:rsidR="00B73C1A" w:rsidRPr="007D11CC">
        <w:rPr>
          <w:i/>
          <w:iCs/>
          <w:lang w:val="id-ID"/>
        </w:rPr>
        <w:t>t</w:t>
      </w:r>
      <w:r w:rsidRPr="007D11CC">
        <w:rPr>
          <w:i/>
          <w:iCs/>
        </w:rPr>
        <w:t>a</w:t>
      </w:r>
      <w:r w:rsidR="00A86498" w:rsidRPr="007D11CC">
        <w:rPr>
          <w:i/>
          <w:iCs/>
        </w:rPr>
        <w:t>’</w:t>
      </w:r>
      <w:r w:rsidRPr="007D11CC">
        <w:rPr>
          <w:i/>
          <w:iCs/>
        </w:rPr>
        <w:t>thil</w:t>
      </w:r>
      <w:r>
        <w:t>. Irja</w:t>
      </w:r>
      <w:r w:rsidR="00A86498">
        <w:t>’</w:t>
      </w:r>
      <w:r>
        <w:t xml:space="preserve"> adalah pemikiran yang memisahkan amal perbuatan dari hakikat Iman, yang menganggap bahwa Iman cukup hanya dengan pembenaran hati (</w:t>
      </w:r>
      <w:r w:rsidRPr="007D11CC">
        <w:rPr>
          <w:i/>
          <w:iCs/>
        </w:rPr>
        <w:t>tashdiq</w:t>
      </w:r>
      <w:r>
        <w:t>) atau pengetahuan (</w:t>
      </w:r>
      <w:r w:rsidRPr="007D11CC">
        <w:rPr>
          <w:i/>
          <w:iCs/>
        </w:rPr>
        <w:t>ma</w:t>
      </w:r>
      <w:r w:rsidR="00A86498" w:rsidRPr="007D11CC">
        <w:rPr>
          <w:i/>
          <w:iCs/>
        </w:rPr>
        <w:t>’</w:t>
      </w:r>
      <w:r w:rsidRPr="007D11CC">
        <w:rPr>
          <w:i/>
          <w:iCs/>
        </w:rPr>
        <w:t>rifah</w:t>
      </w:r>
      <w:r>
        <w:t>). Pemikiran ini memiliki konsekuensi yang merusak Syari</w:t>
      </w:r>
      <w:r w:rsidR="00A86498">
        <w:t>’</w:t>
      </w:r>
      <w:r>
        <w:t>at Islam.</w:t>
      </w:r>
    </w:p>
    <w:p w:rsidR="00A86498" w:rsidRDefault="00D70AEF" w:rsidP="00D70AEF">
      <w:r>
        <w:t>Ahlus Sunnah wal Jama</w:t>
      </w:r>
      <w:r w:rsidR="00A86498">
        <w:t>’</w:t>
      </w:r>
      <w:r>
        <w:t>ah membantah Irja</w:t>
      </w:r>
      <w:r w:rsidR="00A86498">
        <w:t>’</w:t>
      </w:r>
      <w:r>
        <w:t xml:space="preserve"> dengan menetapkan bahwa: Iman adalah Ucapan dengan lisan, Keyakinan dengan hati, dan Amal dengan anggota badan. Iman bertambah dengan ketaatan dan berkurang dengan maksiat.</w:t>
      </w:r>
    </w:p>
    <w:p w:rsidR="00A86498" w:rsidRDefault="00D70AEF" w:rsidP="005C3A8D">
      <w:pPr>
        <w:pStyle w:val="Heading4"/>
      </w:pPr>
      <w:r>
        <w:lastRenderedPageBreak/>
        <w:t>1. Bantahan dari Al-Qur</w:t>
      </w:r>
      <w:r w:rsidR="00A86498">
        <w:t>’</w:t>
      </w:r>
      <w:r>
        <w:t>an dan As-Sunnah</w:t>
      </w:r>
    </w:p>
    <w:p w:rsidR="00A86498" w:rsidRDefault="00D70AEF" w:rsidP="00D70AEF">
      <w:r>
        <w:t>Dalil-dalil dari Al-Qur</w:t>
      </w:r>
      <w:r w:rsidR="00A86498">
        <w:t>’</w:t>
      </w:r>
      <w:r>
        <w:t>an dan As-Sunnah secara jelas menghubungkan Iman dengan amal perbuatan dan ucapan:</w:t>
      </w:r>
    </w:p>
    <w:p w:rsidR="00A86498" w:rsidRPr="00C35355" w:rsidRDefault="00D70AEF" w:rsidP="00D70AEF">
      <w:pPr>
        <w:rPr>
          <w:b/>
          <w:bCs/>
        </w:rPr>
      </w:pPr>
      <w:r w:rsidRPr="00C35355">
        <w:rPr>
          <w:b/>
          <w:bCs/>
        </w:rPr>
        <w:t>a. Menghubungkan Iman dengan Amal Sholih</w:t>
      </w:r>
    </w:p>
    <w:p w:rsidR="00A86498" w:rsidRDefault="00D70AEF" w:rsidP="00D70AEF">
      <w:r>
        <w:t xml:space="preserve">Alloh </w:t>
      </w:r>
      <w:r>
        <w:rPr>
          <w:rFonts w:ascii="Sakkal Majalla" w:hAnsi="Sakkal Majalla" w:cs="Sakkal Majalla" w:hint="cs"/>
          <w:rtl/>
        </w:rPr>
        <w:t>ﷻ</w:t>
      </w:r>
      <w:r>
        <w:t xml:space="preserve"> dalam banyak ayat selalu menyebut Iman bersamaan dengan amal sholih, yang membuktikan bahwa keduanya adalah kesatuan yang tidak terpisahkan.</w:t>
      </w:r>
    </w:p>
    <w:p w:rsidR="00A86498" w:rsidRPr="00FE0DCF" w:rsidRDefault="00CE5608" w:rsidP="00FE0DCF">
      <w:pPr>
        <w:bidi/>
        <w:spacing w:line="240" w:lineRule="auto"/>
        <w:rPr>
          <w:color w:val="FF0000"/>
          <w:szCs w:val="38"/>
        </w:rPr>
      </w:pPr>
      <w:r w:rsidRPr="00FE0DCF">
        <w:rPr>
          <w:rFonts w:cs="KFGQPC Uthman Taha Naskh" w:hint="cs"/>
          <w:color w:val="FF0000"/>
          <w:sz w:val="32"/>
          <w:szCs w:val="38"/>
          <w:rtl/>
        </w:rPr>
        <w:t>﴿</w:t>
      </w:r>
      <w:r w:rsidR="00D70AEF" w:rsidRPr="00FE0DCF">
        <w:rPr>
          <w:rFonts w:cs="KFGQPC Uthman Taha Naskh" w:hint="cs"/>
          <w:color w:val="FF0000"/>
          <w:szCs w:val="38"/>
          <w:rtl/>
        </w:rPr>
        <w:t>إِلَّا</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الَّذِينَ</w:t>
      </w:r>
      <w:r w:rsidR="00D70AEF" w:rsidRPr="00FE0DCF">
        <w:rPr>
          <w:rFonts w:cs="KFGQPC Uthman Taha Naskh"/>
          <w:color w:val="FF0000"/>
          <w:szCs w:val="38"/>
          <w:rtl/>
        </w:rPr>
        <w:t xml:space="preserve"> </w:t>
      </w:r>
      <w:r w:rsidR="00D70AEF" w:rsidRPr="00FE0DCF">
        <w:rPr>
          <w:rFonts w:cs="KFGQPC Uthman Taha Naskh" w:hint="cs"/>
          <w:color w:val="FF0000"/>
          <w:szCs w:val="38"/>
          <w:rtl/>
        </w:rPr>
        <w:t>آمَنُوا</w:t>
      </w:r>
      <w:r w:rsidR="00D70AEF" w:rsidRPr="00FE0DCF">
        <w:rPr>
          <w:rFonts w:cs="KFGQPC Uthman Taha Naskh"/>
          <w:color w:val="FF0000"/>
          <w:szCs w:val="38"/>
          <w:rtl/>
        </w:rPr>
        <w:t xml:space="preserve"> </w:t>
      </w:r>
      <w:r w:rsidR="00D70AEF" w:rsidRPr="00FE0DCF">
        <w:rPr>
          <w:rFonts w:cs="KFGQPC Uthman Taha Naskh" w:hint="cs"/>
          <w:color w:val="FF0000"/>
          <w:szCs w:val="38"/>
          <w:rtl/>
        </w:rPr>
        <w:t>وَعَمِلُوا</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الصَّالِحَاتِ</w:t>
      </w:r>
      <w:r w:rsidR="00D70AEF" w:rsidRPr="00FE0DCF">
        <w:rPr>
          <w:rFonts w:cs="KFGQPC Uthman Taha Naskh"/>
          <w:color w:val="FF0000"/>
          <w:szCs w:val="38"/>
          <w:rtl/>
        </w:rPr>
        <w:t xml:space="preserve"> </w:t>
      </w:r>
      <w:r w:rsidR="00D70AEF" w:rsidRPr="00FE0DCF">
        <w:rPr>
          <w:rFonts w:cs="KFGQPC Uthman Taha Naskh" w:hint="cs"/>
          <w:color w:val="FF0000"/>
          <w:szCs w:val="38"/>
          <w:rtl/>
        </w:rPr>
        <w:t>فَلَهُمْ</w:t>
      </w:r>
      <w:r w:rsidR="00D70AEF" w:rsidRPr="00FE0DCF">
        <w:rPr>
          <w:rFonts w:cs="KFGQPC Uthman Taha Naskh"/>
          <w:color w:val="FF0000"/>
          <w:szCs w:val="38"/>
          <w:rtl/>
        </w:rPr>
        <w:t xml:space="preserve"> </w:t>
      </w:r>
      <w:r w:rsidR="00D70AEF" w:rsidRPr="00FE0DCF">
        <w:rPr>
          <w:rFonts w:cs="KFGQPC Uthman Taha Naskh" w:hint="cs"/>
          <w:color w:val="FF0000"/>
          <w:szCs w:val="38"/>
          <w:rtl/>
        </w:rPr>
        <w:t>أَجْرٌ</w:t>
      </w:r>
      <w:r w:rsidR="00D70AEF" w:rsidRPr="00FE0DCF">
        <w:rPr>
          <w:rFonts w:cs="KFGQPC Uthman Taha Naskh"/>
          <w:color w:val="FF0000"/>
          <w:szCs w:val="38"/>
          <w:rtl/>
        </w:rPr>
        <w:t xml:space="preserve"> </w:t>
      </w:r>
      <w:r w:rsidR="00D70AEF" w:rsidRPr="00FE0DCF">
        <w:rPr>
          <w:rFonts w:cs="KFGQPC Uthman Taha Naskh" w:hint="cs"/>
          <w:color w:val="FF0000"/>
          <w:szCs w:val="38"/>
          <w:rtl/>
        </w:rPr>
        <w:t>غَيْرُ</w:t>
      </w:r>
      <w:r w:rsidR="00D70AEF" w:rsidRPr="00FE0DCF">
        <w:rPr>
          <w:rFonts w:cs="KFGQPC Uthman Taha Naskh"/>
          <w:color w:val="FF0000"/>
          <w:szCs w:val="38"/>
          <w:rtl/>
        </w:rPr>
        <w:t xml:space="preserve"> </w:t>
      </w:r>
      <w:r w:rsidR="00D70AEF" w:rsidRPr="00FE0DCF">
        <w:rPr>
          <w:rFonts w:cs="KFGQPC Uthman Taha Naskh" w:hint="cs"/>
          <w:color w:val="FF0000"/>
          <w:szCs w:val="38"/>
          <w:rtl/>
        </w:rPr>
        <w:t>مَمْنُونٍ</w:t>
      </w:r>
      <w:r w:rsidRPr="00FE0DCF">
        <w:rPr>
          <w:rFonts w:cs="KFGQPC Uthman Taha Naskh" w:hint="cs"/>
          <w:color w:val="FF0000"/>
          <w:szCs w:val="38"/>
          <w:rtl/>
        </w:rPr>
        <w:t>﴾</w:t>
      </w:r>
    </w:p>
    <w:p w:rsidR="0085244A" w:rsidRDefault="00A86498" w:rsidP="00D70AEF">
      <w:r>
        <w:lastRenderedPageBreak/>
        <w:t>“</w:t>
      </w:r>
      <w:r w:rsidR="00D70AEF">
        <w:t>Kecuali orang-orang yang beriman dan mengerjakan amal-amal sholih, maka bagi mereka pahala yang tidak putus-putusnya</w:t>
      </w:r>
      <w:r w:rsidR="00D77B1E">
        <w:t xml:space="preserve">.” </w:t>
      </w:r>
      <w:r w:rsidR="00D77B1E" w:rsidRPr="00C35355">
        <w:rPr>
          <w:b/>
          <w:bCs/>
        </w:rPr>
        <w:t xml:space="preserve">(QS. </w:t>
      </w:r>
      <w:r w:rsidR="00D70AEF" w:rsidRPr="007A5CD1">
        <w:rPr>
          <w:b/>
          <w:bCs/>
        </w:rPr>
        <w:t>At-Tin: 6</w:t>
      </w:r>
      <w:r w:rsidR="0085244A" w:rsidRPr="007A5CD1">
        <w:rPr>
          <w:b/>
          <w:bCs/>
        </w:rPr>
        <w:t>)</w:t>
      </w:r>
    </w:p>
    <w:p w:rsidR="0085244A" w:rsidRDefault="00D70AEF" w:rsidP="007D11CC">
      <w:pPr>
        <w:rPr>
          <w:lang w:val="id-ID"/>
        </w:rPr>
      </w:pPr>
      <w:r>
        <w:t>Jika amal sholih bukan bagian dari Iman, maka penyebutan keduanya secara berulang kali di dalam Al-Qur</w:t>
      </w:r>
      <w:r w:rsidR="00A86498">
        <w:t>’</w:t>
      </w:r>
      <w:r>
        <w:t>an akan menjadi sia-sia</w:t>
      </w:r>
      <w:r w:rsidR="007D11CC">
        <w:rPr>
          <w:lang w:val="id-ID"/>
        </w:rPr>
        <w:t>.</w:t>
      </w:r>
    </w:p>
    <w:p w:rsidR="00C35355" w:rsidRDefault="00C35355" w:rsidP="00C35355">
      <w:pPr>
        <w:rPr>
          <w:lang w:val="id-ID"/>
        </w:rPr>
      </w:pPr>
      <w:r>
        <w:rPr>
          <w:lang w:val="id-ID"/>
        </w:rPr>
        <w:t>Begitupula Allah menyebut perbuatan menghadap qiblat sebagai iman dalam ayat:</w:t>
      </w:r>
    </w:p>
    <w:p w:rsidR="00C35355" w:rsidRPr="00FE0DCF" w:rsidRDefault="00C35355" w:rsidP="00FE0DCF">
      <w:pPr>
        <w:bidi/>
        <w:spacing w:line="240" w:lineRule="auto"/>
        <w:rPr>
          <w:color w:val="FF0000"/>
          <w:szCs w:val="38"/>
          <w:lang w:val="id-ID"/>
        </w:rPr>
      </w:pPr>
      <w:r w:rsidRPr="00FE0DCF">
        <w:rPr>
          <w:rFonts w:cs="KFGQPC Uthman Taha Naskh" w:hint="cs"/>
          <w:color w:val="FF0000"/>
          <w:szCs w:val="38"/>
          <w:rtl/>
          <w:lang w:val="id-ID"/>
        </w:rPr>
        <w:t>﴿وَمَا</w:t>
      </w:r>
      <w:r w:rsidRPr="00FE0DCF">
        <w:rPr>
          <w:rFonts w:cs="KFGQPC Uthman Taha Naskh"/>
          <w:color w:val="FF0000"/>
          <w:szCs w:val="38"/>
          <w:rtl/>
          <w:lang w:val="id-ID"/>
        </w:rPr>
        <w:t xml:space="preserve"> </w:t>
      </w:r>
      <w:r w:rsidRPr="00FE0DCF">
        <w:rPr>
          <w:rFonts w:cs="KFGQPC Uthman Taha Naskh" w:hint="cs"/>
          <w:color w:val="FF0000"/>
          <w:szCs w:val="38"/>
          <w:rtl/>
          <w:lang w:val="id-ID"/>
        </w:rPr>
        <w:t>كَانَ</w:t>
      </w:r>
      <w:r w:rsidRPr="00FE0DCF">
        <w:rPr>
          <w:rFonts w:cs="KFGQPC Uthman Taha Naskh"/>
          <w:color w:val="FF0000"/>
          <w:szCs w:val="38"/>
          <w:rtl/>
          <w:lang w:val="id-ID"/>
        </w:rPr>
        <w:t xml:space="preserve"> </w:t>
      </w:r>
      <w:r w:rsidRPr="00FE0DCF">
        <w:rPr>
          <w:rFonts w:cs="KFGQPC Uthman Taha Naskh" w:hint="cs"/>
          <w:color w:val="FF0000"/>
          <w:szCs w:val="38"/>
          <w:rtl/>
          <w:lang w:val="id-ID"/>
        </w:rPr>
        <w:t>اللَّهُ</w:t>
      </w:r>
      <w:r w:rsidRPr="00FE0DCF">
        <w:rPr>
          <w:rFonts w:cs="KFGQPC Uthman Taha Naskh"/>
          <w:color w:val="FF0000"/>
          <w:szCs w:val="38"/>
          <w:rtl/>
          <w:lang w:val="id-ID"/>
        </w:rPr>
        <w:t xml:space="preserve"> </w:t>
      </w:r>
      <w:r w:rsidRPr="00FE0DCF">
        <w:rPr>
          <w:rFonts w:cs="KFGQPC Uthman Taha Naskh" w:hint="cs"/>
          <w:color w:val="FF0000"/>
          <w:szCs w:val="38"/>
          <w:rtl/>
          <w:lang w:val="id-ID"/>
        </w:rPr>
        <w:t>لِيُضِيعَ</w:t>
      </w:r>
      <w:r w:rsidRPr="00FE0DCF">
        <w:rPr>
          <w:rFonts w:cs="KFGQPC Uthman Taha Naskh"/>
          <w:color w:val="FF0000"/>
          <w:szCs w:val="38"/>
          <w:rtl/>
          <w:lang w:val="id-ID"/>
        </w:rPr>
        <w:t xml:space="preserve"> </w:t>
      </w:r>
      <w:r w:rsidRPr="00FE0DCF">
        <w:rPr>
          <w:rFonts w:cs="KFGQPC Uthman Taha Naskh" w:hint="cs"/>
          <w:color w:val="FF0000"/>
          <w:szCs w:val="38"/>
          <w:rtl/>
          <w:lang w:val="id-ID"/>
        </w:rPr>
        <w:t>إِيمَانَكُمْ﴾</w:t>
      </w:r>
    </w:p>
    <w:p w:rsidR="00C35355" w:rsidRPr="00C35355" w:rsidRDefault="00C35355" w:rsidP="00C35355">
      <w:pPr>
        <w:rPr>
          <w:lang w:val="id-ID"/>
        </w:rPr>
      </w:pPr>
      <w:r>
        <w:rPr>
          <w:lang w:val="id-ID"/>
        </w:rPr>
        <w:t xml:space="preserve">“Allah tidak akan menyia-nyiakan imanmu (yakni Sholat dulu yang menghadap Baitul Maqdis).” </w:t>
      </w:r>
      <w:r w:rsidRPr="00C35355">
        <w:rPr>
          <w:b/>
          <w:bCs/>
          <w:lang w:val="id-ID"/>
        </w:rPr>
        <w:t>(QS. Al-Baqoroh: 143)</w:t>
      </w:r>
    </w:p>
    <w:p w:rsidR="00A86498" w:rsidRPr="005C3A8D" w:rsidRDefault="00D70AEF" w:rsidP="00D70AEF">
      <w:pPr>
        <w:rPr>
          <w:b/>
          <w:bCs/>
          <w:lang w:val="id-ID"/>
        </w:rPr>
      </w:pPr>
      <w:r w:rsidRPr="005C3A8D">
        <w:rPr>
          <w:b/>
          <w:bCs/>
          <w:lang w:val="id-ID"/>
        </w:rPr>
        <w:lastRenderedPageBreak/>
        <w:t>b. Sholat Sebagai Tiang Iman</w:t>
      </w:r>
    </w:p>
    <w:p w:rsidR="00A86498" w:rsidRDefault="00D70AEF" w:rsidP="00D70AEF">
      <w:r w:rsidRPr="005C3A8D">
        <w:rPr>
          <w:lang w:val="id-ID"/>
        </w:rPr>
        <w:t xml:space="preserve">Rosululloh </w:t>
      </w:r>
      <w:r>
        <w:rPr>
          <w:rFonts w:hint="cs"/>
          <w:rtl/>
        </w:rPr>
        <w:t>ﷺ</w:t>
      </w:r>
      <w:r w:rsidRPr="005C3A8D">
        <w:rPr>
          <w:lang w:val="id-ID"/>
        </w:rPr>
        <w:t xml:space="preserve"> menjadikan Sholat (amal perbuatan) sebagai pembeda antara keimanan dan kekafiran. </w:t>
      </w:r>
      <w:r>
        <w:t>Beliau bersabda:</w:t>
      </w:r>
    </w:p>
    <w:p w:rsidR="00A86498" w:rsidRPr="00FE0DCF" w:rsidRDefault="00CE5608" w:rsidP="00FE0DCF">
      <w:pPr>
        <w:bidi/>
        <w:spacing w:line="240" w:lineRule="auto"/>
        <w:rPr>
          <w:color w:val="FF0000"/>
          <w:szCs w:val="38"/>
        </w:rPr>
      </w:pPr>
      <w:r w:rsidRPr="00FE0DCF">
        <w:rPr>
          <w:color w:val="FF0000"/>
          <w:szCs w:val="38"/>
          <w:rtl/>
        </w:rPr>
        <w:t>«</w:t>
      </w:r>
      <w:r w:rsidRPr="00FE0DCF">
        <w:rPr>
          <w:rFonts w:hint="cs"/>
          <w:color w:val="FF0000"/>
          <w:szCs w:val="38"/>
          <w:rtl/>
        </w:rPr>
        <w:t>إِنَّ</w:t>
      </w:r>
      <w:r w:rsidRPr="00FE0DCF">
        <w:rPr>
          <w:color w:val="FF0000"/>
          <w:szCs w:val="38"/>
          <w:rtl/>
        </w:rPr>
        <w:t xml:space="preserve"> </w:t>
      </w:r>
      <w:r w:rsidRPr="00FE0DCF">
        <w:rPr>
          <w:rFonts w:hint="cs"/>
          <w:color w:val="FF0000"/>
          <w:szCs w:val="38"/>
          <w:rtl/>
        </w:rPr>
        <w:t>بَيْنَ</w:t>
      </w:r>
      <w:r w:rsidRPr="00FE0DCF">
        <w:rPr>
          <w:color w:val="FF0000"/>
          <w:szCs w:val="38"/>
          <w:rtl/>
        </w:rPr>
        <w:t xml:space="preserve"> </w:t>
      </w:r>
      <w:r w:rsidRPr="00FE0DCF">
        <w:rPr>
          <w:rFonts w:hint="cs"/>
          <w:color w:val="FF0000"/>
          <w:szCs w:val="38"/>
          <w:rtl/>
        </w:rPr>
        <w:t>الرَّجُلِ</w:t>
      </w:r>
      <w:r w:rsidRPr="00FE0DCF">
        <w:rPr>
          <w:color w:val="FF0000"/>
          <w:szCs w:val="38"/>
          <w:rtl/>
        </w:rPr>
        <w:t xml:space="preserve"> </w:t>
      </w:r>
      <w:r w:rsidRPr="00FE0DCF">
        <w:rPr>
          <w:rFonts w:hint="cs"/>
          <w:color w:val="FF0000"/>
          <w:szCs w:val="38"/>
          <w:rtl/>
        </w:rPr>
        <w:t>وَبَيْنَ</w:t>
      </w:r>
      <w:r w:rsidRPr="00FE0DCF">
        <w:rPr>
          <w:color w:val="FF0000"/>
          <w:szCs w:val="38"/>
          <w:rtl/>
        </w:rPr>
        <w:t xml:space="preserve"> </w:t>
      </w:r>
      <w:r w:rsidRPr="00FE0DCF">
        <w:rPr>
          <w:rFonts w:hint="cs"/>
          <w:color w:val="FF0000"/>
          <w:szCs w:val="38"/>
          <w:rtl/>
        </w:rPr>
        <w:t>الشِّرْكِ</w:t>
      </w:r>
      <w:r w:rsidRPr="00FE0DCF">
        <w:rPr>
          <w:color w:val="FF0000"/>
          <w:szCs w:val="38"/>
          <w:rtl/>
        </w:rPr>
        <w:t xml:space="preserve"> </w:t>
      </w:r>
      <w:r w:rsidRPr="00FE0DCF">
        <w:rPr>
          <w:rFonts w:hint="cs"/>
          <w:color w:val="FF0000"/>
          <w:szCs w:val="38"/>
          <w:rtl/>
        </w:rPr>
        <w:t>وَالْكُفْرِ</w:t>
      </w:r>
      <w:r w:rsidRPr="00FE0DCF">
        <w:rPr>
          <w:color w:val="FF0000"/>
          <w:szCs w:val="38"/>
          <w:rtl/>
        </w:rPr>
        <w:t xml:space="preserve"> </w:t>
      </w:r>
      <w:r w:rsidRPr="00FE0DCF">
        <w:rPr>
          <w:rFonts w:hint="cs"/>
          <w:color w:val="FF0000"/>
          <w:szCs w:val="38"/>
          <w:rtl/>
        </w:rPr>
        <w:t>تَرْكَ</w:t>
      </w:r>
      <w:r w:rsidRPr="00FE0DCF">
        <w:rPr>
          <w:color w:val="FF0000"/>
          <w:szCs w:val="38"/>
          <w:rtl/>
        </w:rPr>
        <w:t xml:space="preserve"> </w:t>
      </w:r>
      <w:r w:rsidRPr="00FE0DCF">
        <w:rPr>
          <w:rFonts w:hint="cs"/>
          <w:color w:val="FF0000"/>
          <w:szCs w:val="38"/>
          <w:rtl/>
        </w:rPr>
        <w:t>الصَّلَاةِ</w:t>
      </w:r>
      <w:r w:rsidRPr="00FE0DCF">
        <w:rPr>
          <w:rFonts w:hint="eastAsia"/>
          <w:color w:val="FF0000"/>
          <w:szCs w:val="38"/>
          <w:rtl/>
        </w:rPr>
        <w:t>»</w:t>
      </w:r>
    </w:p>
    <w:p w:rsidR="0085244A" w:rsidRDefault="00A86498" w:rsidP="00CE5608">
      <w:r>
        <w:t>“</w:t>
      </w:r>
      <w:r w:rsidR="00D70AEF">
        <w:t xml:space="preserve">Antara seseorang dengan </w:t>
      </w:r>
      <w:r w:rsidR="00CE5608">
        <w:rPr>
          <w:lang w:val="id-ID"/>
        </w:rPr>
        <w:t>s</w:t>
      </w:r>
      <w:r w:rsidR="00D70AEF">
        <w:t>yirik dan kekafiran adalah meninggalkan Sholat</w:t>
      </w:r>
      <w:r>
        <w:t xml:space="preserve">.” </w:t>
      </w:r>
      <w:r w:rsidRPr="007A5CD1">
        <w:rPr>
          <w:b/>
          <w:bCs/>
        </w:rPr>
        <w:t xml:space="preserve">(HR. </w:t>
      </w:r>
      <w:r w:rsidR="00D70AEF" w:rsidRPr="007A5CD1">
        <w:rPr>
          <w:b/>
          <w:bCs/>
        </w:rPr>
        <w:t>Muslim no. 82</w:t>
      </w:r>
      <w:r w:rsidR="0085244A" w:rsidRPr="007A5CD1">
        <w:rPr>
          <w:b/>
          <w:bCs/>
        </w:rPr>
        <w:t>)</w:t>
      </w:r>
    </w:p>
    <w:p w:rsidR="00A86498" w:rsidRDefault="00D70AEF" w:rsidP="00D70AEF">
      <w:r>
        <w:t xml:space="preserve">Hadits ini menunjukkan bahwa meninggalkan amal tertentu, yaitu Sholat, dapat mengeluarkan seseorang dari lingkungan Iman, yang mustahil terjadi jika Iman hanyalah </w:t>
      </w:r>
      <w:r w:rsidRPr="00C35355">
        <w:rPr>
          <w:i/>
          <w:iCs/>
        </w:rPr>
        <w:t>tashdiq</w:t>
      </w:r>
      <w:r>
        <w:t xml:space="preserve"> (pembenaran hati) semata seperti klaim Jahmiyyah.</w:t>
      </w:r>
    </w:p>
    <w:p w:rsidR="00A86498" w:rsidRPr="00C35355" w:rsidRDefault="00D70AEF" w:rsidP="005C3A8D">
      <w:pPr>
        <w:pStyle w:val="Heading4"/>
      </w:pPr>
      <w:r w:rsidRPr="00C35355">
        <w:lastRenderedPageBreak/>
        <w:t>2. Bantahan dengan Contoh Logis</w:t>
      </w:r>
    </w:p>
    <w:p w:rsidR="00A86498" w:rsidRDefault="00D70AEF" w:rsidP="00D70AEF">
      <w:r>
        <w:t xml:space="preserve">Jika Iman adalah murni </w:t>
      </w:r>
      <w:r w:rsidRPr="00C35355">
        <w:rPr>
          <w:i/>
          <w:iCs/>
        </w:rPr>
        <w:t>tashdiq</w:t>
      </w:r>
      <w:r>
        <w:t xml:space="preserve"> (pembenaran hati) saja, maka klaim Jahmiyyah akan memiliki konsekuensi yang mustahil:</w:t>
      </w:r>
    </w:p>
    <w:p w:rsidR="00A86498" w:rsidRDefault="00D70AEF" w:rsidP="00D70AEF">
      <w:r w:rsidRPr="00C35355">
        <w:rPr>
          <w:b/>
          <w:bCs/>
        </w:rPr>
        <w:t>Iman Firaun</w:t>
      </w:r>
      <w:r>
        <w:t xml:space="preserve">: Firaun, meskipun secara lisan mengaku sebagai Robb (Tuhan), ia mengetahui dan meyakini di dalam hati bahwa Robb yang sebenarnya adalah Alloh </w:t>
      </w:r>
      <w:r>
        <w:rPr>
          <w:rFonts w:ascii="Sakkal Majalla" w:hAnsi="Sakkal Majalla" w:cs="Sakkal Majalla" w:hint="cs"/>
          <w:rtl/>
        </w:rPr>
        <w:t>ﷻ</w:t>
      </w:r>
      <w:r>
        <w:t xml:space="preserve"> dan Nabi Musa </w:t>
      </w:r>
      <w:r>
        <w:rPr>
          <w:rFonts w:hint="cs"/>
          <w:rtl/>
        </w:rPr>
        <w:t>ﷺ</w:t>
      </w:r>
      <w:r>
        <w:t xml:space="preserve"> adalah benar. Alloh </w:t>
      </w:r>
      <w:r>
        <w:rPr>
          <w:rFonts w:ascii="Sakkal Majalla" w:hAnsi="Sakkal Majalla" w:cs="Sakkal Majalla" w:hint="cs"/>
          <w:rtl/>
        </w:rPr>
        <w:t>ﷻ</w:t>
      </w:r>
      <w:r>
        <w:t xml:space="preserve"> berfirman tentang Firaun:</w:t>
      </w:r>
    </w:p>
    <w:p w:rsidR="00A86498" w:rsidRPr="00FE0DCF" w:rsidRDefault="00CE5608"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وَجَحَدُوا</w:t>
      </w:r>
      <w:r w:rsidR="00D70AEF" w:rsidRPr="00FE0DCF">
        <w:rPr>
          <w:rFonts w:cs="KFGQPC Uthman Taha Naskh"/>
          <w:color w:val="FF0000"/>
          <w:szCs w:val="38"/>
          <w:rtl/>
        </w:rPr>
        <w:t xml:space="preserve"> </w:t>
      </w:r>
      <w:r w:rsidR="00D70AEF" w:rsidRPr="00FE0DCF">
        <w:rPr>
          <w:rFonts w:cs="KFGQPC Uthman Taha Naskh" w:hint="cs"/>
          <w:color w:val="FF0000"/>
          <w:szCs w:val="38"/>
          <w:rtl/>
        </w:rPr>
        <w:t>بِهَا</w:t>
      </w:r>
      <w:r w:rsidR="00D70AEF" w:rsidRPr="00FE0DCF">
        <w:rPr>
          <w:rFonts w:cs="KFGQPC Uthman Taha Naskh"/>
          <w:color w:val="FF0000"/>
          <w:szCs w:val="38"/>
          <w:rtl/>
        </w:rPr>
        <w:t xml:space="preserve"> </w:t>
      </w:r>
      <w:r w:rsidR="00D70AEF" w:rsidRPr="00FE0DCF">
        <w:rPr>
          <w:rFonts w:cs="KFGQPC Uthman Taha Naskh" w:hint="cs"/>
          <w:color w:val="FF0000"/>
          <w:szCs w:val="38"/>
          <w:rtl/>
        </w:rPr>
        <w:t>وَاسْتَيْقَنَتْهَا</w:t>
      </w:r>
      <w:r w:rsidR="00D70AEF" w:rsidRPr="00FE0DCF">
        <w:rPr>
          <w:rFonts w:cs="KFGQPC Uthman Taha Naskh"/>
          <w:color w:val="FF0000"/>
          <w:szCs w:val="38"/>
          <w:rtl/>
        </w:rPr>
        <w:t xml:space="preserve"> </w:t>
      </w:r>
      <w:r w:rsidR="00D70AEF" w:rsidRPr="00FE0DCF">
        <w:rPr>
          <w:rFonts w:cs="KFGQPC Uthman Taha Naskh" w:hint="cs"/>
          <w:color w:val="FF0000"/>
          <w:szCs w:val="38"/>
          <w:rtl/>
        </w:rPr>
        <w:t>أَنفُسُهُمْ</w:t>
      </w:r>
      <w:r w:rsidR="00D70AEF" w:rsidRPr="00FE0DCF">
        <w:rPr>
          <w:rFonts w:cs="KFGQPC Uthman Taha Naskh"/>
          <w:color w:val="FF0000"/>
          <w:szCs w:val="38"/>
          <w:rtl/>
        </w:rPr>
        <w:t xml:space="preserve"> </w:t>
      </w:r>
      <w:r w:rsidR="00D70AEF" w:rsidRPr="00FE0DCF">
        <w:rPr>
          <w:rFonts w:cs="KFGQPC Uthman Taha Naskh" w:hint="cs"/>
          <w:color w:val="FF0000"/>
          <w:szCs w:val="38"/>
          <w:rtl/>
        </w:rPr>
        <w:t>ظُلْمًا</w:t>
      </w:r>
      <w:r w:rsidR="00D70AEF" w:rsidRPr="00FE0DCF">
        <w:rPr>
          <w:rFonts w:cs="KFGQPC Uthman Taha Naskh"/>
          <w:color w:val="FF0000"/>
          <w:szCs w:val="38"/>
          <w:rtl/>
        </w:rPr>
        <w:t xml:space="preserve"> </w:t>
      </w:r>
      <w:r w:rsidR="00D70AEF" w:rsidRPr="00FE0DCF">
        <w:rPr>
          <w:rFonts w:cs="KFGQPC Uthman Taha Naskh" w:hint="cs"/>
          <w:color w:val="FF0000"/>
          <w:szCs w:val="38"/>
          <w:rtl/>
        </w:rPr>
        <w:t>وَعُلُوًّا</w:t>
      </w:r>
      <w:r w:rsidRPr="00FE0DCF">
        <w:rPr>
          <w:rFonts w:cs="KFGQPC Uthman Taha Naskh" w:hint="cs"/>
          <w:color w:val="FF0000"/>
          <w:szCs w:val="38"/>
          <w:rtl/>
        </w:rPr>
        <w:t>﴾</w:t>
      </w:r>
    </w:p>
    <w:p w:rsidR="0085244A" w:rsidRDefault="00A86498" w:rsidP="00C35355">
      <w:r>
        <w:t>“</w:t>
      </w:r>
      <w:r w:rsidR="00D70AEF">
        <w:t xml:space="preserve">Dan mereka mengingkarinya (Ayat-Ayat Alloh </w:t>
      </w:r>
      <w:r w:rsidR="00D70AEF">
        <w:rPr>
          <w:rFonts w:ascii="Sakkal Majalla" w:hAnsi="Sakkal Majalla" w:cs="Sakkal Majalla" w:hint="cs"/>
          <w:rtl/>
        </w:rPr>
        <w:t>ﷻ</w:t>
      </w:r>
      <w:r w:rsidR="00D70AEF">
        <w:t xml:space="preserve">) padahal hati mereka </w:t>
      </w:r>
      <w:r w:rsidR="00D70AEF">
        <w:lastRenderedPageBreak/>
        <w:t>meyakininya, karena kez</w:t>
      </w:r>
      <w:r w:rsidR="00C35355">
        <w:rPr>
          <w:lang w:val="id-ID"/>
        </w:rPr>
        <w:t>o</w:t>
      </w:r>
      <w:r w:rsidR="00D70AEF">
        <w:t>liman dan kesombongan</w:t>
      </w:r>
      <w:r w:rsidR="00D77B1E">
        <w:t xml:space="preserve">.” </w:t>
      </w:r>
      <w:r w:rsidR="00D77B1E" w:rsidRPr="00C35355">
        <w:rPr>
          <w:b/>
          <w:bCs/>
        </w:rPr>
        <w:t xml:space="preserve">(QS. </w:t>
      </w:r>
      <w:r w:rsidR="00D70AEF" w:rsidRPr="007A5CD1">
        <w:rPr>
          <w:b/>
          <w:bCs/>
        </w:rPr>
        <w:t>An-Naml: 14</w:t>
      </w:r>
      <w:r w:rsidR="0085244A" w:rsidRPr="007A5CD1">
        <w:rPr>
          <w:b/>
          <w:bCs/>
        </w:rPr>
        <w:t>)</w:t>
      </w:r>
    </w:p>
    <w:p w:rsidR="00A86498" w:rsidRDefault="00D70AEF" w:rsidP="00C35355">
      <w:r>
        <w:t>Apabila Irja</w:t>
      </w:r>
      <w:r w:rsidR="00A86498">
        <w:t>’</w:t>
      </w:r>
      <w:r>
        <w:t xml:space="preserve"> Jahmiyyah benar, maka Firaun haruslah dianggap sebagai Mu</w:t>
      </w:r>
      <w:r w:rsidR="00A86498">
        <w:t>’</w:t>
      </w:r>
      <w:r>
        <w:t xml:space="preserve">min karena hatinya membenarkan. Ini jelas merupakan kesesatan yang nyata, sebab Alloh </w:t>
      </w:r>
      <w:r>
        <w:rPr>
          <w:rFonts w:ascii="Sakkal Majalla" w:hAnsi="Sakkal Majalla" w:cs="Sakkal Majalla" w:hint="cs"/>
          <w:rtl/>
        </w:rPr>
        <w:t>ﷻ</w:t>
      </w:r>
      <w:r>
        <w:t xml:space="preserve"> dan Rosul </w:t>
      </w:r>
      <w:r>
        <w:rPr>
          <w:rFonts w:hint="cs"/>
          <w:rtl/>
        </w:rPr>
        <w:t>ﷺ</w:t>
      </w:r>
      <w:r>
        <w:t xml:space="preserve"> telah menetapkan Firaun sebagai </w:t>
      </w:r>
      <w:r w:rsidR="00C35355">
        <w:rPr>
          <w:lang w:val="id-ID"/>
        </w:rPr>
        <w:t>k</w:t>
      </w:r>
      <w:r>
        <w:t>afir yang kekal di Naar.</w:t>
      </w:r>
    </w:p>
    <w:p w:rsidR="00A86498" w:rsidRDefault="00D70AEF" w:rsidP="00D70AEF">
      <w:r w:rsidRPr="00C35355">
        <w:rPr>
          <w:b/>
          <w:bCs/>
        </w:rPr>
        <w:t>Iman Iblis</w:t>
      </w:r>
      <w:r>
        <w:t xml:space="preserve">: Iblis juga meyakini dan mengetahui Alloh </w:t>
      </w:r>
      <w:r>
        <w:rPr>
          <w:rFonts w:ascii="Sakkal Majalla" w:hAnsi="Sakkal Majalla" w:cs="Sakkal Majalla" w:hint="cs"/>
          <w:rtl/>
        </w:rPr>
        <w:t>ﷻ</w:t>
      </w:r>
      <w:r>
        <w:t xml:space="preserve">, bahkan ia berbicara langsung kepada-Nya. Namun, karena ia menolak beramal (sujud kepada Adam), ia divonis kafir oleh Alloh </w:t>
      </w:r>
      <w:r>
        <w:rPr>
          <w:rFonts w:ascii="Sakkal Majalla" w:hAnsi="Sakkal Majalla" w:cs="Sakkal Majalla" w:hint="cs"/>
          <w:rtl/>
        </w:rPr>
        <w:t>ﷻ</w:t>
      </w:r>
      <w:r>
        <w:t>.</w:t>
      </w:r>
    </w:p>
    <w:p w:rsidR="00A86498" w:rsidRDefault="00D70AEF" w:rsidP="00D70AEF">
      <w:r>
        <w:t>Kesimpulannya, Irja</w:t>
      </w:r>
      <w:r w:rsidR="00A86498">
        <w:t>’</w:t>
      </w:r>
      <w:r>
        <w:t xml:space="preserve"> adalah pemikiran yang membuka pintu bagi orang-orang untuk meninggalkan amal ketaatan </w:t>
      </w:r>
      <w:r>
        <w:lastRenderedPageBreak/>
        <w:t xml:space="preserve">sambil merasa aman dari adzab Alloh </w:t>
      </w:r>
      <w:r>
        <w:rPr>
          <w:rFonts w:ascii="Sakkal Majalla" w:hAnsi="Sakkal Majalla" w:cs="Sakkal Majalla" w:hint="cs"/>
          <w:rtl/>
        </w:rPr>
        <w:t>ﷻ</w:t>
      </w:r>
      <w:r>
        <w:t>, karena mengklaim Iman mereka sudah sempurna di hati. Pemikiran ini mematikan Jihad, Zakat, dan semua Syi</w:t>
      </w:r>
      <w:r w:rsidR="00A86498">
        <w:t>’</w:t>
      </w:r>
      <w:r>
        <w:t>ar (simbol) Islam.</w:t>
      </w:r>
    </w:p>
    <w:p w:rsidR="00A86498" w:rsidRDefault="00D70AEF" w:rsidP="00C35355">
      <w:pPr>
        <w:pStyle w:val="Heading3"/>
      </w:pPr>
      <w:bookmarkStart w:id="20" w:name="_Toc210295505"/>
      <w:r>
        <w:t>Bantahan Terhadap Konsep Jabr (Paksaan)</w:t>
      </w:r>
      <w:bookmarkEnd w:id="20"/>
    </w:p>
    <w:p w:rsidR="00A86498" w:rsidRDefault="00D70AEF" w:rsidP="00C35355">
      <w:r>
        <w:t xml:space="preserve">Jahmiyyah menganut paham Jabariyyah (Fatalisme) ekstrem yang mengklaim bahwa hamba tidak memiliki ikhtiar (kehendak bebas) dalam perbuatannya. Mereka menganggap perbuatan manusia sepenuhnya dipaksakan oleh Alloh </w:t>
      </w:r>
      <w:r>
        <w:rPr>
          <w:rFonts w:ascii="Sakkal Majalla" w:hAnsi="Sakkal Majalla" w:cs="Sakkal Majalla" w:hint="cs"/>
          <w:rtl/>
        </w:rPr>
        <w:t>ﷻ</w:t>
      </w:r>
      <w:r>
        <w:t>, sehingga manusia tidak lebih dari sekadar alat atau wadah.</w:t>
      </w:r>
    </w:p>
    <w:p w:rsidR="0085244A" w:rsidRPr="00D104D7" w:rsidRDefault="00D70AEF" w:rsidP="005C3A8D">
      <w:pPr>
        <w:rPr>
          <w:lang w:val="id-ID"/>
        </w:rPr>
      </w:pPr>
      <w:r>
        <w:t>Ahlus Sunnah wal Jama</w:t>
      </w:r>
      <w:r w:rsidR="00A86498">
        <w:t>’</w:t>
      </w:r>
      <w:r>
        <w:t xml:space="preserve">ah membantah konsep Jabr ini dengan </w:t>
      </w:r>
      <w:r>
        <w:lastRenderedPageBreak/>
        <w:t xml:space="preserve">menetapkan adanya </w:t>
      </w:r>
      <w:r w:rsidR="005C3A8D" w:rsidRPr="005C3A8D">
        <w:rPr>
          <w:b/>
          <w:bCs/>
          <w:lang w:val="id-ID"/>
        </w:rPr>
        <w:t>kemampuan</w:t>
      </w:r>
      <w:r w:rsidR="005C3A8D">
        <w:rPr>
          <w:lang w:val="id-ID"/>
        </w:rPr>
        <w:t xml:space="preserve"> dan </w:t>
      </w:r>
      <w:r w:rsidR="005C3A8D" w:rsidRPr="005C3A8D">
        <w:rPr>
          <w:b/>
          <w:bCs/>
          <w:lang w:val="id-ID"/>
        </w:rPr>
        <w:t>kehendak</w:t>
      </w:r>
      <w:r>
        <w:t xml:space="preserve"> bagi hamba, meskipun kedua hal ini tetap berada di bawah Kehendak Mutlak Alloh </w:t>
      </w:r>
      <w:r>
        <w:rPr>
          <w:rFonts w:ascii="Sakkal Majalla" w:hAnsi="Sakkal Majalla" w:cs="Sakkal Majalla" w:hint="cs"/>
          <w:rtl/>
        </w:rPr>
        <w:t>ﷻ</w:t>
      </w:r>
      <w:r>
        <w:t xml:space="preserve">. Ini adalah jalan tengah antara Jabariyyah dan Qodariyyah (yang menolak Qodar Alloh </w:t>
      </w:r>
      <w:r>
        <w:rPr>
          <w:rFonts w:ascii="Sakkal Majalla" w:hAnsi="Sakkal Majalla" w:cs="Sakkal Majalla" w:hint="cs"/>
          <w:rtl/>
        </w:rPr>
        <w:t>ﷻ</w:t>
      </w:r>
      <w:r w:rsidR="0085244A">
        <w:t>)</w:t>
      </w:r>
      <w:r w:rsidR="00D104D7">
        <w:rPr>
          <w:lang w:val="id-ID"/>
        </w:rPr>
        <w:t>.</w:t>
      </w:r>
    </w:p>
    <w:p w:rsidR="00A86498" w:rsidRPr="00D104D7" w:rsidRDefault="00D70AEF" w:rsidP="00D70AEF">
      <w:pPr>
        <w:rPr>
          <w:lang w:val="id-ID"/>
        </w:rPr>
      </w:pPr>
      <w:r w:rsidRPr="00D104D7">
        <w:rPr>
          <w:lang w:val="id-ID"/>
        </w:rPr>
        <w:t xml:space="preserve">Banyak ayat yang menunjukkan bahwa Alloh </w:t>
      </w:r>
      <w:r>
        <w:rPr>
          <w:rFonts w:ascii="Sakkal Majalla" w:hAnsi="Sakkal Majalla" w:cs="Sakkal Majalla" w:hint="cs"/>
          <w:rtl/>
        </w:rPr>
        <w:t>ﷻ</w:t>
      </w:r>
      <w:r w:rsidRPr="00D104D7">
        <w:rPr>
          <w:lang w:val="id-ID"/>
        </w:rPr>
        <w:t xml:space="preserve"> memberikan tanggung jawab kepada manusia atas pilihan dan usaha (</w:t>
      </w:r>
      <w:r w:rsidRPr="00D104D7">
        <w:rPr>
          <w:i/>
          <w:iCs/>
          <w:lang w:val="id-ID"/>
        </w:rPr>
        <w:t>kasb</w:t>
      </w:r>
      <w:r w:rsidRPr="00D104D7">
        <w:rPr>
          <w:lang w:val="id-ID"/>
        </w:rPr>
        <w:t>) yang mereka lakukan, yang membuktikan adanya ikhtiar:</w:t>
      </w:r>
    </w:p>
    <w:p w:rsidR="00A86498" w:rsidRPr="00FE0DCF" w:rsidRDefault="00CE5608"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فَمَن</w:t>
      </w:r>
      <w:r w:rsidR="00D70AEF" w:rsidRPr="00FE0DCF">
        <w:rPr>
          <w:rFonts w:cs="KFGQPC Uthman Taha Naskh"/>
          <w:color w:val="FF0000"/>
          <w:szCs w:val="38"/>
          <w:rtl/>
        </w:rPr>
        <w:t xml:space="preserve"> </w:t>
      </w:r>
      <w:r w:rsidR="00D70AEF" w:rsidRPr="00FE0DCF">
        <w:rPr>
          <w:rFonts w:cs="KFGQPC Uthman Taha Naskh" w:hint="cs"/>
          <w:color w:val="FF0000"/>
          <w:szCs w:val="38"/>
          <w:rtl/>
        </w:rPr>
        <w:t>شَاءَ</w:t>
      </w:r>
      <w:r w:rsidR="00D70AEF" w:rsidRPr="00FE0DCF">
        <w:rPr>
          <w:rFonts w:cs="KFGQPC Uthman Taha Naskh"/>
          <w:color w:val="FF0000"/>
          <w:szCs w:val="38"/>
          <w:rtl/>
        </w:rPr>
        <w:t xml:space="preserve"> </w:t>
      </w:r>
      <w:r w:rsidR="00D70AEF" w:rsidRPr="00FE0DCF">
        <w:rPr>
          <w:rFonts w:cs="KFGQPC Uthman Taha Naskh" w:hint="cs"/>
          <w:color w:val="FF0000"/>
          <w:szCs w:val="38"/>
          <w:rtl/>
        </w:rPr>
        <w:t>فَلْيُؤْمِن</w:t>
      </w:r>
      <w:r w:rsidR="00D70AEF" w:rsidRPr="00FE0DCF">
        <w:rPr>
          <w:rFonts w:cs="KFGQPC Uthman Taha Naskh"/>
          <w:color w:val="FF0000"/>
          <w:szCs w:val="38"/>
          <w:rtl/>
        </w:rPr>
        <w:t xml:space="preserve"> </w:t>
      </w:r>
      <w:r w:rsidR="00D70AEF" w:rsidRPr="00FE0DCF">
        <w:rPr>
          <w:rFonts w:cs="KFGQPC Uthman Taha Naskh" w:hint="cs"/>
          <w:color w:val="FF0000"/>
          <w:szCs w:val="38"/>
          <w:rtl/>
        </w:rPr>
        <w:t>وَمَن</w:t>
      </w:r>
      <w:r w:rsidR="00D70AEF" w:rsidRPr="00FE0DCF">
        <w:rPr>
          <w:rFonts w:cs="KFGQPC Uthman Taha Naskh"/>
          <w:color w:val="FF0000"/>
          <w:szCs w:val="38"/>
          <w:rtl/>
        </w:rPr>
        <w:t xml:space="preserve"> </w:t>
      </w:r>
      <w:r w:rsidR="00D70AEF" w:rsidRPr="00FE0DCF">
        <w:rPr>
          <w:rFonts w:cs="KFGQPC Uthman Taha Naskh" w:hint="cs"/>
          <w:color w:val="FF0000"/>
          <w:szCs w:val="38"/>
          <w:rtl/>
        </w:rPr>
        <w:t>شَاءَ</w:t>
      </w:r>
      <w:r w:rsidR="00D70AEF" w:rsidRPr="00FE0DCF">
        <w:rPr>
          <w:rFonts w:cs="KFGQPC Uthman Taha Naskh"/>
          <w:color w:val="FF0000"/>
          <w:szCs w:val="38"/>
          <w:rtl/>
        </w:rPr>
        <w:t xml:space="preserve"> </w:t>
      </w:r>
      <w:r w:rsidR="00D70AEF" w:rsidRPr="00FE0DCF">
        <w:rPr>
          <w:rFonts w:cs="KFGQPC Uthman Taha Naskh" w:hint="cs"/>
          <w:color w:val="FF0000"/>
          <w:szCs w:val="38"/>
          <w:rtl/>
        </w:rPr>
        <w:t>فَلْيَكْفُرْ</w:t>
      </w:r>
      <w:r w:rsidRPr="00FE0DCF">
        <w:rPr>
          <w:rFonts w:cs="KFGQPC Uthman Taha Naskh" w:hint="cs"/>
          <w:color w:val="FF0000"/>
          <w:szCs w:val="38"/>
          <w:rtl/>
        </w:rPr>
        <w:t>﴾</w:t>
      </w:r>
    </w:p>
    <w:p w:rsidR="0085244A" w:rsidRDefault="00A86498" w:rsidP="00D70AEF">
      <w:r>
        <w:t>“</w:t>
      </w:r>
      <w:r w:rsidR="00D70AEF">
        <w:t>Maka siapa yang menghendaki (silakan) beriman dan siapa yang menghendaki (silakan) kafir</w:t>
      </w:r>
      <w:r w:rsidR="00D77B1E">
        <w:t xml:space="preserve">.” </w:t>
      </w:r>
      <w:r w:rsidR="00D77B1E" w:rsidRPr="00C35355">
        <w:rPr>
          <w:b/>
          <w:bCs/>
        </w:rPr>
        <w:t xml:space="preserve">(QS. </w:t>
      </w:r>
      <w:r w:rsidR="00D70AEF" w:rsidRPr="007A5CD1">
        <w:rPr>
          <w:b/>
          <w:bCs/>
        </w:rPr>
        <w:t>Al-Kahfi: 29</w:t>
      </w:r>
      <w:r w:rsidR="0085244A" w:rsidRPr="007A5CD1">
        <w:rPr>
          <w:b/>
          <w:bCs/>
        </w:rPr>
        <w:t>)</w:t>
      </w:r>
    </w:p>
    <w:p w:rsidR="00A86498" w:rsidRPr="00FE0DCF" w:rsidRDefault="00CE5608" w:rsidP="00FE0DCF">
      <w:pPr>
        <w:bidi/>
        <w:spacing w:line="240" w:lineRule="auto"/>
        <w:rPr>
          <w:color w:val="FF0000"/>
          <w:szCs w:val="38"/>
        </w:rPr>
      </w:pPr>
      <w:r w:rsidRPr="00FE0DCF">
        <w:rPr>
          <w:rFonts w:cs="KFGQPC Uthman Taha Naskh" w:hint="cs"/>
          <w:color w:val="FF0000"/>
          <w:szCs w:val="38"/>
          <w:rtl/>
        </w:rPr>
        <w:lastRenderedPageBreak/>
        <w:t>﴿</w:t>
      </w:r>
      <w:r w:rsidR="00D70AEF" w:rsidRPr="00FE0DCF">
        <w:rPr>
          <w:rFonts w:cs="KFGQPC Uthman Taha Naskh" w:hint="cs"/>
          <w:color w:val="FF0000"/>
          <w:szCs w:val="38"/>
          <w:rtl/>
        </w:rPr>
        <w:t>إِنَّهَا</w:t>
      </w:r>
      <w:r w:rsidR="00D70AEF" w:rsidRPr="00FE0DCF">
        <w:rPr>
          <w:rFonts w:cs="KFGQPC Uthman Taha Naskh"/>
          <w:color w:val="FF0000"/>
          <w:szCs w:val="38"/>
          <w:rtl/>
        </w:rPr>
        <w:t xml:space="preserve"> </w:t>
      </w:r>
      <w:r w:rsidR="00D70AEF" w:rsidRPr="00FE0DCF">
        <w:rPr>
          <w:rFonts w:cs="KFGQPC Uthman Taha Naskh" w:hint="cs"/>
          <w:color w:val="FF0000"/>
          <w:szCs w:val="38"/>
          <w:rtl/>
        </w:rPr>
        <w:t>لَإِحْدَى</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الْكُبَرِ</w:t>
      </w:r>
      <w:r w:rsidR="00A86498" w:rsidRPr="00FE0DCF">
        <w:rPr>
          <w:rFonts w:cs="KFGQPC Uthman Taha Naskh"/>
          <w:color w:val="FF0000"/>
          <w:szCs w:val="38"/>
          <w:rtl/>
        </w:rPr>
        <w:t xml:space="preserve"> </w:t>
      </w:r>
      <w:r w:rsidR="00D70AEF" w:rsidRPr="00FE0DCF">
        <w:rPr>
          <w:rFonts w:cs="KFGQPC Uthman Taha Naskh" w:hint="cs"/>
          <w:color w:val="FF0000"/>
          <w:szCs w:val="38"/>
          <w:rtl/>
        </w:rPr>
        <w:t>نَذِيرًا</w:t>
      </w:r>
      <w:r w:rsidR="00D70AEF" w:rsidRPr="00FE0DCF">
        <w:rPr>
          <w:rFonts w:cs="KFGQPC Uthman Taha Naskh"/>
          <w:color w:val="FF0000"/>
          <w:szCs w:val="38"/>
          <w:rtl/>
        </w:rPr>
        <w:t xml:space="preserve"> </w:t>
      </w:r>
      <w:r w:rsidR="00D70AEF" w:rsidRPr="00FE0DCF">
        <w:rPr>
          <w:rFonts w:cs="KFGQPC Uthman Taha Naskh" w:hint="cs"/>
          <w:color w:val="FF0000"/>
          <w:szCs w:val="38"/>
          <w:rtl/>
        </w:rPr>
        <w:t>لِّلْبَشَرِ</w:t>
      </w:r>
      <w:r w:rsidR="00A86498" w:rsidRPr="00FE0DCF">
        <w:rPr>
          <w:rFonts w:cs="KFGQPC Uthman Taha Naskh"/>
          <w:color w:val="FF0000"/>
          <w:szCs w:val="38"/>
          <w:rtl/>
        </w:rPr>
        <w:t xml:space="preserve"> </w:t>
      </w:r>
      <w:r w:rsidR="00D70AEF" w:rsidRPr="00FE0DCF">
        <w:rPr>
          <w:rFonts w:cs="KFGQPC Uthman Taha Naskh" w:hint="cs"/>
          <w:color w:val="FF0000"/>
          <w:szCs w:val="38"/>
          <w:rtl/>
        </w:rPr>
        <w:t>لِمَن</w:t>
      </w:r>
      <w:r w:rsidR="00D70AEF" w:rsidRPr="00FE0DCF">
        <w:rPr>
          <w:rFonts w:cs="KFGQPC Uthman Taha Naskh"/>
          <w:color w:val="FF0000"/>
          <w:szCs w:val="38"/>
          <w:rtl/>
        </w:rPr>
        <w:t xml:space="preserve"> </w:t>
      </w:r>
      <w:r w:rsidR="00D70AEF" w:rsidRPr="00FE0DCF">
        <w:rPr>
          <w:rFonts w:cs="KFGQPC Uthman Taha Naskh" w:hint="cs"/>
          <w:color w:val="FF0000"/>
          <w:szCs w:val="38"/>
          <w:rtl/>
        </w:rPr>
        <w:t>شَاءَ</w:t>
      </w:r>
      <w:r w:rsidR="00D70AEF" w:rsidRPr="00FE0DCF">
        <w:rPr>
          <w:rFonts w:cs="KFGQPC Uthman Taha Naskh"/>
          <w:color w:val="FF0000"/>
          <w:szCs w:val="38"/>
          <w:rtl/>
        </w:rPr>
        <w:t xml:space="preserve"> </w:t>
      </w:r>
      <w:r w:rsidR="00D70AEF" w:rsidRPr="00FE0DCF">
        <w:rPr>
          <w:rFonts w:cs="KFGQPC Uthman Taha Naskh" w:hint="cs"/>
          <w:color w:val="FF0000"/>
          <w:szCs w:val="38"/>
          <w:rtl/>
        </w:rPr>
        <w:t>مِنكُمْ</w:t>
      </w:r>
      <w:r w:rsidR="00D70AEF" w:rsidRPr="00FE0DCF">
        <w:rPr>
          <w:rFonts w:cs="KFGQPC Uthman Taha Naskh"/>
          <w:color w:val="FF0000"/>
          <w:szCs w:val="38"/>
          <w:rtl/>
        </w:rPr>
        <w:t xml:space="preserve"> </w:t>
      </w:r>
      <w:r w:rsidR="00D70AEF" w:rsidRPr="00FE0DCF">
        <w:rPr>
          <w:rFonts w:cs="KFGQPC Uthman Taha Naskh" w:hint="cs"/>
          <w:color w:val="FF0000"/>
          <w:szCs w:val="38"/>
          <w:rtl/>
        </w:rPr>
        <w:t>أَن</w:t>
      </w:r>
      <w:r w:rsidR="00D70AEF" w:rsidRPr="00FE0DCF">
        <w:rPr>
          <w:rFonts w:cs="KFGQPC Uthman Taha Naskh"/>
          <w:color w:val="FF0000"/>
          <w:szCs w:val="38"/>
          <w:rtl/>
        </w:rPr>
        <w:t xml:space="preserve"> </w:t>
      </w:r>
      <w:r w:rsidR="00D70AEF" w:rsidRPr="00FE0DCF">
        <w:rPr>
          <w:rFonts w:cs="KFGQPC Uthman Taha Naskh" w:hint="cs"/>
          <w:color w:val="FF0000"/>
          <w:szCs w:val="38"/>
          <w:rtl/>
        </w:rPr>
        <w:t>يَتَقَدَّمَ</w:t>
      </w:r>
      <w:r w:rsidR="00D70AEF" w:rsidRPr="00FE0DCF">
        <w:rPr>
          <w:rFonts w:cs="KFGQPC Uthman Taha Naskh"/>
          <w:color w:val="FF0000"/>
          <w:szCs w:val="38"/>
          <w:rtl/>
        </w:rPr>
        <w:t xml:space="preserve"> </w:t>
      </w:r>
      <w:r w:rsidR="00D70AEF" w:rsidRPr="00FE0DCF">
        <w:rPr>
          <w:rFonts w:cs="KFGQPC Uthman Taha Naskh" w:hint="cs"/>
          <w:color w:val="FF0000"/>
          <w:szCs w:val="38"/>
          <w:rtl/>
        </w:rPr>
        <w:t>أَوْ</w:t>
      </w:r>
      <w:r w:rsidR="00D70AEF" w:rsidRPr="00FE0DCF">
        <w:rPr>
          <w:rFonts w:cs="KFGQPC Uthman Taha Naskh"/>
          <w:color w:val="FF0000"/>
          <w:szCs w:val="38"/>
          <w:rtl/>
        </w:rPr>
        <w:t xml:space="preserve"> </w:t>
      </w:r>
      <w:r w:rsidR="00D70AEF" w:rsidRPr="00FE0DCF">
        <w:rPr>
          <w:rFonts w:cs="KFGQPC Uthman Taha Naskh" w:hint="cs"/>
          <w:color w:val="FF0000"/>
          <w:szCs w:val="38"/>
          <w:rtl/>
        </w:rPr>
        <w:t>يَتَأَخَّرَ</w:t>
      </w:r>
      <w:r w:rsidRPr="00FE0DCF">
        <w:rPr>
          <w:rFonts w:cs="KFGQPC Uthman Taha Naskh" w:hint="cs"/>
          <w:color w:val="FF0000"/>
          <w:szCs w:val="38"/>
          <w:rtl/>
        </w:rPr>
        <w:t>﴾</w:t>
      </w:r>
    </w:p>
    <w:p w:rsidR="0085244A" w:rsidRDefault="00A86498" w:rsidP="00D70AEF">
      <w:r>
        <w:t>“</w:t>
      </w:r>
      <w:r w:rsidR="00D70AEF">
        <w:t>Sesungguhnya Naar (Jahannam) itu salah satu bencana yang paling besar, sebagai peringatan bagi manusia. Yaitu bagi siapa di antara kamu yang berkehendak maju atau mundur</w:t>
      </w:r>
      <w:r w:rsidR="00D77B1E">
        <w:t xml:space="preserve">.” </w:t>
      </w:r>
      <w:r w:rsidR="00D77B1E" w:rsidRPr="00C35355">
        <w:rPr>
          <w:b/>
          <w:bCs/>
        </w:rPr>
        <w:t xml:space="preserve">(QS. </w:t>
      </w:r>
      <w:r w:rsidR="00D70AEF" w:rsidRPr="007A5CD1">
        <w:rPr>
          <w:b/>
          <w:bCs/>
        </w:rPr>
        <w:t>Al-Muddatstsir: 35-37</w:t>
      </w:r>
      <w:r w:rsidR="0085244A" w:rsidRPr="007A5CD1">
        <w:rPr>
          <w:b/>
          <w:bCs/>
        </w:rPr>
        <w:t>)</w:t>
      </w:r>
    </w:p>
    <w:p w:rsidR="00A86498" w:rsidRDefault="00D70AEF" w:rsidP="00D104D7">
      <w:r>
        <w:t xml:space="preserve">Ayat-ayat ini menunjukkan bahwa perbuatan Iman, </w:t>
      </w:r>
      <w:r w:rsidR="00D104D7">
        <w:rPr>
          <w:lang w:val="id-ID"/>
        </w:rPr>
        <w:t>k</w:t>
      </w:r>
      <w:r>
        <w:t>ufur, maju, dan mundur adalah hasil dari kehendak (</w:t>
      </w:r>
      <w:r w:rsidR="00D104D7">
        <w:rPr>
          <w:lang w:val="id-ID"/>
        </w:rPr>
        <w:t>m</w:t>
      </w:r>
      <w:r>
        <w:t>asy</w:t>
      </w:r>
      <w:r w:rsidR="00D104D7">
        <w:rPr>
          <w:lang w:val="id-ID"/>
        </w:rPr>
        <w:t>i</w:t>
      </w:r>
      <w:r w:rsidR="00A86498">
        <w:t>’</w:t>
      </w:r>
      <w:r>
        <w:t>ah) hamba</w:t>
      </w:r>
      <w:r w:rsidR="00D104D7">
        <w:rPr>
          <w:lang w:val="id-ID"/>
        </w:rPr>
        <w:t>;</w:t>
      </w:r>
      <w:r>
        <w:t xml:space="preserve"> dan tidak ada gunanya Syari</w:t>
      </w:r>
      <w:r w:rsidR="00A86498">
        <w:t>’</w:t>
      </w:r>
      <w:r>
        <w:t>at (perintah dan larangan), pahala, atau hukuman jika manusia hanya dipaksa.</w:t>
      </w:r>
    </w:p>
    <w:p w:rsidR="00A86498" w:rsidRDefault="00D70AEF" w:rsidP="00D104D7">
      <w:r>
        <w:lastRenderedPageBreak/>
        <w:t xml:space="preserve">Meskipun hamba memiliki ikhtiar, kehendak hamba tidak </w:t>
      </w:r>
      <w:r w:rsidR="00D104D7">
        <w:rPr>
          <w:lang w:val="id-ID"/>
        </w:rPr>
        <w:t>bisa</w:t>
      </w:r>
      <w:r>
        <w:t xml:space="preserve"> melampaui Kehendak Alloh </w:t>
      </w:r>
      <w:r>
        <w:rPr>
          <w:rFonts w:ascii="Sakkal Majalla" w:hAnsi="Sakkal Majalla" w:cs="Sakkal Majalla" w:hint="cs"/>
          <w:rtl/>
        </w:rPr>
        <w:t>ﷻ</w:t>
      </w:r>
      <w:r>
        <w:t xml:space="preserve">. Alloh </w:t>
      </w:r>
      <w:r>
        <w:rPr>
          <w:rFonts w:ascii="Sakkal Majalla" w:hAnsi="Sakkal Majalla" w:cs="Sakkal Majalla" w:hint="cs"/>
          <w:rtl/>
        </w:rPr>
        <w:t>ﷻ</w:t>
      </w:r>
      <w:r>
        <w:t xml:space="preserve"> berfirman:</w:t>
      </w:r>
    </w:p>
    <w:p w:rsidR="00A86498" w:rsidRPr="00FE0DCF" w:rsidRDefault="00CE5608"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وَمَا</w:t>
      </w:r>
      <w:r w:rsidR="00D70AEF" w:rsidRPr="00FE0DCF">
        <w:rPr>
          <w:rFonts w:cs="KFGQPC Uthman Taha Naskh"/>
          <w:color w:val="FF0000"/>
          <w:szCs w:val="38"/>
          <w:rtl/>
        </w:rPr>
        <w:t xml:space="preserve"> </w:t>
      </w:r>
      <w:r w:rsidR="00D70AEF" w:rsidRPr="00FE0DCF">
        <w:rPr>
          <w:rFonts w:cs="KFGQPC Uthman Taha Naskh" w:hint="cs"/>
          <w:color w:val="FF0000"/>
          <w:szCs w:val="38"/>
          <w:rtl/>
        </w:rPr>
        <w:t>تَشَاءُونَ</w:t>
      </w:r>
      <w:r w:rsidR="00D70AEF" w:rsidRPr="00FE0DCF">
        <w:rPr>
          <w:rFonts w:cs="KFGQPC Uthman Taha Naskh"/>
          <w:color w:val="FF0000"/>
          <w:szCs w:val="38"/>
          <w:rtl/>
        </w:rPr>
        <w:t xml:space="preserve"> </w:t>
      </w:r>
      <w:r w:rsidR="00D70AEF" w:rsidRPr="00FE0DCF">
        <w:rPr>
          <w:rFonts w:cs="KFGQPC Uthman Taha Naskh" w:hint="cs"/>
          <w:color w:val="FF0000"/>
          <w:szCs w:val="38"/>
          <w:rtl/>
        </w:rPr>
        <w:t>إِلَّا</w:t>
      </w:r>
      <w:r w:rsidR="00D70AEF" w:rsidRPr="00FE0DCF">
        <w:rPr>
          <w:rFonts w:cs="KFGQPC Uthman Taha Naskh"/>
          <w:color w:val="FF0000"/>
          <w:szCs w:val="38"/>
          <w:rtl/>
        </w:rPr>
        <w:t xml:space="preserve"> </w:t>
      </w:r>
      <w:r w:rsidR="00D70AEF" w:rsidRPr="00FE0DCF">
        <w:rPr>
          <w:rFonts w:cs="KFGQPC Uthman Taha Naskh" w:hint="cs"/>
          <w:color w:val="FF0000"/>
          <w:szCs w:val="38"/>
          <w:rtl/>
        </w:rPr>
        <w:t>أَن</w:t>
      </w:r>
      <w:r w:rsidR="00D70AEF" w:rsidRPr="00FE0DCF">
        <w:rPr>
          <w:rFonts w:cs="KFGQPC Uthman Taha Naskh"/>
          <w:color w:val="FF0000"/>
          <w:szCs w:val="38"/>
          <w:rtl/>
        </w:rPr>
        <w:t xml:space="preserve"> </w:t>
      </w:r>
      <w:r w:rsidR="00D70AEF" w:rsidRPr="00FE0DCF">
        <w:rPr>
          <w:rFonts w:cs="KFGQPC Uthman Taha Naskh" w:hint="cs"/>
          <w:color w:val="FF0000"/>
          <w:szCs w:val="38"/>
          <w:rtl/>
        </w:rPr>
        <w:t>يَشَاءَ</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اللَّهُ</w:t>
      </w:r>
      <w:r w:rsidR="00D70AEF" w:rsidRPr="00FE0DCF">
        <w:rPr>
          <w:rFonts w:cs="KFGQPC Uthman Taha Naskh"/>
          <w:color w:val="FF0000"/>
          <w:szCs w:val="38"/>
          <w:rtl/>
        </w:rPr>
        <w:t xml:space="preserve"> </w:t>
      </w:r>
      <w:r w:rsidR="00D70AEF" w:rsidRPr="00FE0DCF">
        <w:rPr>
          <w:rFonts w:cs="KFGQPC Uthman Taha Naskh" w:hint="cs"/>
          <w:color w:val="FF0000"/>
          <w:szCs w:val="38"/>
          <w:rtl/>
        </w:rPr>
        <w:t>رَبُّ</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الْعَالَمِينَ</w:t>
      </w:r>
      <w:r w:rsidRPr="00FE0DCF">
        <w:rPr>
          <w:rFonts w:cs="KFGQPC Uthman Taha Naskh" w:hint="cs"/>
          <w:color w:val="FF0000"/>
          <w:szCs w:val="38"/>
          <w:rtl/>
        </w:rPr>
        <w:t>﴾</w:t>
      </w:r>
    </w:p>
    <w:p w:rsidR="0085244A" w:rsidRDefault="00A86498" w:rsidP="00D70AEF">
      <w:r>
        <w:t>“</w:t>
      </w:r>
      <w:r w:rsidR="00D70AEF">
        <w:t xml:space="preserve">Dan kamu tidak dapat menghendaki (sesuatu) kecuali jika dikehendaki Alloh </w:t>
      </w:r>
      <w:r w:rsidR="00D70AEF">
        <w:rPr>
          <w:rFonts w:ascii="Sakkal Majalla" w:hAnsi="Sakkal Majalla" w:cs="Sakkal Majalla" w:hint="cs"/>
          <w:rtl/>
        </w:rPr>
        <w:t>ﷻ</w:t>
      </w:r>
      <w:r w:rsidR="00D70AEF">
        <w:t>, Robb semesta alam</w:t>
      </w:r>
      <w:r w:rsidR="00D77B1E">
        <w:t xml:space="preserve">.” </w:t>
      </w:r>
      <w:r w:rsidR="00D77B1E" w:rsidRPr="00C35355">
        <w:rPr>
          <w:b/>
          <w:bCs/>
        </w:rPr>
        <w:t xml:space="preserve">(QS. </w:t>
      </w:r>
      <w:r w:rsidR="00D70AEF" w:rsidRPr="007A5CD1">
        <w:rPr>
          <w:b/>
          <w:bCs/>
        </w:rPr>
        <w:t>At-Takwir: 29</w:t>
      </w:r>
      <w:r w:rsidR="0085244A" w:rsidRPr="007A5CD1">
        <w:rPr>
          <w:b/>
          <w:bCs/>
        </w:rPr>
        <w:t>)</w:t>
      </w:r>
    </w:p>
    <w:p w:rsidR="0085244A" w:rsidRPr="00D104D7" w:rsidRDefault="00D70AEF" w:rsidP="00D104D7">
      <w:pPr>
        <w:rPr>
          <w:lang w:val="id-ID"/>
        </w:rPr>
      </w:pPr>
      <w:r>
        <w:t xml:space="preserve">Ini menyimpulkan Aqidah Ahlus Sunnah: Perbuatan dan kehendak hamba benar-benar ada (menolak Jabariyyah), tetapi kehendak hamba tersebut diciptakan dan berada di bawah kehendak dan </w:t>
      </w:r>
      <w:r w:rsidR="00D104D7">
        <w:rPr>
          <w:lang w:val="id-ID"/>
        </w:rPr>
        <w:t>Takdir</w:t>
      </w:r>
      <w:r>
        <w:t xml:space="preserve"> Alloh </w:t>
      </w:r>
      <w:r>
        <w:rPr>
          <w:rFonts w:ascii="Sakkal Majalla" w:hAnsi="Sakkal Majalla" w:cs="Sakkal Majalla" w:hint="cs"/>
          <w:rtl/>
        </w:rPr>
        <w:t>ﷻ</w:t>
      </w:r>
      <w:r>
        <w:t xml:space="preserve"> (menolak Qodariyyah</w:t>
      </w:r>
      <w:r w:rsidR="0085244A">
        <w:t>)</w:t>
      </w:r>
      <w:r w:rsidR="00D104D7">
        <w:rPr>
          <w:lang w:val="id-ID"/>
        </w:rPr>
        <w:t>.</w:t>
      </w:r>
    </w:p>
    <w:p w:rsidR="00A86498" w:rsidRPr="00EF3E5C" w:rsidRDefault="00D70AEF" w:rsidP="00EB12D2">
      <w:pPr>
        <w:pStyle w:val="Heading3"/>
        <w:rPr>
          <w:lang w:val="id-ID"/>
        </w:rPr>
      </w:pPr>
      <w:bookmarkStart w:id="21" w:name="_Toc210295506"/>
      <w:r w:rsidRPr="00EF3E5C">
        <w:rPr>
          <w:lang w:val="id-ID"/>
        </w:rPr>
        <w:lastRenderedPageBreak/>
        <w:t>Bantahan Terhadap Pengingkaran Ru</w:t>
      </w:r>
      <w:r w:rsidR="00A86498" w:rsidRPr="00EF3E5C">
        <w:rPr>
          <w:lang w:val="id-ID"/>
        </w:rPr>
        <w:t>’</w:t>
      </w:r>
      <w:r w:rsidRPr="00EF3E5C">
        <w:rPr>
          <w:lang w:val="id-ID"/>
        </w:rPr>
        <w:t xml:space="preserve">yatulloh (Melihat Alloh </w:t>
      </w:r>
      <w:r>
        <w:rPr>
          <w:rFonts w:ascii="Sakkal Majalla" w:hAnsi="Sakkal Majalla" w:cs="Sakkal Majalla" w:hint="cs"/>
          <w:rtl/>
        </w:rPr>
        <w:t>ﷻ</w:t>
      </w:r>
      <w:r w:rsidRPr="00EF3E5C">
        <w:rPr>
          <w:lang w:val="id-ID"/>
        </w:rPr>
        <w:t>)</w:t>
      </w:r>
      <w:bookmarkEnd w:id="21"/>
    </w:p>
    <w:p w:rsidR="00A86498" w:rsidRPr="00EF3E5C" w:rsidRDefault="00D70AEF" w:rsidP="00EF3E5C">
      <w:pPr>
        <w:rPr>
          <w:lang w:val="id-ID"/>
        </w:rPr>
      </w:pPr>
      <w:r w:rsidRPr="00EF3E5C">
        <w:rPr>
          <w:lang w:val="id-ID"/>
        </w:rPr>
        <w:t xml:space="preserve">Sebagai konsekuensi dari </w:t>
      </w:r>
      <w:r w:rsidR="00EF3E5C" w:rsidRPr="00EF3E5C">
        <w:rPr>
          <w:i/>
          <w:iCs/>
          <w:lang w:val="id-ID"/>
        </w:rPr>
        <w:t>t</w:t>
      </w:r>
      <w:r w:rsidRPr="00EF3E5C">
        <w:rPr>
          <w:i/>
          <w:iCs/>
          <w:lang w:val="id-ID"/>
        </w:rPr>
        <w:t>a</w:t>
      </w:r>
      <w:r w:rsidR="00A86498" w:rsidRPr="00EF3E5C">
        <w:rPr>
          <w:i/>
          <w:iCs/>
          <w:lang w:val="id-ID"/>
        </w:rPr>
        <w:t>’</w:t>
      </w:r>
      <w:r w:rsidRPr="00EF3E5C">
        <w:rPr>
          <w:i/>
          <w:iCs/>
          <w:lang w:val="id-ID"/>
        </w:rPr>
        <w:t>thil</w:t>
      </w:r>
      <w:r w:rsidRPr="00EF3E5C">
        <w:rPr>
          <w:lang w:val="id-ID"/>
        </w:rPr>
        <w:t xml:space="preserve"> (penolakan Sifat Alloh </w:t>
      </w:r>
      <w:r>
        <w:rPr>
          <w:rFonts w:ascii="Sakkal Majalla" w:hAnsi="Sakkal Majalla" w:cs="Sakkal Majalla" w:hint="cs"/>
          <w:rtl/>
        </w:rPr>
        <w:t>ﷻ</w:t>
      </w:r>
      <w:r w:rsidRPr="00EF3E5C">
        <w:rPr>
          <w:lang w:val="id-ID"/>
        </w:rPr>
        <w:t>), Jahmiyyah mengingkari bahwa orang-orang Mu</w:t>
      </w:r>
      <w:r w:rsidR="00A86498" w:rsidRPr="00EF3E5C">
        <w:rPr>
          <w:lang w:val="id-ID"/>
        </w:rPr>
        <w:t>’</w:t>
      </w:r>
      <w:r w:rsidRPr="00EF3E5C">
        <w:rPr>
          <w:lang w:val="id-ID"/>
        </w:rPr>
        <w:t xml:space="preserve">min akan dapat melihat Alloh </w:t>
      </w:r>
      <w:r>
        <w:rPr>
          <w:rFonts w:ascii="Sakkal Majalla" w:hAnsi="Sakkal Majalla" w:cs="Sakkal Majalla" w:hint="cs"/>
          <w:rtl/>
        </w:rPr>
        <w:t>ﷻ</w:t>
      </w:r>
      <w:r w:rsidRPr="00EF3E5C">
        <w:rPr>
          <w:lang w:val="id-ID"/>
        </w:rPr>
        <w:t xml:space="preserve"> dengan mata kepala mereka di Jannah kelak.</w:t>
      </w:r>
    </w:p>
    <w:p w:rsidR="00A86498" w:rsidRPr="00EF3E5C" w:rsidRDefault="00D70AEF" w:rsidP="00D70AEF">
      <w:pPr>
        <w:rPr>
          <w:lang w:val="id-ID"/>
        </w:rPr>
      </w:pPr>
      <w:r w:rsidRPr="00EF3E5C">
        <w:rPr>
          <w:lang w:val="id-ID"/>
        </w:rPr>
        <w:t>Bantahan utama bersumber dari Al-Qur</w:t>
      </w:r>
      <w:r w:rsidR="00A86498" w:rsidRPr="00EF3E5C">
        <w:rPr>
          <w:lang w:val="id-ID"/>
        </w:rPr>
        <w:t>’</w:t>
      </w:r>
      <w:r w:rsidRPr="00EF3E5C">
        <w:rPr>
          <w:lang w:val="id-ID"/>
        </w:rPr>
        <w:t>an dan As-Sunnah yang secara eksplisit menetapkan bahwa Ru</w:t>
      </w:r>
      <w:r w:rsidR="00A86498" w:rsidRPr="00EF3E5C">
        <w:rPr>
          <w:lang w:val="id-ID"/>
        </w:rPr>
        <w:t>’</w:t>
      </w:r>
      <w:r w:rsidRPr="00EF3E5C">
        <w:rPr>
          <w:lang w:val="id-ID"/>
        </w:rPr>
        <w:t xml:space="preserve">yatulloh (melihat Alloh </w:t>
      </w:r>
      <w:r>
        <w:rPr>
          <w:rFonts w:ascii="Sakkal Majalla" w:hAnsi="Sakkal Majalla" w:cs="Sakkal Majalla" w:hint="cs"/>
          <w:rtl/>
        </w:rPr>
        <w:t>ﷻ</w:t>
      </w:r>
      <w:r w:rsidRPr="00EF3E5C">
        <w:rPr>
          <w:lang w:val="id-ID"/>
        </w:rPr>
        <w:t>) adalah karunia terbesar bagi Ahli Jannah.</w:t>
      </w:r>
    </w:p>
    <w:p w:rsidR="00A86498" w:rsidRPr="005C3A8D" w:rsidRDefault="00D70AEF" w:rsidP="005C3A8D">
      <w:pPr>
        <w:pStyle w:val="Heading4"/>
        <w:rPr>
          <w:lang w:val="id-ID"/>
        </w:rPr>
      </w:pPr>
      <w:r w:rsidRPr="005C3A8D">
        <w:rPr>
          <w:lang w:val="id-ID"/>
        </w:rPr>
        <w:t>1. Bantahan dari Al-Qur</w:t>
      </w:r>
      <w:r w:rsidR="00A86498" w:rsidRPr="005C3A8D">
        <w:rPr>
          <w:lang w:val="id-ID"/>
        </w:rPr>
        <w:t>’</w:t>
      </w:r>
      <w:r w:rsidRPr="005C3A8D">
        <w:rPr>
          <w:lang w:val="id-ID"/>
        </w:rPr>
        <w:t>an</w:t>
      </w:r>
    </w:p>
    <w:p w:rsidR="00A86498" w:rsidRPr="005C3A8D" w:rsidRDefault="00D70AEF" w:rsidP="00D70AEF">
      <w:pPr>
        <w:rPr>
          <w:lang w:val="id-ID"/>
        </w:rPr>
      </w:pPr>
      <w:r w:rsidRPr="005C3A8D">
        <w:rPr>
          <w:lang w:val="id-ID"/>
        </w:rPr>
        <w:t xml:space="preserve">Alloh </w:t>
      </w:r>
      <w:r>
        <w:rPr>
          <w:rFonts w:ascii="Sakkal Majalla" w:hAnsi="Sakkal Majalla" w:cs="Sakkal Majalla" w:hint="cs"/>
          <w:rtl/>
        </w:rPr>
        <w:t>ﷻ</w:t>
      </w:r>
      <w:r w:rsidRPr="005C3A8D">
        <w:rPr>
          <w:lang w:val="id-ID"/>
        </w:rPr>
        <w:t xml:space="preserve"> dengan jelas menyebutkan bahwa wajah orang Mu</w:t>
      </w:r>
      <w:r w:rsidR="00A86498" w:rsidRPr="005C3A8D">
        <w:rPr>
          <w:lang w:val="id-ID"/>
        </w:rPr>
        <w:t>’</w:t>
      </w:r>
      <w:r w:rsidRPr="005C3A8D">
        <w:rPr>
          <w:lang w:val="id-ID"/>
        </w:rPr>
        <w:t>min akan berseri-seri karena melihat Robb-nya:</w:t>
      </w:r>
    </w:p>
    <w:p w:rsidR="00A86498" w:rsidRPr="00FE0DCF" w:rsidRDefault="00CE5608" w:rsidP="00FE0DCF">
      <w:pPr>
        <w:bidi/>
        <w:spacing w:line="240" w:lineRule="auto"/>
        <w:rPr>
          <w:color w:val="FF0000"/>
          <w:szCs w:val="38"/>
        </w:rPr>
      </w:pPr>
      <w:r w:rsidRPr="00FE0DCF">
        <w:rPr>
          <w:rFonts w:cs="KFGQPC Uthman Taha Naskh" w:hint="cs"/>
          <w:color w:val="FF0000"/>
          <w:szCs w:val="38"/>
          <w:rtl/>
        </w:rPr>
        <w:lastRenderedPageBreak/>
        <w:t>﴿</w:t>
      </w:r>
      <w:r w:rsidR="00D70AEF" w:rsidRPr="00FE0DCF">
        <w:rPr>
          <w:rFonts w:cs="KFGQPC Uthman Taha Naskh" w:hint="cs"/>
          <w:color w:val="FF0000"/>
          <w:szCs w:val="38"/>
          <w:rtl/>
        </w:rPr>
        <w:t>وُجُوهٌ</w:t>
      </w:r>
      <w:r w:rsidR="00D70AEF" w:rsidRPr="00FE0DCF">
        <w:rPr>
          <w:rFonts w:cs="KFGQPC Uthman Taha Naskh"/>
          <w:color w:val="FF0000"/>
          <w:szCs w:val="38"/>
          <w:rtl/>
        </w:rPr>
        <w:t xml:space="preserve"> </w:t>
      </w:r>
      <w:r w:rsidR="00D70AEF" w:rsidRPr="00FE0DCF">
        <w:rPr>
          <w:rFonts w:cs="KFGQPC Uthman Taha Naskh" w:hint="cs"/>
          <w:color w:val="FF0000"/>
          <w:szCs w:val="38"/>
          <w:rtl/>
        </w:rPr>
        <w:t>يَوْمَئِذٍ</w:t>
      </w:r>
      <w:r w:rsidR="00D70AEF" w:rsidRPr="00FE0DCF">
        <w:rPr>
          <w:rFonts w:cs="KFGQPC Uthman Taha Naskh"/>
          <w:color w:val="FF0000"/>
          <w:szCs w:val="38"/>
          <w:rtl/>
        </w:rPr>
        <w:t xml:space="preserve"> </w:t>
      </w:r>
      <w:r w:rsidR="00D70AEF" w:rsidRPr="00FE0DCF">
        <w:rPr>
          <w:rFonts w:cs="KFGQPC Uthman Taha Naskh" w:hint="cs"/>
          <w:color w:val="FF0000"/>
          <w:szCs w:val="38"/>
          <w:rtl/>
        </w:rPr>
        <w:t>نَّاضِرَةٌ</w:t>
      </w:r>
      <w:r w:rsidR="00A86498" w:rsidRPr="00FE0DCF">
        <w:rPr>
          <w:rFonts w:cs="KFGQPC Uthman Taha Naskh"/>
          <w:color w:val="FF0000"/>
          <w:szCs w:val="38"/>
          <w:rtl/>
        </w:rPr>
        <w:t xml:space="preserve"> </w:t>
      </w:r>
      <w:r w:rsidR="00D70AEF" w:rsidRPr="00FE0DCF">
        <w:rPr>
          <w:rFonts w:cs="KFGQPC Uthman Taha Naskh" w:hint="cs"/>
          <w:color w:val="FF0000"/>
          <w:szCs w:val="38"/>
          <w:rtl/>
        </w:rPr>
        <w:t>إِلَى</w:t>
      </w:r>
      <w:r w:rsidR="00D70AEF" w:rsidRPr="00FE0DCF">
        <w:rPr>
          <w:rFonts w:cs="KFGQPC Uthman Taha Naskh"/>
          <w:color w:val="FF0000"/>
          <w:szCs w:val="38"/>
          <w:rtl/>
        </w:rPr>
        <w:t xml:space="preserve"> </w:t>
      </w:r>
      <w:r w:rsidR="00D70AEF" w:rsidRPr="00FE0DCF">
        <w:rPr>
          <w:rFonts w:cs="KFGQPC Uthman Taha Naskh" w:hint="cs"/>
          <w:color w:val="FF0000"/>
          <w:szCs w:val="38"/>
          <w:rtl/>
        </w:rPr>
        <w:t>رَبِّهَا</w:t>
      </w:r>
      <w:r w:rsidR="00D70AEF" w:rsidRPr="00FE0DCF">
        <w:rPr>
          <w:rFonts w:cs="KFGQPC Uthman Taha Naskh"/>
          <w:color w:val="FF0000"/>
          <w:szCs w:val="38"/>
          <w:rtl/>
        </w:rPr>
        <w:t xml:space="preserve"> </w:t>
      </w:r>
      <w:r w:rsidR="00D70AEF" w:rsidRPr="00FE0DCF">
        <w:rPr>
          <w:rFonts w:cs="KFGQPC Uthman Taha Naskh" w:hint="cs"/>
          <w:color w:val="FF0000"/>
          <w:szCs w:val="38"/>
          <w:rtl/>
        </w:rPr>
        <w:t>نَاظِرَةٌ</w:t>
      </w:r>
      <w:r w:rsidRPr="00FE0DCF">
        <w:rPr>
          <w:rFonts w:cs="KFGQPC Uthman Taha Naskh" w:hint="cs"/>
          <w:color w:val="FF0000"/>
          <w:szCs w:val="38"/>
          <w:rtl/>
        </w:rPr>
        <w:t>﴾</w:t>
      </w:r>
    </w:p>
    <w:p w:rsidR="0085244A" w:rsidRDefault="00A86498" w:rsidP="00D70AEF">
      <w:r>
        <w:t>“</w:t>
      </w:r>
      <w:r w:rsidR="00D70AEF">
        <w:t>Wajah-wajah (orang Mu</w:t>
      </w:r>
      <w:r>
        <w:t>’</w:t>
      </w:r>
      <w:r w:rsidR="00D70AEF">
        <w:t>min) pada hari itu berseri-seri. Kepada Robb-nya mereka melihat</w:t>
      </w:r>
      <w:r w:rsidR="00D77B1E">
        <w:t xml:space="preserve">.” </w:t>
      </w:r>
      <w:r w:rsidR="00D77B1E" w:rsidRPr="00C35355">
        <w:rPr>
          <w:b/>
          <w:bCs/>
        </w:rPr>
        <w:t xml:space="preserve">(QS. </w:t>
      </w:r>
      <w:r w:rsidR="00D70AEF" w:rsidRPr="007A5CD1">
        <w:rPr>
          <w:b/>
          <w:bCs/>
        </w:rPr>
        <w:t>Al-Qiyamah: 22-23</w:t>
      </w:r>
      <w:r w:rsidR="0085244A" w:rsidRPr="007A5CD1">
        <w:rPr>
          <w:b/>
          <w:bCs/>
        </w:rPr>
        <w:t>)</w:t>
      </w:r>
    </w:p>
    <w:p w:rsidR="00A86498" w:rsidRDefault="00D70AEF" w:rsidP="00EF3E5C">
      <w:r>
        <w:t xml:space="preserve">Makna dari </w:t>
      </w:r>
      <w:r w:rsidR="00EF3E5C" w:rsidRPr="00EF3E5C">
        <w:rPr>
          <w:i/>
          <w:iCs/>
          <w:lang w:val="id-ID"/>
        </w:rPr>
        <w:t>n</w:t>
      </w:r>
      <w:r w:rsidRPr="00EF3E5C">
        <w:rPr>
          <w:i/>
          <w:iCs/>
        </w:rPr>
        <w:t>aazhiroh</w:t>
      </w:r>
      <w:r>
        <w:t xml:space="preserve"> (melihat) di sini adalah melihat dengan mata secara hakiki, sebagaimana yang dipahami oleh Salaf.</w:t>
      </w:r>
    </w:p>
    <w:p w:rsidR="00A86498" w:rsidRDefault="00D70AEF" w:rsidP="005C3A8D">
      <w:pPr>
        <w:pStyle w:val="Heading4"/>
      </w:pPr>
      <w:r>
        <w:t>2. Bantahan dari As-Sunnah</w:t>
      </w:r>
    </w:p>
    <w:p w:rsidR="00A86498" w:rsidRDefault="00D70AEF" w:rsidP="00CE5608">
      <w:r>
        <w:t xml:space="preserve">Rosululloh </w:t>
      </w:r>
      <w:r>
        <w:rPr>
          <w:rFonts w:hint="cs"/>
          <w:rtl/>
        </w:rPr>
        <w:t>ﷺ</w:t>
      </w:r>
      <w:r>
        <w:t xml:space="preserve"> menguatkan hal ini dalam Hadits shohih yang diriwayatkan oleh </w:t>
      </w:r>
      <w:r w:rsidR="00CE5608">
        <w:rPr>
          <w:lang w:val="id-ID"/>
        </w:rPr>
        <w:t>Shuhaib Ar-Rumi</w:t>
      </w:r>
      <w:r>
        <w:t xml:space="preserve"> </w:t>
      </w:r>
      <w:r w:rsidRPr="007A5CD1">
        <w:rPr>
          <w:i/>
          <w:iCs/>
        </w:rPr>
        <w:t xml:space="preserve">Rodhiyallahu </w:t>
      </w:r>
      <w:r w:rsidR="00A86498" w:rsidRPr="007A5CD1">
        <w:rPr>
          <w:i/>
          <w:iCs/>
        </w:rPr>
        <w:t>‘</w:t>
      </w:r>
      <w:r w:rsidRPr="007A5CD1">
        <w:rPr>
          <w:i/>
          <w:iCs/>
        </w:rPr>
        <w:t>Anhu</w:t>
      </w:r>
      <w:r>
        <w:t>, ketika menjelaskan kenikmatan Ahli Jannah:</w:t>
      </w:r>
    </w:p>
    <w:p w:rsidR="00A86498" w:rsidRPr="00FE0DCF" w:rsidRDefault="00CE5608" w:rsidP="00FE0DCF">
      <w:pPr>
        <w:bidi/>
        <w:spacing w:line="240" w:lineRule="auto"/>
        <w:rPr>
          <w:color w:val="FF0000"/>
          <w:szCs w:val="38"/>
        </w:rPr>
      </w:pPr>
      <w:r w:rsidRPr="00FE0DCF">
        <w:rPr>
          <w:rFonts w:cs="KFGQPC Uthman Taha Naskh" w:hint="cs"/>
          <w:color w:val="FF0000"/>
          <w:szCs w:val="38"/>
          <w:rtl/>
        </w:rPr>
        <w:lastRenderedPageBreak/>
        <w:t>«إِذَا</w:t>
      </w:r>
      <w:r w:rsidRPr="00FE0DCF">
        <w:rPr>
          <w:rFonts w:cs="KFGQPC Uthman Taha Naskh"/>
          <w:color w:val="FF0000"/>
          <w:szCs w:val="38"/>
          <w:rtl/>
        </w:rPr>
        <w:t xml:space="preserve"> </w:t>
      </w:r>
      <w:r w:rsidRPr="00FE0DCF">
        <w:rPr>
          <w:rFonts w:cs="KFGQPC Uthman Taha Naskh" w:hint="cs"/>
          <w:color w:val="FF0000"/>
          <w:szCs w:val="38"/>
          <w:rtl/>
        </w:rPr>
        <w:t>دَخَلَ</w:t>
      </w:r>
      <w:r w:rsidRPr="00FE0DCF">
        <w:rPr>
          <w:rFonts w:cs="KFGQPC Uthman Taha Naskh"/>
          <w:color w:val="FF0000"/>
          <w:szCs w:val="38"/>
          <w:rtl/>
        </w:rPr>
        <w:t xml:space="preserve"> </w:t>
      </w:r>
      <w:r w:rsidRPr="00FE0DCF">
        <w:rPr>
          <w:rFonts w:cs="KFGQPC Uthman Taha Naskh" w:hint="cs"/>
          <w:color w:val="FF0000"/>
          <w:szCs w:val="38"/>
          <w:rtl/>
        </w:rPr>
        <w:t>أَهْلُ</w:t>
      </w:r>
      <w:r w:rsidRPr="00FE0DCF">
        <w:rPr>
          <w:rFonts w:cs="KFGQPC Uthman Taha Naskh"/>
          <w:color w:val="FF0000"/>
          <w:szCs w:val="38"/>
          <w:rtl/>
        </w:rPr>
        <w:t xml:space="preserve"> </w:t>
      </w:r>
      <w:r w:rsidRPr="00FE0DCF">
        <w:rPr>
          <w:rFonts w:cs="KFGQPC Uthman Taha Naskh" w:hint="cs"/>
          <w:color w:val="FF0000"/>
          <w:szCs w:val="38"/>
          <w:rtl/>
        </w:rPr>
        <w:t>الْجَنَّةِ</w:t>
      </w:r>
      <w:r w:rsidRPr="00FE0DCF">
        <w:rPr>
          <w:rFonts w:cs="KFGQPC Uthman Taha Naskh"/>
          <w:color w:val="FF0000"/>
          <w:szCs w:val="38"/>
          <w:rtl/>
        </w:rPr>
        <w:t xml:space="preserve"> </w:t>
      </w:r>
      <w:r w:rsidRPr="00FE0DCF">
        <w:rPr>
          <w:rFonts w:cs="KFGQPC Uthman Taha Naskh" w:hint="cs"/>
          <w:color w:val="FF0000"/>
          <w:szCs w:val="38"/>
          <w:rtl/>
        </w:rPr>
        <w:t>الْجَنَّةَ،</w:t>
      </w:r>
      <w:r w:rsidRPr="00FE0DCF">
        <w:rPr>
          <w:rFonts w:cs="KFGQPC Uthman Taha Naskh"/>
          <w:color w:val="FF0000"/>
          <w:szCs w:val="38"/>
          <w:rtl/>
        </w:rPr>
        <w:t xml:space="preserve"> </w:t>
      </w:r>
      <w:r w:rsidRPr="00FE0DCF">
        <w:rPr>
          <w:rFonts w:cs="KFGQPC Uthman Taha Naskh" w:hint="cs"/>
          <w:color w:val="FF0000"/>
          <w:szCs w:val="38"/>
          <w:rtl/>
        </w:rPr>
        <w:t>قَالَ</w:t>
      </w:r>
      <w:r w:rsidRPr="00FE0DCF">
        <w:rPr>
          <w:rFonts w:cs="KFGQPC Uthman Taha Naskh"/>
          <w:color w:val="FF0000"/>
          <w:szCs w:val="38"/>
          <w:rtl/>
        </w:rPr>
        <w:t xml:space="preserve">: </w:t>
      </w:r>
      <w:r w:rsidRPr="00FE0DCF">
        <w:rPr>
          <w:rFonts w:cs="KFGQPC Uthman Taha Naskh" w:hint="cs"/>
          <w:color w:val="FF0000"/>
          <w:szCs w:val="38"/>
          <w:rtl/>
        </w:rPr>
        <w:t>يَقُولُ</w:t>
      </w:r>
      <w:r w:rsidRPr="00FE0DCF">
        <w:rPr>
          <w:rFonts w:cs="KFGQPC Uthman Taha Naskh"/>
          <w:color w:val="FF0000"/>
          <w:szCs w:val="38"/>
          <w:rtl/>
        </w:rPr>
        <w:t xml:space="preserve"> </w:t>
      </w:r>
      <w:r w:rsidRPr="00FE0DCF">
        <w:rPr>
          <w:rFonts w:cs="KFGQPC Uthman Taha Naskh" w:hint="cs"/>
          <w:color w:val="FF0000"/>
          <w:szCs w:val="38"/>
          <w:rtl/>
        </w:rPr>
        <w:t>اللهُ</w:t>
      </w:r>
      <w:r w:rsidRPr="00FE0DCF">
        <w:rPr>
          <w:rFonts w:cs="KFGQPC Uthman Taha Naskh"/>
          <w:color w:val="FF0000"/>
          <w:szCs w:val="38"/>
          <w:rtl/>
        </w:rPr>
        <w:t xml:space="preserve"> </w:t>
      </w:r>
      <w:r w:rsidRPr="00FE0DCF">
        <w:rPr>
          <w:rFonts w:cs="KFGQPC Uthman Taha Naskh" w:hint="cs"/>
          <w:color w:val="FF0000"/>
          <w:szCs w:val="38"/>
          <w:rtl/>
        </w:rPr>
        <w:t>تَبَارَكَ</w:t>
      </w:r>
      <w:r w:rsidRPr="00FE0DCF">
        <w:rPr>
          <w:rFonts w:cs="KFGQPC Uthman Taha Naskh"/>
          <w:color w:val="FF0000"/>
          <w:szCs w:val="38"/>
          <w:rtl/>
        </w:rPr>
        <w:t xml:space="preserve"> </w:t>
      </w:r>
      <w:r w:rsidRPr="00FE0DCF">
        <w:rPr>
          <w:rFonts w:cs="KFGQPC Uthman Taha Naskh" w:hint="cs"/>
          <w:color w:val="FF0000"/>
          <w:szCs w:val="38"/>
          <w:rtl/>
        </w:rPr>
        <w:t>وَتَعَالَى</w:t>
      </w:r>
      <w:r w:rsidRPr="00FE0DCF">
        <w:rPr>
          <w:rFonts w:cs="KFGQPC Uthman Taha Naskh"/>
          <w:color w:val="FF0000"/>
          <w:szCs w:val="38"/>
          <w:rtl/>
        </w:rPr>
        <w:t xml:space="preserve">: </w:t>
      </w:r>
      <w:r w:rsidRPr="00FE0DCF">
        <w:rPr>
          <w:rFonts w:cs="KFGQPC Uthman Taha Naskh" w:hint="cs"/>
          <w:color w:val="FF0000"/>
          <w:szCs w:val="38"/>
          <w:rtl/>
        </w:rPr>
        <w:t>تُرِيدُونَ</w:t>
      </w:r>
      <w:r w:rsidRPr="00FE0DCF">
        <w:rPr>
          <w:rFonts w:cs="KFGQPC Uthman Taha Naskh"/>
          <w:color w:val="FF0000"/>
          <w:szCs w:val="38"/>
          <w:rtl/>
        </w:rPr>
        <w:t xml:space="preserve"> </w:t>
      </w:r>
      <w:r w:rsidRPr="00FE0DCF">
        <w:rPr>
          <w:rFonts w:cs="KFGQPC Uthman Taha Naskh" w:hint="cs"/>
          <w:color w:val="FF0000"/>
          <w:szCs w:val="38"/>
          <w:rtl/>
        </w:rPr>
        <w:t>شَيْئًا</w:t>
      </w:r>
      <w:r w:rsidRPr="00FE0DCF">
        <w:rPr>
          <w:rFonts w:cs="KFGQPC Uthman Taha Naskh"/>
          <w:color w:val="FF0000"/>
          <w:szCs w:val="38"/>
          <w:rtl/>
        </w:rPr>
        <w:t xml:space="preserve"> </w:t>
      </w:r>
      <w:r w:rsidRPr="00FE0DCF">
        <w:rPr>
          <w:rFonts w:cs="KFGQPC Uthman Taha Naskh" w:hint="cs"/>
          <w:color w:val="FF0000"/>
          <w:szCs w:val="38"/>
          <w:rtl/>
        </w:rPr>
        <w:t>أَزِيدُكُمْ؟</w:t>
      </w:r>
      <w:r w:rsidRPr="00FE0DCF">
        <w:rPr>
          <w:rFonts w:cs="KFGQPC Uthman Taha Naskh"/>
          <w:color w:val="FF0000"/>
          <w:szCs w:val="38"/>
          <w:rtl/>
        </w:rPr>
        <w:t xml:space="preserve"> </w:t>
      </w:r>
      <w:r w:rsidRPr="00FE0DCF">
        <w:rPr>
          <w:rFonts w:cs="KFGQPC Uthman Taha Naskh" w:hint="cs"/>
          <w:color w:val="FF0000"/>
          <w:szCs w:val="38"/>
          <w:rtl/>
        </w:rPr>
        <w:t>فَيَقُولُونَ</w:t>
      </w:r>
      <w:r w:rsidRPr="00FE0DCF">
        <w:rPr>
          <w:rFonts w:cs="KFGQPC Uthman Taha Naskh"/>
          <w:color w:val="FF0000"/>
          <w:szCs w:val="38"/>
          <w:rtl/>
        </w:rPr>
        <w:t xml:space="preserve">: </w:t>
      </w:r>
      <w:r w:rsidRPr="00FE0DCF">
        <w:rPr>
          <w:rFonts w:cs="KFGQPC Uthman Taha Naskh" w:hint="cs"/>
          <w:color w:val="FF0000"/>
          <w:szCs w:val="38"/>
          <w:rtl/>
        </w:rPr>
        <w:t>أَلَمْ</w:t>
      </w:r>
      <w:r w:rsidRPr="00FE0DCF">
        <w:rPr>
          <w:rFonts w:cs="KFGQPC Uthman Taha Naskh"/>
          <w:color w:val="FF0000"/>
          <w:szCs w:val="38"/>
          <w:rtl/>
        </w:rPr>
        <w:t xml:space="preserve"> </w:t>
      </w:r>
      <w:r w:rsidRPr="00FE0DCF">
        <w:rPr>
          <w:rFonts w:cs="KFGQPC Uthman Taha Naskh" w:hint="cs"/>
          <w:color w:val="FF0000"/>
          <w:szCs w:val="38"/>
          <w:rtl/>
        </w:rPr>
        <w:t>تُبَيِّضْ</w:t>
      </w:r>
      <w:r w:rsidRPr="00FE0DCF">
        <w:rPr>
          <w:rFonts w:cs="KFGQPC Uthman Taha Naskh"/>
          <w:color w:val="FF0000"/>
          <w:szCs w:val="38"/>
          <w:rtl/>
        </w:rPr>
        <w:t xml:space="preserve"> </w:t>
      </w:r>
      <w:r w:rsidRPr="00FE0DCF">
        <w:rPr>
          <w:rFonts w:cs="KFGQPC Uthman Taha Naskh" w:hint="cs"/>
          <w:color w:val="FF0000"/>
          <w:szCs w:val="38"/>
          <w:rtl/>
        </w:rPr>
        <w:t>وُجُوهَنَا؟</w:t>
      </w:r>
      <w:r w:rsidRPr="00FE0DCF">
        <w:rPr>
          <w:rFonts w:cs="KFGQPC Uthman Taha Naskh"/>
          <w:color w:val="FF0000"/>
          <w:szCs w:val="38"/>
          <w:rtl/>
        </w:rPr>
        <w:t xml:space="preserve"> </w:t>
      </w:r>
      <w:r w:rsidRPr="00FE0DCF">
        <w:rPr>
          <w:rFonts w:cs="KFGQPC Uthman Taha Naskh" w:hint="cs"/>
          <w:color w:val="FF0000"/>
          <w:szCs w:val="38"/>
          <w:rtl/>
        </w:rPr>
        <w:t>أَلَمْ</w:t>
      </w:r>
      <w:r w:rsidRPr="00FE0DCF">
        <w:rPr>
          <w:rFonts w:cs="KFGQPC Uthman Taha Naskh"/>
          <w:color w:val="FF0000"/>
          <w:szCs w:val="38"/>
          <w:rtl/>
        </w:rPr>
        <w:t xml:space="preserve"> </w:t>
      </w:r>
      <w:r w:rsidRPr="00FE0DCF">
        <w:rPr>
          <w:rFonts w:cs="KFGQPC Uthman Taha Naskh" w:hint="cs"/>
          <w:color w:val="FF0000"/>
          <w:szCs w:val="38"/>
          <w:rtl/>
        </w:rPr>
        <w:t>تُدْخِلْنَا</w:t>
      </w:r>
      <w:r w:rsidRPr="00FE0DCF">
        <w:rPr>
          <w:rFonts w:cs="KFGQPC Uthman Taha Naskh"/>
          <w:color w:val="FF0000"/>
          <w:szCs w:val="38"/>
          <w:rtl/>
        </w:rPr>
        <w:t xml:space="preserve"> </w:t>
      </w:r>
      <w:r w:rsidRPr="00FE0DCF">
        <w:rPr>
          <w:rFonts w:cs="KFGQPC Uthman Taha Naskh" w:hint="cs"/>
          <w:color w:val="FF0000"/>
          <w:szCs w:val="38"/>
          <w:rtl/>
        </w:rPr>
        <w:t>الْجَنَّةَ،</w:t>
      </w:r>
      <w:r w:rsidRPr="00FE0DCF">
        <w:rPr>
          <w:rFonts w:cs="KFGQPC Uthman Taha Naskh"/>
          <w:color w:val="FF0000"/>
          <w:szCs w:val="38"/>
          <w:rtl/>
        </w:rPr>
        <w:t xml:space="preserve"> </w:t>
      </w:r>
      <w:r w:rsidRPr="00FE0DCF">
        <w:rPr>
          <w:rFonts w:cs="KFGQPC Uthman Taha Naskh" w:hint="cs"/>
          <w:color w:val="FF0000"/>
          <w:szCs w:val="38"/>
          <w:rtl/>
        </w:rPr>
        <w:t>وَتُنَجِّنَا</w:t>
      </w:r>
      <w:r w:rsidRPr="00FE0DCF">
        <w:rPr>
          <w:rFonts w:cs="KFGQPC Uthman Taha Naskh"/>
          <w:color w:val="FF0000"/>
          <w:szCs w:val="38"/>
          <w:rtl/>
        </w:rPr>
        <w:t xml:space="preserve"> </w:t>
      </w:r>
      <w:r w:rsidRPr="00FE0DCF">
        <w:rPr>
          <w:rFonts w:cs="KFGQPC Uthman Taha Naskh" w:hint="cs"/>
          <w:color w:val="FF0000"/>
          <w:szCs w:val="38"/>
          <w:rtl/>
        </w:rPr>
        <w:t>مِنَ</w:t>
      </w:r>
      <w:r w:rsidRPr="00FE0DCF">
        <w:rPr>
          <w:rFonts w:cs="KFGQPC Uthman Taha Naskh"/>
          <w:color w:val="FF0000"/>
          <w:szCs w:val="38"/>
          <w:rtl/>
        </w:rPr>
        <w:t xml:space="preserve"> </w:t>
      </w:r>
      <w:r w:rsidRPr="00FE0DCF">
        <w:rPr>
          <w:rFonts w:cs="KFGQPC Uthman Taha Naskh" w:hint="cs"/>
          <w:color w:val="FF0000"/>
          <w:szCs w:val="38"/>
          <w:rtl/>
        </w:rPr>
        <w:t>النَّارِ؟</w:t>
      </w:r>
      <w:r w:rsidRPr="00FE0DCF">
        <w:rPr>
          <w:rFonts w:cs="KFGQPC Uthman Taha Naskh"/>
          <w:color w:val="FF0000"/>
          <w:szCs w:val="38"/>
          <w:rtl/>
        </w:rPr>
        <w:t xml:space="preserve"> </w:t>
      </w:r>
      <w:r w:rsidRPr="00FE0DCF">
        <w:rPr>
          <w:rFonts w:cs="KFGQPC Uthman Taha Naskh" w:hint="cs"/>
          <w:color w:val="FF0000"/>
          <w:szCs w:val="38"/>
          <w:rtl/>
        </w:rPr>
        <w:t>قَالَ</w:t>
      </w:r>
      <w:r w:rsidRPr="00FE0DCF">
        <w:rPr>
          <w:rFonts w:cs="KFGQPC Uthman Taha Naskh"/>
          <w:color w:val="FF0000"/>
          <w:szCs w:val="38"/>
          <w:rtl/>
        </w:rPr>
        <w:t xml:space="preserve">: </w:t>
      </w:r>
      <w:r w:rsidRPr="00FE0DCF">
        <w:rPr>
          <w:rFonts w:cs="KFGQPC Uthman Taha Naskh" w:hint="cs"/>
          <w:color w:val="FF0000"/>
          <w:szCs w:val="38"/>
          <w:rtl/>
        </w:rPr>
        <w:t>فَيَكْشِفُ</w:t>
      </w:r>
      <w:r w:rsidRPr="00FE0DCF">
        <w:rPr>
          <w:rFonts w:cs="KFGQPC Uthman Taha Naskh"/>
          <w:color w:val="FF0000"/>
          <w:szCs w:val="38"/>
          <w:rtl/>
        </w:rPr>
        <w:t xml:space="preserve"> </w:t>
      </w:r>
      <w:r w:rsidRPr="00FE0DCF">
        <w:rPr>
          <w:rFonts w:cs="KFGQPC Uthman Taha Naskh" w:hint="cs"/>
          <w:color w:val="FF0000"/>
          <w:szCs w:val="38"/>
          <w:rtl/>
        </w:rPr>
        <w:t>الْحِجَابَ،</w:t>
      </w:r>
      <w:r w:rsidRPr="00FE0DCF">
        <w:rPr>
          <w:rFonts w:cs="KFGQPC Uthman Taha Naskh"/>
          <w:color w:val="FF0000"/>
          <w:szCs w:val="38"/>
          <w:rtl/>
        </w:rPr>
        <w:t xml:space="preserve"> </w:t>
      </w:r>
      <w:r w:rsidRPr="00FE0DCF">
        <w:rPr>
          <w:rFonts w:cs="KFGQPC Uthman Taha Naskh" w:hint="cs"/>
          <w:color w:val="FF0000"/>
          <w:szCs w:val="38"/>
          <w:rtl/>
        </w:rPr>
        <w:t>فَمَا</w:t>
      </w:r>
      <w:r w:rsidRPr="00FE0DCF">
        <w:rPr>
          <w:rFonts w:cs="KFGQPC Uthman Taha Naskh"/>
          <w:color w:val="FF0000"/>
          <w:szCs w:val="38"/>
          <w:rtl/>
        </w:rPr>
        <w:t xml:space="preserve"> </w:t>
      </w:r>
      <w:r w:rsidRPr="00FE0DCF">
        <w:rPr>
          <w:rFonts w:cs="KFGQPC Uthman Taha Naskh" w:hint="cs"/>
          <w:color w:val="FF0000"/>
          <w:szCs w:val="38"/>
          <w:rtl/>
        </w:rPr>
        <w:t>أُعْطُوا</w:t>
      </w:r>
      <w:r w:rsidRPr="00FE0DCF">
        <w:rPr>
          <w:rFonts w:cs="KFGQPC Uthman Taha Naskh"/>
          <w:color w:val="FF0000"/>
          <w:szCs w:val="38"/>
          <w:rtl/>
        </w:rPr>
        <w:t xml:space="preserve"> </w:t>
      </w:r>
      <w:r w:rsidRPr="00FE0DCF">
        <w:rPr>
          <w:rFonts w:cs="KFGQPC Uthman Taha Naskh" w:hint="cs"/>
          <w:color w:val="FF0000"/>
          <w:szCs w:val="38"/>
          <w:rtl/>
        </w:rPr>
        <w:t>شَيْئًا</w:t>
      </w:r>
      <w:r w:rsidRPr="00FE0DCF">
        <w:rPr>
          <w:rFonts w:cs="KFGQPC Uthman Taha Naskh"/>
          <w:color w:val="FF0000"/>
          <w:szCs w:val="38"/>
          <w:rtl/>
        </w:rPr>
        <w:t xml:space="preserve"> </w:t>
      </w:r>
      <w:r w:rsidRPr="00FE0DCF">
        <w:rPr>
          <w:rFonts w:cs="KFGQPC Uthman Taha Naskh" w:hint="cs"/>
          <w:color w:val="FF0000"/>
          <w:szCs w:val="38"/>
          <w:rtl/>
        </w:rPr>
        <w:t>أَحَبَّ</w:t>
      </w:r>
      <w:r w:rsidRPr="00FE0DCF">
        <w:rPr>
          <w:rFonts w:cs="KFGQPC Uthman Taha Naskh"/>
          <w:color w:val="FF0000"/>
          <w:szCs w:val="38"/>
          <w:rtl/>
        </w:rPr>
        <w:t xml:space="preserve"> </w:t>
      </w:r>
      <w:r w:rsidRPr="00FE0DCF">
        <w:rPr>
          <w:rFonts w:cs="KFGQPC Uthman Taha Naskh" w:hint="cs"/>
          <w:color w:val="FF0000"/>
          <w:szCs w:val="38"/>
          <w:rtl/>
        </w:rPr>
        <w:t>إِلَيْهِمْ</w:t>
      </w:r>
      <w:r w:rsidRPr="00FE0DCF">
        <w:rPr>
          <w:rFonts w:cs="KFGQPC Uthman Taha Naskh"/>
          <w:color w:val="FF0000"/>
          <w:szCs w:val="38"/>
          <w:rtl/>
        </w:rPr>
        <w:t xml:space="preserve"> </w:t>
      </w:r>
      <w:r w:rsidRPr="00FE0DCF">
        <w:rPr>
          <w:rFonts w:cs="KFGQPC Uthman Taha Naskh" w:hint="cs"/>
          <w:color w:val="FF0000"/>
          <w:szCs w:val="38"/>
          <w:rtl/>
        </w:rPr>
        <w:t>مِنَ</w:t>
      </w:r>
      <w:r w:rsidRPr="00FE0DCF">
        <w:rPr>
          <w:rFonts w:cs="KFGQPC Uthman Taha Naskh"/>
          <w:color w:val="FF0000"/>
          <w:szCs w:val="38"/>
          <w:rtl/>
        </w:rPr>
        <w:t xml:space="preserve"> </w:t>
      </w:r>
      <w:r w:rsidRPr="00FE0DCF">
        <w:rPr>
          <w:rFonts w:cs="KFGQPC Uthman Taha Naskh" w:hint="cs"/>
          <w:color w:val="FF0000"/>
          <w:szCs w:val="38"/>
          <w:rtl/>
        </w:rPr>
        <w:t>النَّظَرِ</w:t>
      </w:r>
      <w:r w:rsidRPr="00FE0DCF">
        <w:rPr>
          <w:rFonts w:cs="KFGQPC Uthman Taha Naskh"/>
          <w:color w:val="FF0000"/>
          <w:szCs w:val="38"/>
          <w:rtl/>
        </w:rPr>
        <w:t xml:space="preserve"> </w:t>
      </w:r>
      <w:r w:rsidRPr="00FE0DCF">
        <w:rPr>
          <w:rFonts w:cs="KFGQPC Uthman Taha Naskh" w:hint="cs"/>
          <w:color w:val="FF0000"/>
          <w:szCs w:val="38"/>
          <w:rtl/>
        </w:rPr>
        <w:t>إِلَى</w:t>
      </w:r>
      <w:r w:rsidRPr="00FE0DCF">
        <w:rPr>
          <w:rFonts w:cs="KFGQPC Uthman Taha Naskh"/>
          <w:color w:val="FF0000"/>
          <w:szCs w:val="38"/>
          <w:rtl/>
        </w:rPr>
        <w:t xml:space="preserve"> </w:t>
      </w:r>
      <w:r w:rsidRPr="00FE0DCF">
        <w:rPr>
          <w:rFonts w:cs="KFGQPC Uthman Taha Naskh" w:hint="cs"/>
          <w:color w:val="FF0000"/>
          <w:szCs w:val="38"/>
          <w:rtl/>
        </w:rPr>
        <w:t>رَبِّهِمْ</w:t>
      </w:r>
      <w:r w:rsidRPr="00FE0DCF">
        <w:rPr>
          <w:rFonts w:cs="KFGQPC Uthman Taha Naskh"/>
          <w:color w:val="FF0000"/>
          <w:szCs w:val="38"/>
          <w:rtl/>
        </w:rPr>
        <w:t xml:space="preserve"> </w:t>
      </w:r>
      <w:r w:rsidRPr="00FE0DCF">
        <w:rPr>
          <w:rFonts w:cs="KFGQPC Uthman Taha Naskh" w:hint="cs"/>
          <w:color w:val="FF0000"/>
          <w:szCs w:val="38"/>
          <w:rtl/>
        </w:rPr>
        <w:t>عَزَّ</w:t>
      </w:r>
      <w:r w:rsidRPr="00FE0DCF">
        <w:rPr>
          <w:rFonts w:cs="KFGQPC Uthman Taha Naskh"/>
          <w:color w:val="FF0000"/>
          <w:szCs w:val="38"/>
          <w:rtl/>
        </w:rPr>
        <w:t xml:space="preserve"> </w:t>
      </w:r>
      <w:r w:rsidRPr="00FE0DCF">
        <w:rPr>
          <w:rFonts w:cs="KFGQPC Uthman Taha Naskh" w:hint="cs"/>
          <w:color w:val="FF0000"/>
          <w:szCs w:val="38"/>
          <w:rtl/>
        </w:rPr>
        <w:t>وَجَلَّ»</w:t>
      </w:r>
    </w:p>
    <w:p w:rsidR="00CE5608" w:rsidRPr="00CE5608" w:rsidRDefault="00CE5608" w:rsidP="00D70AEF">
      <w:pPr>
        <w:rPr>
          <w:lang w:val="id-ID"/>
        </w:rPr>
      </w:pPr>
      <w:r>
        <w:rPr>
          <w:lang w:val="id-ID"/>
        </w:rPr>
        <w:t xml:space="preserve">“Ketika penghuni Surga telah masuk Surga, Allah </w:t>
      </w:r>
      <w:r w:rsidRPr="00EF3E5C">
        <w:rPr>
          <w:i/>
          <w:iCs/>
          <w:lang w:val="id-ID"/>
        </w:rPr>
        <w:t>tabaaroka wa ta’aalaa</w:t>
      </w:r>
      <w:r>
        <w:rPr>
          <w:lang w:val="id-ID"/>
        </w:rPr>
        <w:t xml:space="preserve"> berkata: ‘Apakah kalian ingin sesuatu tambahan?’ Mereka menjawab: ‘Bukankah Engkau telah memutihkan wajah kami? Bukankah Engkau telah memasukkan kami ke Surga dan menjauhkan kami dari Neraka? (Apa lagi yang lebih ni’mat dari ini?).’ </w:t>
      </w:r>
      <w:r w:rsidR="008F03A2">
        <w:rPr>
          <w:lang w:val="id-ID"/>
        </w:rPr>
        <w:lastRenderedPageBreak/>
        <w:t xml:space="preserve">Maka Allah menyingkap hijab (yang menutupi Diri-Nya). Mereka tidak diberi sesuatu yang lebih mereka sukai dari melihat Rob </w:t>
      </w:r>
      <w:r w:rsidR="008F03A2" w:rsidRPr="00EF3E5C">
        <w:rPr>
          <w:i/>
          <w:iCs/>
          <w:lang w:val="id-ID"/>
        </w:rPr>
        <w:t>Azza wa Jalla</w:t>
      </w:r>
      <w:r w:rsidR="008F03A2">
        <w:rPr>
          <w:lang w:val="id-ID"/>
        </w:rPr>
        <w:t xml:space="preserve">.” </w:t>
      </w:r>
      <w:r w:rsidR="008F03A2" w:rsidRPr="007A5CD1">
        <w:rPr>
          <w:b/>
          <w:bCs/>
          <w:lang w:val="id-ID"/>
        </w:rPr>
        <w:t>(HR. Muslim no. 181)</w:t>
      </w:r>
    </w:p>
    <w:p w:rsidR="00A86498" w:rsidRPr="00EF3E5C" w:rsidRDefault="00D70AEF" w:rsidP="005C3A8D">
      <w:pPr>
        <w:pStyle w:val="Heading4"/>
        <w:rPr>
          <w:lang w:val="id-ID"/>
        </w:rPr>
      </w:pPr>
      <w:r w:rsidRPr="00EF3E5C">
        <w:rPr>
          <w:lang w:val="id-ID"/>
        </w:rPr>
        <w:t>3. Kaidah Penetapan</w:t>
      </w:r>
    </w:p>
    <w:p w:rsidR="00EF3E5C" w:rsidRDefault="00D70AEF" w:rsidP="00EF3E5C">
      <w:pPr>
        <w:rPr>
          <w:lang w:val="id-ID"/>
        </w:rPr>
      </w:pPr>
      <w:r w:rsidRPr="00EF3E5C">
        <w:rPr>
          <w:lang w:val="id-ID"/>
        </w:rPr>
        <w:t xml:space="preserve">Imam Abu Hanifah </w:t>
      </w:r>
      <w:r w:rsidRPr="00EF3E5C">
        <w:rPr>
          <w:i/>
          <w:iCs/>
          <w:lang w:val="id-ID"/>
        </w:rPr>
        <w:t>Rohimahullah</w:t>
      </w:r>
      <w:r w:rsidRPr="00EF3E5C">
        <w:rPr>
          <w:lang w:val="id-ID"/>
        </w:rPr>
        <w:t xml:space="preserve"> (150 H) berkata: </w:t>
      </w:r>
    </w:p>
    <w:p w:rsidR="00EF3E5C" w:rsidRPr="00FE0DCF" w:rsidRDefault="00EF3E5C" w:rsidP="00FE0DCF">
      <w:pPr>
        <w:bidi/>
        <w:spacing w:line="240" w:lineRule="auto"/>
        <w:rPr>
          <w:color w:val="FF0000"/>
          <w:szCs w:val="38"/>
          <w:lang w:val="id-ID"/>
        </w:rPr>
      </w:pPr>
      <w:r w:rsidRPr="00FE0DCF">
        <w:rPr>
          <w:rFonts w:hint="cs"/>
          <w:color w:val="FF0000"/>
          <w:szCs w:val="38"/>
          <w:rtl/>
          <w:lang w:val="id-ID"/>
        </w:rPr>
        <w:t>وَاللهُ</w:t>
      </w:r>
      <w:r w:rsidRPr="00FE0DCF">
        <w:rPr>
          <w:color w:val="FF0000"/>
          <w:szCs w:val="38"/>
          <w:rtl/>
          <w:lang w:val="id-ID"/>
        </w:rPr>
        <w:t xml:space="preserve"> </w:t>
      </w:r>
      <w:r w:rsidRPr="00FE0DCF">
        <w:rPr>
          <w:rFonts w:hint="cs"/>
          <w:color w:val="FF0000"/>
          <w:szCs w:val="38"/>
          <w:rtl/>
          <w:lang w:val="id-ID"/>
        </w:rPr>
        <w:t>تَعَالَى</w:t>
      </w:r>
      <w:r w:rsidRPr="00FE0DCF">
        <w:rPr>
          <w:color w:val="FF0000"/>
          <w:szCs w:val="38"/>
          <w:rtl/>
          <w:lang w:val="id-ID"/>
        </w:rPr>
        <w:t xml:space="preserve"> </w:t>
      </w:r>
      <w:r w:rsidRPr="00FE0DCF">
        <w:rPr>
          <w:rFonts w:hint="cs"/>
          <w:color w:val="FF0000"/>
          <w:szCs w:val="38"/>
          <w:rtl/>
          <w:lang w:val="id-ID"/>
        </w:rPr>
        <w:t>يُرَى</w:t>
      </w:r>
      <w:r w:rsidRPr="00FE0DCF">
        <w:rPr>
          <w:color w:val="FF0000"/>
          <w:szCs w:val="38"/>
          <w:rtl/>
          <w:lang w:val="id-ID"/>
        </w:rPr>
        <w:t xml:space="preserve"> </w:t>
      </w:r>
      <w:r w:rsidRPr="00FE0DCF">
        <w:rPr>
          <w:rFonts w:hint="cs"/>
          <w:color w:val="FF0000"/>
          <w:szCs w:val="38"/>
          <w:rtl/>
          <w:lang w:val="id-ID"/>
        </w:rPr>
        <w:t>فِي</w:t>
      </w:r>
      <w:r w:rsidRPr="00FE0DCF">
        <w:rPr>
          <w:color w:val="FF0000"/>
          <w:szCs w:val="38"/>
          <w:rtl/>
          <w:lang w:val="id-ID"/>
        </w:rPr>
        <w:t xml:space="preserve"> </w:t>
      </w:r>
      <w:r w:rsidRPr="00FE0DCF">
        <w:rPr>
          <w:rFonts w:hint="cs"/>
          <w:color w:val="FF0000"/>
          <w:szCs w:val="38"/>
          <w:rtl/>
          <w:lang w:val="id-ID"/>
        </w:rPr>
        <w:t>الْآخِرَة</w:t>
      </w:r>
      <w:r w:rsidRPr="00FE0DCF">
        <w:rPr>
          <w:color w:val="FF0000"/>
          <w:szCs w:val="38"/>
          <w:rtl/>
          <w:lang w:val="id-ID"/>
        </w:rPr>
        <w:t xml:space="preserve"> </w:t>
      </w:r>
      <w:r w:rsidRPr="00FE0DCF">
        <w:rPr>
          <w:rFonts w:hint="cs"/>
          <w:color w:val="FF0000"/>
          <w:szCs w:val="38"/>
          <w:rtl/>
          <w:lang w:val="id-ID"/>
        </w:rPr>
        <w:t>وَيَرَاهُ</w:t>
      </w:r>
      <w:r w:rsidRPr="00FE0DCF">
        <w:rPr>
          <w:color w:val="FF0000"/>
          <w:szCs w:val="38"/>
          <w:rtl/>
          <w:lang w:val="id-ID"/>
        </w:rPr>
        <w:t xml:space="preserve"> </w:t>
      </w:r>
      <w:r w:rsidRPr="00FE0DCF">
        <w:rPr>
          <w:rFonts w:hint="cs"/>
          <w:color w:val="FF0000"/>
          <w:szCs w:val="38"/>
          <w:rtl/>
          <w:lang w:val="id-ID"/>
        </w:rPr>
        <w:t>الْمُؤْمِنُونَ</w:t>
      </w:r>
      <w:r w:rsidRPr="00FE0DCF">
        <w:rPr>
          <w:color w:val="FF0000"/>
          <w:szCs w:val="38"/>
          <w:rtl/>
          <w:lang w:val="id-ID"/>
        </w:rPr>
        <w:t xml:space="preserve"> </w:t>
      </w:r>
      <w:r w:rsidRPr="00FE0DCF">
        <w:rPr>
          <w:rFonts w:hint="cs"/>
          <w:color w:val="FF0000"/>
          <w:szCs w:val="38"/>
          <w:rtl/>
          <w:lang w:val="id-ID"/>
        </w:rPr>
        <w:t>وَهُمْ</w:t>
      </w:r>
      <w:r w:rsidRPr="00FE0DCF">
        <w:rPr>
          <w:color w:val="FF0000"/>
          <w:szCs w:val="38"/>
          <w:rtl/>
          <w:lang w:val="id-ID"/>
        </w:rPr>
        <w:t xml:space="preserve"> </w:t>
      </w:r>
      <w:r w:rsidRPr="00FE0DCF">
        <w:rPr>
          <w:rFonts w:hint="cs"/>
          <w:color w:val="FF0000"/>
          <w:szCs w:val="38"/>
          <w:rtl/>
          <w:lang w:val="id-ID"/>
        </w:rPr>
        <w:t>فِي</w:t>
      </w:r>
      <w:r w:rsidRPr="00FE0DCF">
        <w:rPr>
          <w:color w:val="FF0000"/>
          <w:szCs w:val="38"/>
          <w:rtl/>
          <w:lang w:val="id-ID"/>
        </w:rPr>
        <w:t xml:space="preserve"> </w:t>
      </w:r>
      <w:r w:rsidRPr="00FE0DCF">
        <w:rPr>
          <w:rFonts w:hint="cs"/>
          <w:color w:val="FF0000"/>
          <w:szCs w:val="38"/>
          <w:rtl/>
          <w:lang w:val="id-ID"/>
        </w:rPr>
        <w:t>الْجنَّة</w:t>
      </w:r>
      <w:r w:rsidRPr="00FE0DCF">
        <w:rPr>
          <w:color w:val="FF0000"/>
          <w:szCs w:val="38"/>
          <w:rtl/>
          <w:lang w:val="id-ID"/>
        </w:rPr>
        <w:t xml:space="preserve"> </w:t>
      </w:r>
      <w:r w:rsidRPr="00FE0DCF">
        <w:rPr>
          <w:rFonts w:hint="cs"/>
          <w:color w:val="FF0000"/>
          <w:szCs w:val="38"/>
          <w:rtl/>
          <w:lang w:val="id-ID"/>
        </w:rPr>
        <w:t>بِأَعْيُنِ</w:t>
      </w:r>
      <w:r w:rsidRPr="00FE0DCF">
        <w:rPr>
          <w:color w:val="FF0000"/>
          <w:szCs w:val="38"/>
          <w:rtl/>
          <w:lang w:val="id-ID"/>
        </w:rPr>
        <w:t xml:space="preserve"> </w:t>
      </w:r>
      <w:r w:rsidRPr="00FE0DCF">
        <w:rPr>
          <w:rFonts w:hint="cs"/>
          <w:color w:val="FF0000"/>
          <w:szCs w:val="38"/>
          <w:rtl/>
          <w:lang w:val="id-ID"/>
        </w:rPr>
        <w:t>رُؤُوسِهِمْ</w:t>
      </w:r>
      <w:r w:rsidRPr="00FE0DCF">
        <w:rPr>
          <w:color w:val="FF0000"/>
          <w:szCs w:val="38"/>
          <w:rtl/>
          <w:lang w:val="id-ID"/>
        </w:rPr>
        <w:t xml:space="preserve"> </w:t>
      </w:r>
      <w:r w:rsidRPr="00FE0DCF">
        <w:rPr>
          <w:rFonts w:hint="cs"/>
          <w:color w:val="FF0000"/>
          <w:szCs w:val="38"/>
          <w:rtl/>
          <w:lang w:val="id-ID"/>
        </w:rPr>
        <w:t>بِلَا</w:t>
      </w:r>
      <w:r w:rsidRPr="00FE0DCF">
        <w:rPr>
          <w:color w:val="FF0000"/>
          <w:szCs w:val="38"/>
          <w:rtl/>
          <w:lang w:val="id-ID"/>
        </w:rPr>
        <w:t xml:space="preserve"> </w:t>
      </w:r>
      <w:r w:rsidRPr="00FE0DCF">
        <w:rPr>
          <w:rFonts w:hint="cs"/>
          <w:color w:val="FF0000"/>
          <w:szCs w:val="38"/>
          <w:rtl/>
          <w:lang w:val="id-ID"/>
        </w:rPr>
        <w:t>تَشْبِيهٍ</w:t>
      </w:r>
      <w:r w:rsidRPr="00FE0DCF">
        <w:rPr>
          <w:color w:val="FF0000"/>
          <w:szCs w:val="38"/>
          <w:rtl/>
          <w:lang w:val="id-ID"/>
        </w:rPr>
        <w:t xml:space="preserve"> </w:t>
      </w:r>
      <w:r w:rsidRPr="00FE0DCF">
        <w:rPr>
          <w:rFonts w:hint="cs"/>
          <w:color w:val="FF0000"/>
          <w:szCs w:val="38"/>
          <w:rtl/>
          <w:lang w:val="id-ID"/>
        </w:rPr>
        <w:t>وَلَا</w:t>
      </w:r>
      <w:r w:rsidRPr="00FE0DCF">
        <w:rPr>
          <w:color w:val="FF0000"/>
          <w:szCs w:val="38"/>
          <w:rtl/>
          <w:lang w:val="id-ID"/>
        </w:rPr>
        <w:t xml:space="preserve"> </w:t>
      </w:r>
      <w:r w:rsidRPr="00FE0DCF">
        <w:rPr>
          <w:rFonts w:hint="cs"/>
          <w:color w:val="FF0000"/>
          <w:szCs w:val="38"/>
          <w:rtl/>
          <w:lang w:val="id-ID"/>
        </w:rPr>
        <w:t>كَيْفِيَّةٍ</w:t>
      </w:r>
    </w:p>
    <w:p w:rsidR="00A86498" w:rsidRPr="00EF3E5C" w:rsidRDefault="00A86498" w:rsidP="00EF3E5C">
      <w:pPr>
        <w:rPr>
          <w:lang w:val="id-ID"/>
        </w:rPr>
      </w:pPr>
      <w:r w:rsidRPr="00EF3E5C">
        <w:rPr>
          <w:lang w:val="id-ID"/>
        </w:rPr>
        <w:t>“</w:t>
      </w:r>
      <w:r w:rsidR="00EF3E5C">
        <w:rPr>
          <w:lang w:val="id-ID"/>
        </w:rPr>
        <w:t xml:space="preserve">Allah dilihat di Akhirat dan akan dilihat oleh orang-orang Mu’min saat mereka di Surga dengan mata kepala mereka, </w:t>
      </w:r>
      <w:r w:rsidR="00D70AEF" w:rsidRPr="00EF3E5C">
        <w:rPr>
          <w:lang w:val="id-ID"/>
        </w:rPr>
        <w:t xml:space="preserve">dan tanpa </w:t>
      </w:r>
      <w:r w:rsidR="00EF3E5C" w:rsidRPr="00EF3E5C">
        <w:rPr>
          <w:i/>
          <w:iCs/>
          <w:lang w:val="id-ID"/>
        </w:rPr>
        <w:t>t</w:t>
      </w:r>
      <w:r w:rsidR="00D70AEF" w:rsidRPr="00EF3E5C">
        <w:rPr>
          <w:i/>
          <w:iCs/>
          <w:lang w:val="id-ID"/>
        </w:rPr>
        <w:t>asybih</w:t>
      </w:r>
      <w:r w:rsidR="00D70AEF" w:rsidRPr="00EF3E5C">
        <w:rPr>
          <w:lang w:val="id-ID"/>
        </w:rPr>
        <w:t xml:space="preserve"> </w:t>
      </w:r>
      <w:r w:rsidR="00D70AEF" w:rsidRPr="00EF3E5C">
        <w:rPr>
          <w:lang w:val="id-ID"/>
        </w:rPr>
        <w:lastRenderedPageBreak/>
        <w:t>(menyerupakan</w:t>
      </w:r>
      <w:r w:rsidR="00EF3E5C">
        <w:rPr>
          <w:lang w:val="id-ID"/>
        </w:rPr>
        <w:t>) dan</w:t>
      </w:r>
      <w:r w:rsidR="00EF3E5C" w:rsidRPr="00EF3E5C">
        <w:rPr>
          <w:lang w:val="id-ID"/>
        </w:rPr>
        <w:t xml:space="preserve"> tanpa </w:t>
      </w:r>
      <w:r w:rsidR="00EF3E5C" w:rsidRPr="00EF3E5C">
        <w:rPr>
          <w:i/>
          <w:iCs/>
          <w:lang w:val="id-ID"/>
        </w:rPr>
        <w:t>takyif</w:t>
      </w:r>
      <w:r w:rsidR="00EF3E5C">
        <w:rPr>
          <w:lang w:val="id-ID"/>
        </w:rPr>
        <w:t xml:space="preserve"> (membayangkan cara</w:t>
      </w:r>
      <w:r w:rsidR="00D70AEF" w:rsidRPr="00EF3E5C">
        <w:rPr>
          <w:lang w:val="id-ID"/>
        </w:rPr>
        <w:t>).</w:t>
      </w:r>
      <w:r w:rsidRPr="00EF3E5C">
        <w:rPr>
          <w:lang w:val="id-ID"/>
        </w:rPr>
        <w:t>”</w:t>
      </w:r>
      <w:r w:rsidR="00EF3E5C">
        <w:rPr>
          <w:lang w:val="id-ID"/>
        </w:rPr>
        <w:t xml:space="preserve"> </w:t>
      </w:r>
      <w:r w:rsidR="00EF3E5C" w:rsidRPr="00EF3E5C">
        <w:rPr>
          <w:b/>
          <w:bCs/>
          <w:lang w:val="id-ID"/>
        </w:rPr>
        <w:t>(Al-Fiqhul Akbar, hal. 53)</w:t>
      </w:r>
    </w:p>
    <w:p w:rsidR="00A86498" w:rsidRPr="00EF3E5C" w:rsidRDefault="00D70AEF" w:rsidP="004838C5">
      <w:pPr>
        <w:rPr>
          <w:lang w:val="id-ID"/>
        </w:rPr>
      </w:pPr>
      <w:r w:rsidRPr="00EF3E5C">
        <w:rPr>
          <w:lang w:val="id-ID"/>
        </w:rPr>
        <w:t>Dengan demikian, pengingkaran Jahmiyyah terhadap Ru</w:t>
      </w:r>
      <w:r w:rsidR="00A86498" w:rsidRPr="00EF3E5C">
        <w:rPr>
          <w:lang w:val="id-ID"/>
        </w:rPr>
        <w:t>’</w:t>
      </w:r>
      <w:r w:rsidRPr="00EF3E5C">
        <w:rPr>
          <w:lang w:val="id-ID"/>
        </w:rPr>
        <w:t>yatulloh adalah pengingkaran terhadap keni</w:t>
      </w:r>
      <w:r w:rsidR="004838C5">
        <w:rPr>
          <w:lang w:val="id-ID"/>
        </w:rPr>
        <w:t>’</w:t>
      </w:r>
      <w:r w:rsidRPr="00EF3E5C">
        <w:rPr>
          <w:lang w:val="id-ID"/>
        </w:rPr>
        <w:t xml:space="preserve">matan terbesar yang Alloh </w:t>
      </w:r>
      <w:r>
        <w:rPr>
          <w:rFonts w:ascii="Sakkal Majalla" w:hAnsi="Sakkal Majalla" w:cs="Sakkal Majalla" w:hint="cs"/>
          <w:rtl/>
        </w:rPr>
        <w:t>ﷻ</w:t>
      </w:r>
      <w:r w:rsidRPr="00EF3E5C">
        <w:rPr>
          <w:lang w:val="id-ID"/>
        </w:rPr>
        <w:t xml:space="preserve"> janjikan kepada orang Mu</w:t>
      </w:r>
      <w:r w:rsidR="00A86498" w:rsidRPr="00EF3E5C">
        <w:rPr>
          <w:lang w:val="id-ID"/>
        </w:rPr>
        <w:t>’</w:t>
      </w:r>
      <w:r w:rsidRPr="00EF3E5C">
        <w:rPr>
          <w:lang w:val="id-ID"/>
        </w:rPr>
        <w:t xml:space="preserve">min, yang didasarkan pada akal batil mereka yang menolak Sifat-Sifat Alloh </w:t>
      </w:r>
      <w:r>
        <w:rPr>
          <w:rFonts w:ascii="Sakkal Majalla" w:hAnsi="Sakkal Majalla" w:cs="Sakkal Majalla" w:hint="cs"/>
          <w:rtl/>
        </w:rPr>
        <w:t>ﷻ</w:t>
      </w:r>
      <w:r w:rsidRPr="00EF3E5C">
        <w:rPr>
          <w:lang w:val="id-ID"/>
        </w:rPr>
        <w:t xml:space="preserve"> secara umum.</w:t>
      </w:r>
    </w:p>
    <w:p w:rsidR="002635B6" w:rsidRDefault="002635B6">
      <w:pPr>
        <w:spacing w:line="340" w:lineRule="exact"/>
        <w:rPr>
          <w:rFonts w:ascii="Agency FB" w:eastAsiaTheme="majorEastAsia" w:hAnsi="Agency FB"/>
          <w:b/>
          <w:bCs/>
          <w:color w:val="FF0000"/>
        </w:rPr>
      </w:pPr>
      <w:bookmarkStart w:id="22" w:name="_Toc210295507"/>
      <w:r>
        <w:br w:type="page"/>
      </w:r>
    </w:p>
    <w:p w:rsidR="00A86498" w:rsidRDefault="00D70AEF" w:rsidP="00A86498">
      <w:pPr>
        <w:pStyle w:val="Heading2"/>
      </w:pPr>
      <w:bookmarkStart w:id="23" w:name="_GoBack"/>
      <w:bookmarkEnd w:id="23"/>
      <w:r>
        <w:lastRenderedPageBreak/>
        <w:t xml:space="preserve">BAB </w:t>
      </w:r>
      <w:r w:rsidR="005875D5">
        <w:rPr>
          <w:lang w:val="id-ID"/>
        </w:rPr>
        <w:t xml:space="preserve">4: </w:t>
      </w:r>
      <w:r>
        <w:t>IJMA</w:t>
      </w:r>
      <w:r w:rsidR="00A86498">
        <w:t>’</w:t>
      </w:r>
      <w:r>
        <w:t xml:space="preserve"> SALAF DALAM MEMBANTAH JAHMIYYAH</w:t>
      </w:r>
      <w:bookmarkEnd w:id="22"/>
    </w:p>
    <w:p w:rsidR="00A86498" w:rsidRDefault="00D70AEF" w:rsidP="00EB12D2">
      <w:pPr>
        <w:pStyle w:val="Heading3"/>
      </w:pPr>
      <w:bookmarkStart w:id="24" w:name="_Toc210295508"/>
      <w:r>
        <w:t>Kedudukan Ijma</w:t>
      </w:r>
      <w:r w:rsidR="00A86498">
        <w:t>’</w:t>
      </w:r>
      <w:r>
        <w:t xml:space="preserve"> (Konsensus) Salaf dalam Ushuluddin</w:t>
      </w:r>
      <w:bookmarkEnd w:id="24"/>
    </w:p>
    <w:p w:rsidR="00A86498" w:rsidRDefault="00D70AEF" w:rsidP="00D70AEF">
      <w:r>
        <w:t>Setelah Al-Qur</w:t>
      </w:r>
      <w:r w:rsidR="00A86498">
        <w:t>’</w:t>
      </w:r>
      <w:r>
        <w:t>an dan As-Sunnah, sumber ketiga yang wajib dijadikan sandaran dalam menetapkan Aqidah (Ushuluddin) adalah Ijma</w:t>
      </w:r>
      <w:r w:rsidR="00A86498">
        <w:t>’</w:t>
      </w:r>
      <w:r>
        <w:t xml:space="preserve"> Salaf (konsensus atau kesepakatan para pendahulu yang sholih). Ijma</w:t>
      </w:r>
      <w:r w:rsidR="00A86498">
        <w:t>’</w:t>
      </w:r>
      <w:r>
        <w:t xml:space="preserve"> Salaf memiliki kedudukan yang sangat tinggi karena mereka adalah generasi terbaik yang dijamin oleh Rosululloh </w:t>
      </w:r>
      <w:r>
        <w:rPr>
          <w:rFonts w:hint="cs"/>
          <w:rtl/>
        </w:rPr>
        <w:t>ﷺ</w:t>
      </w:r>
      <w:r>
        <w:t>. Beliau bersabda:</w:t>
      </w:r>
    </w:p>
    <w:p w:rsidR="00A86498" w:rsidRPr="00FE0DCF" w:rsidRDefault="008F03A2"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خَيْرُ</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النَّاسِ</w:t>
      </w:r>
      <w:r w:rsidR="00D70AEF" w:rsidRPr="00FE0DCF">
        <w:rPr>
          <w:rFonts w:cs="KFGQPC Uthman Taha Naskh"/>
          <w:color w:val="FF0000"/>
          <w:szCs w:val="38"/>
          <w:rtl/>
        </w:rPr>
        <w:t xml:space="preserve"> </w:t>
      </w:r>
      <w:r w:rsidR="00D70AEF" w:rsidRPr="00FE0DCF">
        <w:rPr>
          <w:rFonts w:cs="KFGQPC Uthman Taha Naskh" w:hint="cs"/>
          <w:color w:val="FF0000"/>
          <w:szCs w:val="38"/>
          <w:rtl/>
        </w:rPr>
        <w:t>قَرْنِي،</w:t>
      </w:r>
      <w:r w:rsidR="00D70AEF" w:rsidRPr="00FE0DCF">
        <w:rPr>
          <w:rFonts w:cs="KFGQPC Uthman Taha Naskh"/>
          <w:color w:val="FF0000"/>
          <w:szCs w:val="38"/>
          <w:rtl/>
        </w:rPr>
        <w:t xml:space="preserve"> </w:t>
      </w:r>
      <w:r w:rsidR="00D70AEF" w:rsidRPr="00FE0DCF">
        <w:rPr>
          <w:rFonts w:cs="KFGQPC Uthman Taha Naskh" w:hint="cs"/>
          <w:color w:val="FF0000"/>
          <w:szCs w:val="38"/>
          <w:rtl/>
        </w:rPr>
        <w:t>ثُمَّ</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الَّذِينَ</w:t>
      </w:r>
      <w:r w:rsidR="00D70AEF" w:rsidRPr="00FE0DCF">
        <w:rPr>
          <w:rFonts w:cs="KFGQPC Uthman Taha Naskh"/>
          <w:color w:val="FF0000"/>
          <w:szCs w:val="38"/>
          <w:rtl/>
        </w:rPr>
        <w:t xml:space="preserve"> </w:t>
      </w:r>
      <w:r w:rsidR="00D70AEF" w:rsidRPr="00FE0DCF">
        <w:rPr>
          <w:rFonts w:cs="KFGQPC Uthman Taha Naskh" w:hint="cs"/>
          <w:color w:val="FF0000"/>
          <w:szCs w:val="38"/>
          <w:rtl/>
        </w:rPr>
        <w:t>يَلُونَهُمْ،</w:t>
      </w:r>
      <w:r w:rsidR="00D70AEF" w:rsidRPr="00FE0DCF">
        <w:rPr>
          <w:rFonts w:cs="KFGQPC Uthman Taha Naskh"/>
          <w:color w:val="FF0000"/>
          <w:szCs w:val="38"/>
          <w:rtl/>
        </w:rPr>
        <w:t xml:space="preserve"> </w:t>
      </w:r>
      <w:r w:rsidR="00D70AEF" w:rsidRPr="00FE0DCF">
        <w:rPr>
          <w:rFonts w:cs="KFGQPC Uthman Taha Naskh" w:hint="cs"/>
          <w:color w:val="FF0000"/>
          <w:szCs w:val="38"/>
          <w:rtl/>
        </w:rPr>
        <w:t>ثُمَّ</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الَّذِينَ</w:t>
      </w:r>
      <w:r w:rsidR="00D70AEF" w:rsidRPr="00FE0DCF">
        <w:rPr>
          <w:rFonts w:cs="KFGQPC Uthman Taha Naskh"/>
          <w:color w:val="FF0000"/>
          <w:szCs w:val="38"/>
          <w:rtl/>
        </w:rPr>
        <w:t xml:space="preserve"> </w:t>
      </w:r>
      <w:r w:rsidR="00D70AEF" w:rsidRPr="00FE0DCF">
        <w:rPr>
          <w:rFonts w:cs="KFGQPC Uthman Taha Naskh" w:hint="cs"/>
          <w:color w:val="FF0000"/>
          <w:szCs w:val="38"/>
          <w:rtl/>
        </w:rPr>
        <w:t>يَلُونَهُمْ</w:t>
      </w:r>
      <w:r w:rsidRPr="00FE0DCF">
        <w:rPr>
          <w:rFonts w:cs="KFGQPC Uthman Taha Naskh" w:hint="cs"/>
          <w:color w:val="FF0000"/>
          <w:szCs w:val="38"/>
          <w:rtl/>
        </w:rPr>
        <w:t>»</w:t>
      </w:r>
    </w:p>
    <w:p w:rsidR="0085244A" w:rsidRDefault="00A86498" w:rsidP="00D70AEF">
      <w:r>
        <w:lastRenderedPageBreak/>
        <w:t>“</w:t>
      </w:r>
      <w:r w:rsidR="00D70AEF">
        <w:t>Sebaik-baik manusia adalah generasiku (Shohabat), kemudian orang-orang yang mengikuti mereka (Tabi</w:t>
      </w:r>
      <w:r>
        <w:t>’</w:t>
      </w:r>
      <w:r w:rsidR="00D70AEF">
        <w:t>in), kemudian orang-orang yang mengikuti mereka (Tabi</w:t>
      </w:r>
      <w:r>
        <w:t>’</w:t>
      </w:r>
      <w:r w:rsidR="00D70AEF">
        <w:t>ut Tabi</w:t>
      </w:r>
      <w:r>
        <w:t>’</w:t>
      </w:r>
      <w:r w:rsidR="00D70AEF">
        <w:t>in)</w:t>
      </w:r>
      <w:r>
        <w:t xml:space="preserve">.” </w:t>
      </w:r>
      <w:r w:rsidRPr="007A5CD1">
        <w:rPr>
          <w:b/>
          <w:bCs/>
        </w:rPr>
        <w:t xml:space="preserve">(HR. </w:t>
      </w:r>
      <w:r w:rsidR="00D70AEF" w:rsidRPr="007A5CD1">
        <w:rPr>
          <w:b/>
          <w:bCs/>
        </w:rPr>
        <w:t>Al-Bukhori no. 2652</w:t>
      </w:r>
      <w:r w:rsidR="0085244A" w:rsidRPr="007A5CD1">
        <w:rPr>
          <w:b/>
          <w:bCs/>
        </w:rPr>
        <w:t>)</w:t>
      </w:r>
    </w:p>
    <w:p w:rsidR="0085244A" w:rsidRPr="004838C5" w:rsidRDefault="00D70AEF" w:rsidP="004838C5">
      <w:pPr>
        <w:rPr>
          <w:lang w:val="id-ID"/>
        </w:rPr>
      </w:pPr>
      <w:r>
        <w:t xml:space="preserve">Jika para Shohabat </w:t>
      </w:r>
      <w:r w:rsidRPr="007A5CD1">
        <w:rPr>
          <w:i/>
          <w:iCs/>
        </w:rPr>
        <w:t xml:space="preserve">Rodhiyallahu </w:t>
      </w:r>
      <w:r w:rsidR="00A86498" w:rsidRPr="007A5CD1">
        <w:rPr>
          <w:i/>
          <w:iCs/>
        </w:rPr>
        <w:t>‘</w:t>
      </w:r>
      <w:r w:rsidRPr="007A5CD1">
        <w:rPr>
          <w:i/>
          <w:iCs/>
        </w:rPr>
        <w:t>Anhum</w:t>
      </w:r>
      <w:r>
        <w:t xml:space="preserve"> dan Imam Salaf seperti Malik bin Anas (179 H), Asy-Syafi</w:t>
      </w:r>
      <w:r w:rsidR="00A86498">
        <w:t>’</w:t>
      </w:r>
      <w:r>
        <w:t xml:space="preserve">i (204 H), dan Ahmad bin Hanbal </w:t>
      </w:r>
      <w:r w:rsidR="004838C5">
        <w:t>(241 H)</w:t>
      </w:r>
      <w:r>
        <w:t xml:space="preserve"> telah bersepakat dalam suatu masalah Aqidah, maka kesepakatan itu menjadi Hujjah (argumen) yang tidak boleh dibantah. Siapa yang menyalahi Ijma</w:t>
      </w:r>
      <w:r w:rsidR="00A86498">
        <w:t>’</w:t>
      </w:r>
      <w:r>
        <w:t xml:space="preserve"> mereka, maka ia tergolong </w:t>
      </w:r>
      <w:r w:rsidR="004838C5">
        <w:rPr>
          <w:lang w:val="id-ID"/>
        </w:rPr>
        <w:t>a</w:t>
      </w:r>
      <w:r>
        <w:t xml:space="preserve">hlul </w:t>
      </w:r>
      <w:r w:rsidR="004838C5">
        <w:rPr>
          <w:lang w:val="id-ID"/>
        </w:rPr>
        <w:t>b</w:t>
      </w:r>
      <w:r>
        <w:t>id</w:t>
      </w:r>
      <w:r w:rsidR="00A86498">
        <w:t>’</w:t>
      </w:r>
      <w:r>
        <w:t xml:space="preserve">ah (pelaku </w:t>
      </w:r>
      <w:r w:rsidR="004838C5">
        <w:rPr>
          <w:lang w:val="id-ID"/>
        </w:rPr>
        <w:t>b</w:t>
      </w:r>
      <w:r>
        <w:t>id</w:t>
      </w:r>
      <w:r w:rsidR="00A86498">
        <w:t>’</w:t>
      </w:r>
      <w:r>
        <w:t>ah</w:t>
      </w:r>
      <w:r w:rsidR="0085244A">
        <w:t>)</w:t>
      </w:r>
      <w:r w:rsidR="004838C5">
        <w:rPr>
          <w:lang w:val="id-ID"/>
        </w:rPr>
        <w:t>.</w:t>
      </w:r>
    </w:p>
    <w:p w:rsidR="00A86498" w:rsidRDefault="00D70AEF" w:rsidP="00D70AEF">
      <w:r>
        <w:t>Dalam masalah Jahmiyyah, Ijma</w:t>
      </w:r>
      <w:r w:rsidR="00A86498">
        <w:t>’</w:t>
      </w:r>
      <w:r>
        <w:t xml:space="preserve"> Salaf terjadi dalam dua poin:</w:t>
      </w:r>
    </w:p>
    <w:p w:rsidR="0085244A" w:rsidRPr="004838C5" w:rsidRDefault="00D70AEF" w:rsidP="004838C5">
      <w:pPr>
        <w:rPr>
          <w:lang w:val="id-ID"/>
        </w:rPr>
      </w:pPr>
      <w:r>
        <w:lastRenderedPageBreak/>
        <w:t>1.</w:t>
      </w:r>
      <w:r w:rsidR="00A86498">
        <w:t xml:space="preserve"> </w:t>
      </w:r>
      <w:r>
        <w:t xml:space="preserve">Mengkafirkan atau menganggap Jahmiyyah sebagai golongan </w:t>
      </w:r>
      <w:r w:rsidR="004838C5">
        <w:rPr>
          <w:lang w:val="id-ID"/>
        </w:rPr>
        <w:t>b</w:t>
      </w:r>
      <w:r>
        <w:t>id</w:t>
      </w:r>
      <w:r w:rsidR="00A86498">
        <w:t>’</w:t>
      </w:r>
      <w:r>
        <w:t>ah yang paling sesat, terutama karena klaim mereka bahwa Al-Qur</w:t>
      </w:r>
      <w:r w:rsidR="00A86498">
        <w:t>’</w:t>
      </w:r>
      <w:r>
        <w:t xml:space="preserve">an adalah makhluk dan penolakan Sifat Alloh </w:t>
      </w:r>
      <w:r>
        <w:rPr>
          <w:rFonts w:ascii="Sakkal Majalla" w:hAnsi="Sakkal Majalla" w:cs="Sakkal Majalla" w:hint="cs"/>
          <w:rtl/>
        </w:rPr>
        <w:t>ﷻ</w:t>
      </w:r>
      <w:r>
        <w:t xml:space="preserve"> (</w:t>
      </w:r>
      <w:r w:rsidR="004838C5" w:rsidRPr="004838C5">
        <w:rPr>
          <w:i/>
          <w:iCs/>
          <w:lang w:val="id-ID"/>
        </w:rPr>
        <w:t>t</w:t>
      </w:r>
      <w:r w:rsidRPr="004838C5">
        <w:rPr>
          <w:i/>
          <w:iCs/>
        </w:rPr>
        <w:t>a</w:t>
      </w:r>
      <w:r w:rsidR="00A86498" w:rsidRPr="004838C5">
        <w:rPr>
          <w:i/>
          <w:iCs/>
        </w:rPr>
        <w:t>’</w:t>
      </w:r>
      <w:r w:rsidRPr="004838C5">
        <w:rPr>
          <w:i/>
          <w:iCs/>
        </w:rPr>
        <w:t>thil</w:t>
      </w:r>
      <w:r w:rsidR="0085244A">
        <w:t>)</w:t>
      </w:r>
      <w:r w:rsidR="004838C5">
        <w:rPr>
          <w:lang w:val="id-ID"/>
        </w:rPr>
        <w:t>.</w:t>
      </w:r>
    </w:p>
    <w:p w:rsidR="0085244A" w:rsidRPr="004838C5" w:rsidRDefault="00D70AEF" w:rsidP="004838C5">
      <w:pPr>
        <w:rPr>
          <w:lang w:val="id-ID"/>
        </w:rPr>
      </w:pPr>
      <w:r w:rsidRPr="004838C5">
        <w:rPr>
          <w:lang w:val="id-ID"/>
        </w:rPr>
        <w:t>2.</w:t>
      </w:r>
      <w:r w:rsidR="00A86498" w:rsidRPr="004838C5">
        <w:rPr>
          <w:lang w:val="id-ID"/>
        </w:rPr>
        <w:t xml:space="preserve"> </w:t>
      </w:r>
      <w:r w:rsidRPr="004838C5">
        <w:rPr>
          <w:lang w:val="id-ID"/>
        </w:rPr>
        <w:t xml:space="preserve">Kewajiban menetapkan Sifat-Sifat Alloh </w:t>
      </w:r>
      <w:r>
        <w:rPr>
          <w:rFonts w:ascii="Sakkal Majalla" w:hAnsi="Sakkal Majalla" w:cs="Sakkal Majalla" w:hint="cs"/>
          <w:rtl/>
        </w:rPr>
        <w:t>ﷻ</w:t>
      </w:r>
      <w:r w:rsidRPr="004838C5">
        <w:rPr>
          <w:lang w:val="id-ID"/>
        </w:rPr>
        <w:t xml:space="preserve"> sebagaimana yang datang dalam Nash (teks Syar</w:t>
      </w:r>
      <w:r w:rsidR="00A86498" w:rsidRPr="004838C5">
        <w:rPr>
          <w:lang w:val="id-ID"/>
        </w:rPr>
        <w:t>’</w:t>
      </w:r>
      <w:r w:rsidRPr="004838C5">
        <w:rPr>
          <w:lang w:val="id-ID"/>
        </w:rPr>
        <w:t xml:space="preserve">i) tanpa </w:t>
      </w:r>
      <w:r w:rsidR="004838C5" w:rsidRPr="004838C5">
        <w:rPr>
          <w:i/>
          <w:iCs/>
          <w:lang w:val="id-ID"/>
        </w:rPr>
        <w:t>t</w:t>
      </w:r>
      <w:r w:rsidRPr="004838C5">
        <w:rPr>
          <w:i/>
          <w:iCs/>
          <w:lang w:val="id-ID"/>
        </w:rPr>
        <w:t>akyif</w:t>
      </w:r>
      <w:r w:rsidRPr="004838C5">
        <w:rPr>
          <w:lang w:val="id-ID"/>
        </w:rPr>
        <w:t xml:space="preserve"> (membayangkan cara) dan tanpa </w:t>
      </w:r>
      <w:r w:rsidR="004838C5" w:rsidRPr="004838C5">
        <w:rPr>
          <w:i/>
          <w:iCs/>
          <w:lang w:val="id-ID"/>
        </w:rPr>
        <w:t>t</w:t>
      </w:r>
      <w:r w:rsidRPr="004838C5">
        <w:rPr>
          <w:i/>
          <w:iCs/>
          <w:lang w:val="id-ID"/>
        </w:rPr>
        <w:t>a</w:t>
      </w:r>
      <w:r w:rsidR="00A86498" w:rsidRPr="004838C5">
        <w:rPr>
          <w:i/>
          <w:iCs/>
          <w:lang w:val="id-ID"/>
        </w:rPr>
        <w:t>’</w:t>
      </w:r>
      <w:r w:rsidRPr="004838C5">
        <w:rPr>
          <w:i/>
          <w:iCs/>
          <w:lang w:val="id-ID"/>
        </w:rPr>
        <w:t xml:space="preserve">thil </w:t>
      </w:r>
      <w:r w:rsidRPr="004838C5">
        <w:rPr>
          <w:lang w:val="id-ID"/>
        </w:rPr>
        <w:t>(penolakan</w:t>
      </w:r>
      <w:r w:rsidR="0085244A" w:rsidRPr="004838C5">
        <w:rPr>
          <w:lang w:val="id-ID"/>
        </w:rPr>
        <w:t>)</w:t>
      </w:r>
      <w:r w:rsidR="004838C5">
        <w:rPr>
          <w:lang w:val="id-ID"/>
        </w:rPr>
        <w:t>.</w:t>
      </w:r>
    </w:p>
    <w:p w:rsidR="00A86498" w:rsidRDefault="00D70AEF" w:rsidP="00EB12D2">
      <w:pPr>
        <w:pStyle w:val="Heading3"/>
      </w:pPr>
      <w:bookmarkStart w:id="25" w:name="_Toc210295509"/>
      <w:r>
        <w:t>Ucapan Para Imam Salaf Tentang Jahmiyyah</w:t>
      </w:r>
      <w:bookmarkEnd w:id="25"/>
    </w:p>
    <w:p w:rsidR="00A86498" w:rsidRDefault="00D70AEF" w:rsidP="002438BF">
      <w:r>
        <w:t>Para Imam Salaf sangat keras dalam membantah dan mencela Jahmiyyah. Kecaman mereka menjadi bukti adanya Ijma</w:t>
      </w:r>
      <w:r w:rsidR="00A86498">
        <w:t>’</w:t>
      </w:r>
      <w:r>
        <w:t xml:space="preserve"> Salaf dalam menganggap Jahmiyyah sebagai kelompok </w:t>
      </w:r>
      <w:r w:rsidR="002438BF">
        <w:rPr>
          <w:lang w:val="id-ID"/>
        </w:rPr>
        <w:t>b</w:t>
      </w:r>
      <w:r>
        <w:t>id</w:t>
      </w:r>
      <w:r w:rsidR="00A86498">
        <w:t>’</w:t>
      </w:r>
      <w:r>
        <w:t xml:space="preserve">ah yang telah </w:t>
      </w:r>
      <w:r>
        <w:lastRenderedPageBreak/>
        <w:t>keluar dari Manhaj Ahlus Sunnah wal Jama</w:t>
      </w:r>
      <w:r w:rsidR="00A86498">
        <w:t>’</w:t>
      </w:r>
      <w:r>
        <w:t>ah.</w:t>
      </w:r>
    </w:p>
    <w:p w:rsidR="00A86498" w:rsidRDefault="00D70AEF" w:rsidP="005C3A8D">
      <w:pPr>
        <w:pStyle w:val="Heading4"/>
      </w:pPr>
      <w:r>
        <w:t>Ucapan Imam Malik bin Anas (179 H)</w:t>
      </w:r>
    </w:p>
    <w:p w:rsidR="00A86498" w:rsidRDefault="00D70AEF" w:rsidP="00D70AEF">
      <w:r>
        <w:t>Imam Malik bin Anas (179 H), Imam Kota Madinah, dikenal sangat membenci perdebatan dalam masalah Aqidah. Beliau telah memperingatkan tentang bahaya perdebatan kaum Jahmiyyah:</w:t>
      </w:r>
    </w:p>
    <w:p w:rsidR="00A86498" w:rsidRPr="00FE0DCF" w:rsidRDefault="008F03A2" w:rsidP="00FE0DCF">
      <w:pPr>
        <w:bidi/>
        <w:spacing w:line="240" w:lineRule="auto"/>
        <w:rPr>
          <w:color w:val="FF0000"/>
          <w:szCs w:val="38"/>
        </w:rPr>
      </w:pPr>
      <w:r w:rsidRPr="00FE0DCF">
        <w:rPr>
          <w:rFonts w:hint="cs"/>
          <w:color w:val="FF0000"/>
          <w:szCs w:val="38"/>
          <w:rtl/>
        </w:rPr>
        <w:t>إِيَّاكُمْ</w:t>
      </w:r>
      <w:r w:rsidRPr="00FE0DCF">
        <w:rPr>
          <w:color w:val="FF0000"/>
          <w:szCs w:val="38"/>
          <w:rtl/>
        </w:rPr>
        <w:t xml:space="preserve"> </w:t>
      </w:r>
      <w:r w:rsidRPr="00FE0DCF">
        <w:rPr>
          <w:rFonts w:hint="cs"/>
          <w:color w:val="FF0000"/>
          <w:szCs w:val="38"/>
          <w:rtl/>
        </w:rPr>
        <w:t>وَأَصْحَابَ</w:t>
      </w:r>
      <w:r w:rsidRPr="00FE0DCF">
        <w:rPr>
          <w:color w:val="FF0000"/>
          <w:szCs w:val="38"/>
          <w:rtl/>
        </w:rPr>
        <w:t xml:space="preserve"> </w:t>
      </w:r>
      <w:r w:rsidRPr="00FE0DCF">
        <w:rPr>
          <w:rFonts w:hint="cs"/>
          <w:color w:val="FF0000"/>
          <w:szCs w:val="38"/>
          <w:rtl/>
        </w:rPr>
        <w:t>الرَّأْيِ،</w:t>
      </w:r>
      <w:r w:rsidRPr="00FE0DCF">
        <w:rPr>
          <w:color w:val="FF0000"/>
          <w:szCs w:val="38"/>
          <w:rtl/>
        </w:rPr>
        <w:t xml:space="preserve"> </w:t>
      </w:r>
      <w:r w:rsidRPr="00FE0DCF">
        <w:rPr>
          <w:rFonts w:hint="cs"/>
          <w:color w:val="FF0000"/>
          <w:szCs w:val="38"/>
          <w:rtl/>
        </w:rPr>
        <w:t>فَإِنَّهُمْ</w:t>
      </w:r>
      <w:r w:rsidRPr="00FE0DCF">
        <w:rPr>
          <w:color w:val="FF0000"/>
          <w:szCs w:val="38"/>
          <w:rtl/>
        </w:rPr>
        <w:t xml:space="preserve"> </w:t>
      </w:r>
      <w:r w:rsidRPr="00FE0DCF">
        <w:rPr>
          <w:rFonts w:hint="cs"/>
          <w:color w:val="FF0000"/>
          <w:szCs w:val="38"/>
          <w:rtl/>
        </w:rPr>
        <w:t>أَعْدَاءُ</w:t>
      </w:r>
      <w:r w:rsidRPr="00FE0DCF">
        <w:rPr>
          <w:color w:val="FF0000"/>
          <w:szCs w:val="38"/>
          <w:rtl/>
        </w:rPr>
        <w:t xml:space="preserve"> </w:t>
      </w:r>
      <w:r w:rsidRPr="00FE0DCF">
        <w:rPr>
          <w:rFonts w:hint="cs"/>
          <w:color w:val="FF0000"/>
          <w:szCs w:val="38"/>
          <w:rtl/>
        </w:rPr>
        <w:t>أَهْلِ</w:t>
      </w:r>
      <w:r w:rsidRPr="00FE0DCF">
        <w:rPr>
          <w:color w:val="FF0000"/>
          <w:szCs w:val="38"/>
          <w:rtl/>
        </w:rPr>
        <w:t xml:space="preserve"> </w:t>
      </w:r>
      <w:r w:rsidRPr="00FE0DCF">
        <w:rPr>
          <w:rFonts w:hint="cs"/>
          <w:color w:val="FF0000"/>
          <w:szCs w:val="38"/>
          <w:rtl/>
        </w:rPr>
        <w:t>السُّنَّةِ</w:t>
      </w:r>
    </w:p>
    <w:p w:rsidR="0085244A" w:rsidRPr="008F03A2" w:rsidRDefault="00A86498" w:rsidP="008F03A2">
      <w:pPr>
        <w:rPr>
          <w:lang w:val="id-ID"/>
        </w:rPr>
      </w:pPr>
      <w:r>
        <w:t>“</w:t>
      </w:r>
      <w:r w:rsidR="00D70AEF">
        <w:t xml:space="preserve">Jauhilah kalian dari </w:t>
      </w:r>
      <w:r w:rsidR="008F03A2" w:rsidRPr="002438BF">
        <w:rPr>
          <w:i/>
          <w:iCs/>
          <w:lang w:val="id-ID"/>
        </w:rPr>
        <w:t>a</w:t>
      </w:r>
      <w:r w:rsidR="00D70AEF" w:rsidRPr="002438BF">
        <w:rPr>
          <w:i/>
          <w:iCs/>
        </w:rPr>
        <w:t xml:space="preserve">hlur </w:t>
      </w:r>
      <w:r w:rsidR="008F03A2" w:rsidRPr="002438BF">
        <w:rPr>
          <w:i/>
          <w:iCs/>
          <w:lang w:val="id-ID"/>
        </w:rPr>
        <w:t>r</w:t>
      </w:r>
      <w:r w:rsidR="00D70AEF" w:rsidRPr="002438BF">
        <w:rPr>
          <w:i/>
          <w:iCs/>
        </w:rPr>
        <w:t>o</w:t>
      </w:r>
      <w:r w:rsidRPr="002438BF">
        <w:rPr>
          <w:i/>
          <w:iCs/>
        </w:rPr>
        <w:t>’</w:t>
      </w:r>
      <w:r w:rsidR="00D70AEF" w:rsidRPr="002438BF">
        <w:rPr>
          <w:i/>
          <w:iCs/>
        </w:rPr>
        <w:t xml:space="preserve">yi </w:t>
      </w:r>
      <w:r w:rsidR="00D70AEF">
        <w:t xml:space="preserve">(orang-orang yang mendahulukan akal), karena </w:t>
      </w:r>
      <w:r w:rsidR="008F03A2">
        <w:rPr>
          <w:lang w:val="id-ID"/>
        </w:rPr>
        <w:t xml:space="preserve">karena mereka musuh Ahli Sunnah.” </w:t>
      </w:r>
      <w:r w:rsidR="008F03A2" w:rsidRPr="007A5CD1">
        <w:rPr>
          <w:b/>
          <w:bCs/>
          <w:lang w:val="id-ID"/>
        </w:rPr>
        <w:t>(Hilyatul Auliya, 6/327)</w:t>
      </w:r>
    </w:p>
    <w:p w:rsidR="00A86498" w:rsidRPr="005C3A8D" w:rsidRDefault="00D70AEF" w:rsidP="00D70AEF">
      <w:pPr>
        <w:rPr>
          <w:lang w:val="id-ID"/>
        </w:rPr>
      </w:pPr>
      <w:r w:rsidRPr="005C3A8D">
        <w:rPr>
          <w:lang w:val="id-ID"/>
        </w:rPr>
        <w:lastRenderedPageBreak/>
        <w:t>Ucapan ini mengarah kepada setiap kelompok yang mendahulukan akal di atas Nash, termasuk Jahmiyyah dan Mu</w:t>
      </w:r>
      <w:r w:rsidR="00A86498" w:rsidRPr="005C3A8D">
        <w:rPr>
          <w:lang w:val="id-ID"/>
        </w:rPr>
        <w:t>’</w:t>
      </w:r>
      <w:r w:rsidRPr="005C3A8D">
        <w:rPr>
          <w:lang w:val="id-ID"/>
        </w:rPr>
        <w:t>tazilah.</w:t>
      </w:r>
    </w:p>
    <w:p w:rsidR="00A86498" w:rsidRDefault="00D70AEF" w:rsidP="005C3A8D">
      <w:pPr>
        <w:pStyle w:val="Heading4"/>
      </w:pPr>
      <w:r>
        <w:t>Ucapan Imam Ahmad bin Hanbal Rohimahullah (241 H)</w:t>
      </w:r>
    </w:p>
    <w:p w:rsidR="00A86498" w:rsidRDefault="00D70AEF" w:rsidP="002438BF">
      <w:r>
        <w:t xml:space="preserve">Imam Ahmad bin Hanbal (241 H), yang paling gigih menghadapi Fitnah Jahmiyyah, mencela Jahmiyyah dengan sebutan yang sangat keras karena telah menolak Sifat-Sifat Alloh </w:t>
      </w:r>
      <w:r>
        <w:rPr>
          <w:rFonts w:ascii="Sakkal Majalla" w:hAnsi="Sakkal Majalla" w:cs="Sakkal Majalla" w:hint="cs"/>
          <w:rtl/>
        </w:rPr>
        <w:t>ﷻ</w:t>
      </w:r>
      <w:r>
        <w:t>:</w:t>
      </w:r>
    </w:p>
    <w:p w:rsidR="00A86498" w:rsidRPr="00FE0DCF" w:rsidRDefault="00D70AEF" w:rsidP="00FE0DCF">
      <w:pPr>
        <w:bidi/>
        <w:spacing w:line="240" w:lineRule="auto"/>
        <w:rPr>
          <w:color w:val="FF0000"/>
          <w:szCs w:val="38"/>
        </w:rPr>
      </w:pPr>
      <w:r w:rsidRPr="00FE0DCF">
        <w:rPr>
          <w:rFonts w:hint="cs"/>
          <w:color w:val="FF0000"/>
          <w:szCs w:val="38"/>
          <w:rtl/>
        </w:rPr>
        <w:t>الْقُرْآنُ</w:t>
      </w:r>
      <w:r w:rsidRPr="00FE0DCF">
        <w:rPr>
          <w:color w:val="FF0000"/>
          <w:szCs w:val="38"/>
          <w:rtl/>
        </w:rPr>
        <w:t xml:space="preserve"> </w:t>
      </w:r>
      <w:r w:rsidRPr="00FE0DCF">
        <w:rPr>
          <w:rFonts w:hint="cs"/>
          <w:color w:val="FF0000"/>
          <w:szCs w:val="38"/>
          <w:rtl/>
        </w:rPr>
        <w:t>كَلَامُ</w:t>
      </w:r>
      <w:r w:rsidRPr="00FE0DCF">
        <w:rPr>
          <w:color w:val="FF0000"/>
          <w:szCs w:val="38"/>
          <w:rtl/>
        </w:rPr>
        <w:t xml:space="preserve"> </w:t>
      </w:r>
      <w:r w:rsidRPr="00FE0DCF">
        <w:rPr>
          <w:rFonts w:hint="cs"/>
          <w:color w:val="FF0000"/>
          <w:szCs w:val="38"/>
          <w:rtl/>
        </w:rPr>
        <w:t>اللَّهِ</w:t>
      </w:r>
      <w:r w:rsidRPr="00FE0DCF">
        <w:rPr>
          <w:color w:val="FF0000"/>
          <w:szCs w:val="38"/>
          <w:rtl/>
        </w:rPr>
        <w:t xml:space="preserve"> </w:t>
      </w:r>
      <w:r w:rsidR="0068729B" w:rsidRPr="00FE0DCF">
        <w:rPr>
          <w:rFonts w:hint="cs"/>
          <w:color w:val="FF0000"/>
          <w:szCs w:val="38"/>
          <w:rtl/>
        </w:rPr>
        <w:t>لَيْسَ</w:t>
      </w:r>
      <w:r w:rsidRPr="00FE0DCF">
        <w:rPr>
          <w:color w:val="FF0000"/>
          <w:szCs w:val="38"/>
          <w:rtl/>
        </w:rPr>
        <w:t xml:space="preserve"> </w:t>
      </w:r>
      <w:r w:rsidR="0068729B" w:rsidRPr="00FE0DCF">
        <w:rPr>
          <w:rFonts w:hint="cs"/>
          <w:color w:val="FF0000"/>
          <w:szCs w:val="38"/>
          <w:rtl/>
        </w:rPr>
        <w:t>بِ</w:t>
      </w:r>
      <w:r w:rsidRPr="00FE0DCF">
        <w:rPr>
          <w:rFonts w:hint="cs"/>
          <w:color w:val="FF0000"/>
          <w:szCs w:val="38"/>
          <w:rtl/>
        </w:rPr>
        <w:t>مَخْلُوقٍ،</w:t>
      </w:r>
      <w:r w:rsidRPr="00FE0DCF">
        <w:rPr>
          <w:color w:val="FF0000"/>
          <w:szCs w:val="38"/>
          <w:rtl/>
        </w:rPr>
        <w:t xml:space="preserve"> </w:t>
      </w:r>
      <w:r w:rsidRPr="00FE0DCF">
        <w:rPr>
          <w:rFonts w:hint="cs"/>
          <w:color w:val="FF0000"/>
          <w:szCs w:val="38"/>
          <w:rtl/>
        </w:rPr>
        <w:t>وَمَنْ</w:t>
      </w:r>
      <w:r w:rsidRPr="00FE0DCF">
        <w:rPr>
          <w:color w:val="FF0000"/>
          <w:szCs w:val="38"/>
          <w:rtl/>
        </w:rPr>
        <w:t xml:space="preserve"> </w:t>
      </w:r>
      <w:r w:rsidRPr="00FE0DCF">
        <w:rPr>
          <w:rFonts w:hint="cs"/>
          <w:color w:val="FF0000"/>
          <w:szCs w:val="38"/>
          <w:rtl/>
        </w:rPr>
        <w:t>زَعَمَ</w:t>
      </w:r>
      <w:r w:rsidRPr="00FE0DCF">
        <w:rPr>
          <w:color w:val="FF0000"/>
          <w:szCs w:val="38"/>
          <w:rtl/>
        </w:rPr>
        <w:t xml:space="preserve"> </w:t>
      </w:r>
      <w:r w:rsidRPr="00FE0DCF">
        <w:rPr>
          <w:rFonts w:hint="cs"/>
          <w:color w:val="FF0000"/>
          <w:szCs w:val="38"/>
          <w:rtl/>
        </w:rPr>
        <w:t>أَنَّ</w:t>
      </w:r>
      <w:r w:rsidR="0068729B" w:rsidRPr="00FE0DCF">
        <w:rPr>
          <w:rFonts w:hint="cs"/>
          <w:color w:val="FF0000"/>
          <w:szCs w:val="38"/>
          <w:rtl/>
        </w:rPr>
        <w:t xml:space="preserve"> الْقُرْآنُ</w:t>
      </w:r>
      <w:r w:rsidRPr="00FE0DCF">
        <w:rPr>
          <w:color w:val="FF0000"/>
          <w:szCs w:val="38"/>
          <w:rtl/>
        </w:rPr>
        <w:t xml:space="preserve"> </w:t>
      </w:r>
      <w:r w:rsidRPr="00FE0DCF">
        <w:rPr>
          <w:rFonts w:hint="cs"/>
          <w:color w:val="FF0000"/>
          <w:szCs w:val="38"/>
          <w:rtl/>
        </w:rPr>
        <w:t>مَخْلُوقٌ</w:t>
      </w:r>
      <w:r w:rsidRPr="00FE0DCF">
        <w:rPr>
          <w:color w:val="FF0000"/>
          <w:szCs w:val="38"/>
          <w:rtl/>
        </w:rPr>
        <w:t xml:space="preserve"> </w:t>
      </w:r>
      <w:r w:rsidRPr="00FE0DCF">
        <w:rPr>
          <w:rFonts w:hint="cs"/>
          <w:color w:val="FF0000"/>
          <w:szCs w:val="38"/>
          <w:rtl/>
        </w:rPr>
        <w:t>فَقَدْ</w:t>
      </w:r>
      <w:r w:rsidRPr="00FE0DCF">
        <w:rPr>
          <w:color w:val="FF0000"/>
          <w:szCs w:val="38"/>
          <w:rtl/>
        </w:rPr>
        <w:t xml:space="preserve"> </w:t>
      </w:r>
      <w:r w:rsidRPr="00FE0DCF">
        <w:rPr>
          <w:rFonts w:hint="cs"/>
          <w:color w:val="FF0000"/>
          <w:szCs w:val="38"/>
          <w:rtl/>
        </w:rPr>
        <w:t>كَفَرَ</w:t>
      </w:r>
    </w:p>
    <w:p w:rsidR="0085244A" w:rsidRDefault="00A86498" w:rsidP="0068729B">
      <w:r>
        <w:t>“</w:t>
      </w:r>
      <w:r w:rsidR="00D70AEF">
        <w:t>Al-Qur</w:t>
      </w:r>
      <w:r>
        <w:t>’</w:t>
      </w:r>
      <w:r w:rsidR="00D70AEF">
        <w:t xml:space="preserve">an adalah Kalamulloh, bukan makhluk. Dan siapa yang mengklaim </w:t>
      </w:r>
      <w:r w:rsidR="00D70AEF">
        <w:lastRenderedPageBreak/>
        <w:t>bahwa ia (Al-Qur</w:t>
      </w:r>
      <w:r>
        <w:t>’</w:t>
      </w:r>
      <w:r w:rsidR="00D70AEF">
        <w:t>an) adalah makhluk, maka sungguh ia telah kafir</w:t>
      </w:r>
      <w:r w:rsidR="0068729B">
        <w:rPr>
          <w:lang w:val="id-ID"/>
        </w:rPr>
        <w:t>.”</w:t>
      </w:r>
      <w:r w:rsidR="00D70AEF">
        <w:t xml:space="preserve"> </w:t>
      </w:r>
      <w:r w:rsidR="00D70AEF" w:rsidRPr="002438BF">
        <w:rPr>
          <w:b/>
          <w:bCs/>
        </w:rPr>
        <w:t>(</w:t>
      </w:r>
      <w:r w:rsidR="0068729B" w:rsidRPr="002438BF">
        <w:rPr>
          <w:b/>
          <w:bCs/>
          <w:lang w:val="id-ID"/>
        </w:rPr>
        <w:t>Al-Jami li Ulumil Imam Ahmad, 4/24, Al-Khollal</w:t>
      </w:r>
      <w:r w:rsidR="0085244A" w:rsidRPr="002438BF">
        <w:rPr>
          <w:b/>
          <w:bCs/>
        </w:rPr>
        <w:t>)</w:t>
      </w:r>
    </w:p>
    <w:p w:rsidR="00A86498" w:rsidRDefault="00D70AEF" w:rsidP="002438BF">
      <w:r>
        <w:t>Beliau juga menetapkan bahwa semua Sifat yang datang dalam Al-Qur</w:t>
      </w:r>
      <w:r w:rsidR="00A86498">
        <w:t>’</w:t>
      </w:r>
      <w:r>
        <w:t xml:space="preserve">an dan As-Sunnah harus diimani, yang secara langsung membantah </w:t>
      </w:r>
      <w:r w:rsidR="002438BF" w:rsidRPr="002438BF">
        <w:rPr>
          <w:i/>
          <w:iCs/>
          <w:lang w:val="id-ID"/>
        </w:rPr>
        <w:t>t</w:t>
      </w:r>
      <w:r w:rsidRPr="002438BF">
        <w:rPr>
          <w:i/>
          <w:iCs/>
        </w:rPr>
        <w:t>a</w:t>
      </w:r>
      <w:r w:rsidR="00A86498" w:rsidRPr="002438BF">
        <w:rPr>
          <w:i/>
          <w:iCs/>
        </w:rPr>
        <w:t>’</w:t>
      </w:r>
      <w:r w:rsidRPr="002438BF">
        <w:rPr>
          <w:i/>
          <w:iCs/>
        </w:rPr>
        <w:t>thil</w:t>
      </w:r>
      <w:r>
        <w:t xml:space="preserve"> Jahmiyyah.</w:t>
      </w:r>
    </w:p>
    <w:p w:rsidR="00A86498" w:rsidRDefault="00D70AEF" w:rsidP="00EB12D2">
      <w:pPr>
        <w:pStyle w:val="Heading3"/>
      </w:pPr>
      <w:bookmarkStart w:id="26" w:name="_Toc210295510"/>
      <w:r>
        <w:t>Hukum dan Sikap Terhadap Pengikut Jahmiyyah</w:t>
      </w:r>
      <w:bookmarkEnd w:id="26"/>
    </w:p>
    <w:p w:rsidR="002037D6" w:rsidRDefault="002037D6" w:rsidP="001E3D8B">
      <w:pPr>
        <w:rPr>
          <w:lang w:val="id-ID"/>
        </w:rPr>
      </w:pPr>
      <w:r>
        <w:rPr>
          <w:lang w:val="id-ID"/>
        </w:rPr>
        <w:t>Harb bin Isma’il Al-Kirmani (280 H) berkata tentang Ijma Salaf dalam Aqidah:</w:t>
      </w:r>
    </w:p>
    <w:p w:rsidR="002037D6" w:rsidRPr="00E461AD" w:rsidRDefault="002037D6" w:rsidP="00E461AD">
      <w:pPr>
        <w:bidi/>
        <w:spacing w:line="240" w:lineRule="auto"/>
        <w:rPr>
          <w:rFonts w:cs="KFGQPC Uthman Taha Naskh"/>
          <w:color w:val="FF0000"/>
          <w:sz w:val="38"/>
          <w:szCs w:val="38"/>
          <w:rtl/>
          <w:lang w:val="id-ID"/>
        </w:rPr>
      </w:pPr>
      <w:r w:rsidRPr="00E461AD">
        <w:rPr>
          <w:rFonts w:cs="KFGQPC Uthman Taha Naskh" w:hint="cs"/>
          <w:color w:val="FF0000"/>
          <w:sz w:val="38"/>
          <w:szCs w:val="38"/>
          <w:rtl/>
          <w:lang w:val="id-ID"/>
        </w:rPr>
        <w:t>وَالْجَهْمِيَّةُ</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أَعْدَاءُ</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اللَّهِ؛</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وَهُمُ</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الَّذِينَ</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يَزْعُمُونَ</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أَنَّ</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الْقُرْآنَ</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مَخْلُوقٌ،</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وَأَنَّ</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اللَّهَ</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عَزَّ</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وَجَلَّ</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لَمْ</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يُكَلِّمْ</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مُوسَى،</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وَأَنَّ</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اللَّهَ</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لَيْسَ</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lastRenderedPageBreak/>
        <w:t>بِمُتَكَلِّمٍ</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وَلَا</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يَتَكَلَّمُ،</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وَلَا</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يَنْطِقُ،</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وَلَا</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يُرَى،</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وَلَا</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يُعْرَفُ</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لِلَّهِ</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مَكَانٌ،</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وَلَيْسَ</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لِلَّهِ</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عَرْشٌ،</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وَلَا</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كُرْسِيٌّ،</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وَكَلَامٌ</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كَثِيرٌ</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أَكْرَهُ</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حِكَايَتَهُ،</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وَهُمْ</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كُفَّارٌ،</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زَنَادِقَةٌ،</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أَعْدَاءُ</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اللَّهِ</w:t>
      </w:r>
      <w:r w:rsidRPr="00E461AD">
        <w:rPr>
          <w:rFonts w:cs="KFGQPC Uthman Taha Naskh"/>
          <w:color w:val="FF0000"/>
          <w:sz w:val="38"/>
          <w:szCs w:val="38"/>
          <w:rtl/>
          <w:lang w:val="id-ID"/>
        </w:rPr>
        <w:t xml:space="preserve"> </w:t>
      </w:r>
      <w:r w:rsidRPr="00E461AD">
        <w:rPr>
          <w:rFonts w:cs="KFGQPC Uthman Taha Naskh" w:hint="cs"/>
          <w:color w:val="FF0000"/>
          <w:sz w:val="38"/>
          <w:szCs w:val="38"/>
          <w:rtl/>
          <w:lang w:val="id-ID"/>
        </w:rPr>
        <w:t>فَاحْذَرُوهُمْ</w:t>
      </w:r>
      <w:r w:rsidRPr="00E461AD">
        <w:rPr>
          <w:rFonts w:cs="KFGQPC Uthman Taha Naskh"/>
          <w:color w:val="FF0000"/>
          <w:sz w:val="38"/>
          <w:szCs w:val="38"/>
          <w:lang w:val="id-ID"/>
        </w:rPr>
        <w:t>.</w:t>
      </w:r>
    </w:p>
    <w:p w:rsidR="002037D6" w:rsidRPr="002037D6" w:rsidRDefault="002037D6" w:rsidP="000A4FE9">
      <w:pPr>
        <w:rPr>
          <w:lang w:val="id-ID"/>
        </w:rPr>
      </w:pPr>
      <w:r w:rsidRPr="002037D6">
        <w:rPr>
          <w:lang w:val="id-ID"/>
        </w:rPr>
        <w:t>Jahmiyyah</w:t>
      </w:r>
      <w:r>
        <w:rPr>
          <w:lang w:val="id-ID"/>
        </w:rPr>
        <w:t xml:space="preserve"> adalah</w:t>
      </w:r>
      <w:r w:rsidRPr="002037D6">
        <w:rPr>
          <w:lang w:val="id-ID"/>
        </w:rPr>
        <w:t xml:space="preserve"> </w:t>
      </w:r>
      <w:r>
        <w:rPr>
          <w:lang w:val="id-ID"/>
        </w:rPr>
        <w:t>m</w:t>
      </w:r>
      <w:r w:rsidRPr="002037D6">
        <w:rPr>
          <w:lang w:val="id-ID"/>
        </w:rPr>
        <w:t>usuh-musuh Alloh. Mereka adalah orang-orang yang mengklaim bahwa Al-Qur’an adalah makhluk. Bahwa Alloh –</w:t>
      </w:r>
      <w:r w:rsidRPr="002037D6">
        <w:rPr>
          <w:i/>
          <w:iCs/>
          <w:lang w:val="id-ID"/>
        </w:rPr>
        <w:t>’Azza wa Jalla</w:t>
      </w:r>
      <w:r w:rsidRPr="002037D6">
        <w:rPr>
          <w:lang w:val="id-ID"/>
        </w:rPr>
        <w:t xml:space="preserve">– tidak berbicara kepada Musa. Bahwa Alloh tidak berbicara, dan tidak berucap. Tidak dapat dilihat, dan tempat Alloh tidak dapat diketahui, dan Alloh tidak memiliki ‘Arsy maupun Kursi. Banyak lagi perkataan-perkataan yang saya enggan untuk menceritakannya. Mereka </w:t>
      </w:r>
      <w:r w:rsidRPr="002037D6">
        <w:rPr>
          <w:lang w:val="id-ID"/>
        </w:rPr>
        <w:lastRenderedPageBreak/>
        <w:t xml:space="preserve">adalah </w:t>
      </w:r>
      <w:r w:rsidRPr="002037D6">
        <w:rPr>
          <w:b/>
          <w:bCs/>
          <w:lang w:val="id-ID"/>
        </w:rPr>
        <w:t>orang-orang kafir</w:t>
      </w:r>
      <w:r w:rsidRPr="002037D6">
        <w:rPr>
          <w:lang w:val="id-ID"/>
        </w:rPr>
        <w:t xml:space="preserve">, </w:t>
      </w:r>
      <w:r w:rsidRPr="002037D6">
        <w:rPr>
          <w:i/>
          <w:iCs/>
          <w:lang w:val="id-ID"/>
        </w:rPr>
        <w:t>zanadiqoh</w:t>
      </w:r>
      <w:r w:rsidRPr="002037D6">
        <w:rPr>
          <w:lang w:val="id-ID"/>
        </w:rPr>
        <w:t xml:space="preserve"> (munafik </w:t>
      </w:r>
      <w:r>
        <w:rPr>
          <w:lang w:val="id-ID"/>
        </w:rPr>
        <w:t>ekstrim</w:t>
      </w:r>
      <w:r w:rsidRPr="002037D6">
        <w:rPr>
          <w:lang w:val="id-ID"/>
        </w:rPr>
        <w:t>), musuh-musuh Alloh, maka berhati-hatilah terhadap mereka</w:t>
      </w:r>
      <w:r w:rsidRPr="002037D6">
        <w:rPr>
          <w:rtl/>
          <w:lang w:val="id-ID"/>
        </w:rPr>
        <w:t>.</w:t>
      </w:r>
      <w:r>
        <w:rPr>
          <w:lang w:val="id-ID"/>
        </w:rPr>
        <w:t xml:space="preserve">” </w:t>
      </w:r>
      <w:r w:rsidRPr="002037D6">
        <w:rPr>
          <w:b/>
          <w:bCs/>
          <w:lang w:val="id-ID"/>
        </w:rPr>
        <w:t>(Ijma As-Salaf fil I’tiqod)</w:t>
      </w:r>
    </w:p>
    <w:p w:rsidR="0085244A" w:rsidRPr="001E3D8B" w:rsidRDefault="00D70AEF" w:rsidP="001E3D8B">
      <w:pPr>
        <w:rPr>
          <w:lang w:val="id-ID"/>
        </w:rPr>
      </w:pPr>
      <w:r w:rsidRPr="000A4FE9">
        <w:rPr>
          <w:lang w:val="id-ID"/>
        </w:rPr>
        <w:t xml:space="preserve">Berdasarkan penolakan mereka terhadap Sifat-Sifat Alloh </w:t>
      </w:r>
      <w:r>
        <w:rPr>
          <w:rFonts w:ascii="Sakkal Majalla" w:hAnsi="Sakkal Majalla" w:cs="Sakkal Majalla" w:hint="cs"/>
          <w:rtl/>
        </w:rPr>
        <w:t>ﷻ</w:t>
      </w:r>
      <w:r w:rsidRPr="000A4FE9">
        <w:rPr>
          <w:lang w:val="id-ID"/>
        </w:rPr>
        <w:t xml:space="preserve"> (</w:t>
      </w:r>
      <w:r w:rsidR="001E3D8B" w:rsidRPr="001E3D8B">
        <w:rPr>
          <w:i/>
          <w:iCs/>
          <w:lang w:val="id-ID"/>
        </w:rPr>
        <w:t>t</w:t>
      </w:r>
      <w:r w:rsidRPr="000A4FE9">
        <w:rPr>
          <w:i/>
          <w:iCs/>
          <w:lang w:val="id-ID"/>
        </w:rPr>
        <w:t>a</w:t>
      </w:r>
      <w:r w:rsidR="00A86498" w:rsidRPr="000A4FE9">
        <w:rPr>
          <w:i/>
          <w:iCs/>
          <w:lang w:val="id-ID"/>
        </w:rPr>
        <w:t>’</w:t>
      </w:r>
      <w:r w:rsidRPr="000A4FE9">
        <w:rPr>
          <w:i/>
          <w:iCs/>
          <w:lang w:val="id-ID"/>
        </w:rPr>
        <w:t>thil</w:t>
      </w:r>
      <w:r w:rsidRPr="000A4FE9">
        <w:rPr>
          <w:lang w:val="id-ID"/>
        </w:rPr>
        <w:t>) dan klaim mereka bahwa Al-Qur</w:t>
      </w:r>
      <w:r w:rsidR="00A86498" w:rsidRPr="000A4FE9">
        <w:rPr>
          <w:lang w:val="id-ID"/>
        </w:rPr>
        <w:t>’</w:t>
      </w:r>
      <w:r w:rsidRPr="000A4FE9">
        <w:rPr>
          <w:lang w:val="id-ID"/>
        </w:rPr>
        <w:t>an adalah makhluk (</w:t>
      </w:r>
      <w:r w:rsidR="001E3D8B" w:rsidRPr="001E3D8B">
        <w:rPr>
          <w:i/>
          <w:iCs/>
          <w:lang w:val="id-ID"/>
        </w:rPr>
        <w:t>k</w:t>
      </w:r>
      <w:r w:rsidRPr="000A4FE9">
        <w:rPr>
          <w:i/>
          <w:iCs/>
          <w:lang w:val="id-ID"/>
        </w:rPr>
        <w:t>holqil Qur</w:t>
      </w:r>
      <w:r w:rsidR="00A86498" w:rsidRPr="000A4FE9">
        <w:rPr>
          <w:i/>
          <w:iCs/>
          <w:lang w:val="id-ID"/>
        </w:rPr>
        <w:t>’</w:t>
      </w:r>
      <w:r w:rsidRPr="000A4FE9">
        <w:rPr>
          <w:i/>
          <w:iCs/>
          <w:lang w:val="id-ID"/>
        </w:rPr>
        <w:t>an</w:t>
      </w:r>
      <w:r w:rsidRPr="000A4FE9">
        <w:rPr>
          <w:lang w:val="id-ID"/>
        </w:rPr>
        <w:t xml:space="preserve">), mayoritas Imam Salaf menetapkan bahwa pemikiran Jahmiyyah termasuk dalam </w:t>
      </w:r>
      <w:r w:rsidR="001E3D8B" w:rsidRPr="001E3D8B">
        <w:rPr>
          <w:b/>
          <w:bCs/>
          <w:lang w:val="id-ID"/>
        </w:rPr>
        <w:t>k</w:t>
      </w:r>
      <w:r w:rsidRPr="000A4FE9">
        <w:rPr>
          <w:b/>
          <w:bCs/>
          <w:lang w:val="id-ID"/>
        </w:rPr>
        <w:t>ekafiran</w:t>
      </w:r>
      <w:r w:rsidRPr="000A4FE9">
        <w:rPr>
          <w:lang w:val="id-ID"/>
        </w:rPr>
        <w:t xml:space="preserve"> atau </w:t>
      </w:r>
      <w:r w:rsidR="001E3D8B" w:rsidRPr="001E3D8B">
        <w:rPr>
          <w:b/>
          <w:bCs/>
          <w:lang w:val="id-ID"/>
        </w:rPr>
        <w:t>b</w:t>
      </w:r>
      <w:r w:rsidRPr="000A4FE9">
        <w:rPr>
          <w:b/>
          <w:bCs/>
          <w:lang w:val="id-ID"/>
        </w:rPr>
        <w:t>id</w:t>
      </w:r>
      <w:r w:rsidR="00A86498" w:rsidRPr="000A4FE9">
        <w:rPr>
          <w:b/>
          <w:bCs/>
          <w:lang w:val="id-ID"/>
        </w:rPr>
        <w:t>’</w:t>
      </w:r>
      <w:r w:rsidRPr="000A4FE9">
        <w:rPr>
          <w:b/>
          <w:bCs/>
          <w:lang w:val="id-ID"/>
        </w:rPr>
        <w:t xml:space="preserve">ah </w:t>
      </w:r>
      <w:r w:rsidR="001E3D8B" w:rsidRPr="001E3D8B">
        <w:rPr>
          <w:b/>
          <w:bCs/>
          <w:lang w:val="id-ID"/>
        </w:rPr>
        <w:t>m</w:t>
      </w:r>
      <w:r w:rsidRPr="000A4FE9">
        <w:rPr>
          <w:b/>
          <w:bCs/>
          <w:lang w:val="id-ID"/>
        </w:rPr>
        <w:t>ukaffiroh</w:t>
      </w:r>
      <w:r w:rsidRPr="000A4FE9">
        <w:rPr>
          <w:lang w:val="id-ID"/>
        </w:rPr>
        <w:t xml:space="preserve"> (</w:t>
      </w:r>
      <w:r w:rsidR="001E3D8B">
        <w:rPr>
          <w:lang w:val="id-ID"/>
        </w:rPr>
        <w:t>b</w:t>
      </w:r>
      <w:r w:rsidRPr="000A4FE9">
        <w:rPr>
          <w:lang w:val="id-ID"/>
        </w:rPr>
        <w:t>id</w:t>
      </w:r>
      <w:r w:rsidR="00A86498" w:rsidRPr="000A4FE9">
        <w:rPr>
          <w:lang w:val="id-ID"/>
        </w:rPr>
        <w:t>’</w:t>
      </w:r>
      <w:r w:rsidRPr="000A4FE9">
        <w:rPr>
          <w:lang w:val="id-ID"/>
        </w:rPr>
        <w:t>ah yang menyebabkan pelakunya kafir</w:t>
      </w:r>
      <w:r w:rsidR="0085244A" w:rsidRPr="000A4FE9">
        <w:rPr>
          <w:lang w:val="id-ID"/>
        </w:rPr>
        <w:t>)</w:t>
      </w:r>
      <w:r w:rsidR="001E3D8B">
        <w:rPr>
          <w:lang w:val="id-ID"/>
        </w:rPr>
        <w:t>.</w:t>
      </w:r>
    </w:p>
    <w:p w:rsidR="00A86498" w:rsidRPr="005C3A8D" w:rsidRDefault="00D70AEF" w:rsidP="00D70AEF">
      <w:pPr>
        <w:rPr>
          <w:lang w:val="id-ID"/>
        </w:rPr>
      </w:pPr>
      <w:r w:rsidRPr="005C3A8D">
        <w:rPr>
          <w:lang w:val="id-ID"/>
        </w:rPr>
        <w:t>Sikap keras ini bukan didasarkan pada hawa nafsu, melainkan karena Jahmiyyah menolak hal-hal yang diketahui secara pasti (</w:t>
      </w:r>
      <w:r w:rsidRPr="005C3A8D">
        <w:rPr>
          <w:i/>
          <w:iCs/>
          <w:lang w:val="id-ID"/>
        </w:rPr>
        <w:t>ma</w:t>
      </w:r>
      <w:r w:rsidR="00A86498" w:rsidRPr="005C3A8D">
        <w:rPr>
          <w:i/>
          <w:iCs/>
          <w:lang w:val="id-ID"/>
        </w:rPr>
        <w:t>’</w:t>
      </w:r>
      <w:r w:rsidRPr="005C3A8D">
        <w:rPr>
          <w:i/>
          <w:iCs/>
          <w:lang w:val="id-ID"/>
        </w:rPr>
        <w:t>lum minaddin bidh-dhoruroh</w:t>
      </w:r>
      <w:r w:rsidRPr="005C3A8D">
        <w:rPr>
          <w:lang w:val="id-ID"/>
        </w:rPr>
        <w:t>) dalam Aqidah, yaitu:</w:t>
      </w:r>
    </w:p>
    <w:p w:rsidR="00D70AEF" w:rsidRPr="005C3A8D" w:rsidRDefault="00D70AEF" w:rsidP="00D70AEF">
      <w:pPr>
        <w:rPr>
          <w:lang w:val="id-ID"/>
        </w:rPr>
      </w:pPr>
      <w:r w:rsidRPr="005C3A8D">
        <w:rPr>
          <w:lang w:val="id-ID"/>
        </w:rPr>
        <w:lastRenderedPageBreak/>
        <w:t>1.</w:t>
      </w:r>
      <w:r w:rsidR="00A86498" w:rsidRPr="005C3A8D">
        <w:rPr>
          <w:lang w:val="id-ID"/>
        </w:rPr>
        <w:t xml:space="preserve"> </w:t>
      </w:r>
      <w:r w:rsidRPr="005C3A8D">
        <w:rPr>
          <w:lang w:val="id-ID"/>
        </w:rPr>
        <w:t xml:space="preserve">Menolak Sifat Kalam Alloh </w:t>
      </w:r>
      <w:r>
        <w:rPr>
          <w:rFonts w:ascii="Sakkal Majalla" w:hAnsi="Sakkal Majalla" w:cs="Sakkal Majalla" w:hint="cs"/>
          <w:rtl/>
        </w:rPr>
        <w:t>ﷻ</w:t>
      </w:r>
      <w:r w:rsidRPr="005C3A8D">
        <w:rPr>
          <w:lang w:val="id-ID"/>
        </w:rPr>
        <w:t xml:space="preserve">, padahal Alloh </w:t>
      </w:r>
      <w:r>
        <w:rPr>
          <w:rFonts w:ascii="Sakkal Majalla" w:hAnsi="Sakkal Majalla" w:cs="Sakkal Majalla" w:hint="cs"/>
          <w:rtl/>
        </w:rPr>
        <w:t>ﷻ</w:t>
      </w:r>
      <w:r w:rsidRPr="005C3A8D">
        <w:rPr>
          <w:lang w:val="id-ID"/>
        </w:rPr>
        <w:t xml:space="preserve"> sendiri menyebut Al-Qur</w:t>
      </w:r>
      <w:r w:rsidR="00A86498" w:rsidRPr="005C3A8D">
        <w:rPr>
          <w:lang w:val="id-ID"/>
        </w:rPr>
        <w:t>’</w:t>
      </w:r>
      <w:r w:rsidRPr="005C3A8D">
        <w:rPr>
          <w:lang w:val="id-ID"/>
        </w:rPr>
        <w:t>an sebagai Kalam-Nya.</w:t>
      </w:r>
    </w:p>
    <w:p w:rsidR="00A86498" w:rsidRPr="005C3A8D" w:rsidRDefault="00D70AEF" w:rsidP="001E3D8B">
      <w:pPr>
        <w:rPr>
          <w:lang w:val="id-ID"/>
        </w:rPr>
      </w:pPr>
      <w:r w:rsidRPr="005C3A8D">
        <w:rPr>
          <w:lang w:val="id-ID"/>
        </w:rPr>
        <w:t>2.</w:t>
      </w:r>
      <w:r w:rsidR="00A86498" w:rsidRPr="005C3A8D">
        <w:rPr>
          <w:lang w:val="id-ID"/>
        </w:rPr>
        <w:t xml:space="preserve"> </w:t>
      </w:r>
      <w:r w:rsidR="001E3D8B" w:rsidRPr="005C3A8D">
        <w:rPr>
          <w:lang w:val="id-ID"/>
        </w:rPr>
        <w:t>Menolak Sifat Uluw</w:t>
      </w:r>
      <w:r w:rsidRPr="005C3A8D">
        <w:rPr>
          <w:lang w:val="id-ID"/>
        </w:rPr>
        <w:t xml:space="preserve"> dan Istiwa</w:t>
      </w:r>
      <w:r w:rsidR="00A86498" w:rsidRPr="005C3A8D">
        <w:rPr>
          <w:lang w:val="id-ID"/>
        </w:rPr>
        <w:t>’</w:t>
      </w:r>
      <w:r w:rsidRPr="005C3A8D">
        <w:rPr>
          <w:lang w:val="id-ID"/>
        </w:rPr>
        <w:t xml:space="preserve"> </w:t>
      </w:r>
      <w:r w:rsidR="001E3D8B" w:rsidRPr="005C3A8D">
        <w:rPr>
          <w:lang w:val="id-ID"/>
        </w:rPr>
        <w:t>(Ketinggian)</w:t>
      </w:r>
      <w:r w:rsidRPr="005C3A8D">
        <w:rPr>
          <w:lang w:val="id-ID"/>
        </w:rPr>
        <w:t xml:space="preserve"> Alloh </w:t>
      </w:r>
      <w:r>
        <w:rPr>
          <w:rFonts w:ascii="Sakkal Majalla" w:hAnsi="Sakkal Majalla" w:cs="Sakkal Majalla" w:hint="cs"/>
          <w:rtl/>
        </w:rPr>
        <w:t>ﷻ</w:t>
      </w:r>
      <w:r w:rsidRPr="005C3A8D">
        <w:rPr>
          <w:lang w:val="id-ID"/>
        </w:rPr>
        <w:t>, padahal ini adalah Sifat yang ditetapkan dalam Al-Qur</w:t>
      </w:r>
      <w:r w:rsidR="00A86498" w:rsidRPr="005C3A8D">
        <w:rPr>
          <w:lang w:val="id-ID"/>
        </w:rPr>
        <w:t>’</w:t>
      </w:r>
      <w:r w:rsidRPr="005C3A8D">
        <w:rPr>
          <w:lang w:val="id-ID"/>
        </w:rPr>
        <w:t>an dan As-Sunnah secara jelas.</w:t>
      </w:r>
    </w:p>
    <w:p w:rsidR="008D4BEC" w:rsidRPr="008D4BEC" w:rsidRDefault="008D4BEC" w:rsidP="00D70AEF">
      <w:pPr>
        <w:rPr>
          <w:lang w:val="id-ID"/>
        </w:rPr>
      </w:pPr>
      <w:r>
        <w:rPr>
          <w:lang w:val="id-ID"/>
        </w:rPr>
        <w:t xml:space="preserve">Banyak nukilan Salaf yang mengkafirkan Jahmiyyah. </w:t>
      </w:r>
      <w:r w:rsidRPr="001E3D8B">
        <w:rPr>
          <w:b/>
          <w:bCs/>
          <w:lang w:val="id-ID"/>
        </w:rPr>
        <w:t>(Syarh Ushul Itiqod Ahlis Sunnah, 2/344)</w:t>
      </w:r>
    </w:p>
    <w:p w:rsidR="008D4BEC" w:rsidRPr="00FE0DCF" w:rsidRDefault="008D4BEC" w:rsidP="00FE0DCF">
      <w:pPr>
        <w:bidi/>
        <w:spacing w:line="240" w:lineRule="auto"/>
        <w:rPr>
          <w:color w:val="FF0000"/>
          <w:szCs w:val="38"/>
        </w:rPr>
      </w:pPr>
      <w:r w:rsidRPr="00FE0DCF">
        <w:rPr>
          <w:rFonts w:hint="cs"/>
          <w:color w:val="FF0000"/>
          <w:szCs w:val="38"/>
          <w:rtl/>
        </w:rPr>
        <w:t>و</w:t>
      </w:r>
      <w:r w:rsidR="001E3D8B" w:rsidRPr="00FE0DCF">
        <w:rPr>
          <w:rFonts w:hint="cs"/>
          <w:color w:val="FF0000"/>
          <w:szCs w:val="38"/>
          <w:rtl/>
          <w:lang w:val="id-ID"/>
        </w:rPr>
        <w:t>َ</w:t>
      </w:r>
      <w:r w:rsidRPr="00FE0DCF">
        <w:rPr>
          <w:rFonts w:hint="cs"/>
          <w:color w:val="FF0000"/>
          <w:szCs w:val="38"/>
          <w:rtl/>
        </w:rPr>
        <w:t>ق</w:t>
      </w:r>
      <w:r w:rsidR="001E3D8B" w:rsidRPr="00FE0DCF">
        <w:rPr>
          <w:rFonts w:hint="cs"/>
          <w:color w:val="FF0000"/>
          <w:szCs w:val="38"/>
          <w:rtl/>
        </w:rPr>
        <w:t>َ</w:t>
      </w:r>
      <w:r w:rsidRPr="00FE0DCF">
        <w:rPr>
          <w:rFonts w:hint="cs"/>
          <w:color w:val="FF0000"/>
          <w:szCs w:val="38"/>
          <w:rtl/>
        </w:rPr>
        <w:t>د</w:t>
      </w:r>
      <w:r w:rsidR="001E3D8B" w:rsidRPr="00FE0DCF">
        <w:rPr>
          <w:rFonts w:hint="cs"/>
          <w:color w:val="FF0000"/>
          <w:szCs w:val="38"/>
          <w:rtl/>
        </w:rPr>
        <w:t>ْ</w:t>
      </w:r>
      <w:r w:rsidRPr="00FE0DCF">
        <w:rPr>
          <w:color w:val="FF0000"/>
          <w:szCs w:val="38"/>
          <w:rtl/>
        </w:rPr>
        <w:t xml:space="preserve"> </w:t>
      </w:r>
      <w:r w:rsidRPr="00FE0DCF">
        <w:rPr>
          <w:rFonts w:hint="cs"/>
          <w:color w:val="FF0000"/>
          <w:szCs w:val="38"/>
          <w:rtl/>
        </w:rPr>
        <w:t>أ</w:t>
      </w:r>
      <w:r w:rsidR="001E3D8B" w:rsidRPr="00FE0DCF">
        <w:rPr>
          <w:rFonts w:hint="cs"/>
          <w:color w:val="FF0000"/>
          <w:szCs w:val="38"/>
          <w:rtl/>
        </w:rPr>
        <w:t>َ</w:t>
      </w:r>
      <w:r w:rsidRPr="00FE0DCF">
        <w:rPr>
          <w:rFonts w:hint="cs"/>
          <w:color w:val="FF0000"/>
          <w:szCs w:val="38"/>
          <w:rtl/>
        </w:rPr>
        <w:t>ج</w:t>
      </w:r>
      <w:r w:rsidR="001E3D8B" w:rsidRPr="00FE0DCF">
        <w:rPr>
          <w:rFonts w:hint="cs"/>
          <w:color w:val="FF0000"/>
          <w:szCs w:val="38"/>
          <w:rtl/>
        </w:rPr>
        <w:t>ْ</w:t>
      </w:r>
      <w:r w:rsidRPr="00FE0DCF">
        <w:rPr>
          <w:rFonts w:hint="cs"/>
          <w:color w:val="FF0000"/>
          <w:szCs w:val="38"/>
          <w:rtl/>
        </w:rPr>
        <w:t>م</w:t>
      </w:r>
      <w:r w:rsidR="001E3D8B" w:rsidRPr="00FE0DCF">
        <w:rPr>
          <w:rFonts w:hint="cs"/>
          <w:color w:val="FF0000"/>
          <w:szCs w:val="38"/>
          <w:rtl/>
        </w:rPr>
        <w:t>َ</w:t>
      </w:r>
      <w:r w:rsidRPr="00FE0DCF">
        <w:rPr>
          <w:rFonts w:hint="cs"/>
          <w:color w:val="FF0000"/>
          <w:szCs w:val="38"/>
          <w:rtl/>
        </w:rPr>
        <w:t>ع</w:t>
      </w:r>
      <w:r w:rsidR="001E3D8B" w:rsidRPr="00FE0DCF">
        <w:rPr>
          <w:rFonts w:hint="cs"/>
          <w:color w:val="FF0000"/>
          <w:szCs w:val="38"/>
          <w:rtl/>
        </w:rPr>
        <w:t>َ</w:t>
      </w:r>
      <w:r w:rsidRPr="00FE0DCF">
        <w:rPr>
          <w:color w:val="FF0000"/>
          <w:szCs w:val="38"/>
          <w:rtl/>
        </w:rPr>
        <w:t xml:space="preserve"> </w:t>
      </w:r>
      <w:r w:rsidRPr="00FE0DCF">
        <w:rPr>
          <w:rFonts w:hint="cs"/>
          <w:color w:val="FF0000"/>
          <w:szCs w:val="38"/>
          <w:rtl/>
        </w:rPr>
        <w:t>الم</w:t>
      </w:r>
      <w:r w:rsidR="001E3D8B" w:rsidRPr="00FE0DCF">
        <w:rPr>
          <w:rFonts w:hint="cs"/>
          <w:color w:val="FF0000"/>
          <w:szCs w:val="38"/>
          <w:rtl/>
        </w:rPr>
        <w:t>ُ</w:t>
      </w:r>
      <w:r w:rsidRPr="00FE0DCF">
        <w:rPr>
          <w:rFonts w:hint="cs"/>
          <w:color w:val="FF0000"/>
          <w:szCs w:val="38"/>
          <w:rtl/>
        </w:rPr>
        <w:t>س</w:t>
      </w:r>
      <w:r w:rsidR="001E3D8B" w:rsidRPr="00FE0DCF">
        <w:rPr>
          <w:rFonts w:hint="cs"/>
          <w:color w:val="FF0000"/>
          <w:szCs w:val="38"/>
          <w:rtl/>
        </w:rPr>
        <w:t>ْ</w:t>
      </w:r>
      <w:r w:rsidRPr="00FE0DCF">
        <w:rPr>
          <w:rFonts w:hint="cs"/>
          <w:color w:val="FF0000"/>
          <w:szCs w:val="38"/>
          <w:rtl/>
        </w:rPr>
        <w:t>ل</w:t>
      </w:r>
      <w:r w:rsidR="001E3D8B" w:rsidRPr="00FE0DCF">
        <w:rPr>
          <w:rFonts w:hint="cs"/>
          <w:color w:val="FF0000"/>
          <w:szCs w:val="38"/>
          <w:rtl/>
        </w:rPr>
        <w:t>ِ</w:t>
      </w:r>
      <w:r w:rsidRPr="00FE0DCF">
        <w:rPr>
          <w:rFonts w:hint="cs"/>
          <w:color w:val="FF0000"/>
          <w:szCs w:val="38"/>
          <w:rtl/>
        </w:rPr>
        <w:t>م</w:t>
      </w:r>
      <w:r w:rsidR="001E3D8B" w:rsidRPr="00FE0DCF">
        <w:rPr>
          <w:rFonts w:hint="cs"/>
          <w:color w:val="FF0000"/>
          <w:szCs w:val="38"/>
          <w:rtl/>
        </w:rPr>
        <w:t>ُ</w:t>
      </w:r>
      <w:r w:rsidRPr="00FE0DCF">
        <w:rPr>
          <w:rFonts w:hint="cs"/>
          <w:color w:val="FF0000"/>
          <w:szCs w:val="38"/>
          <w:rtl/>
        </w:rPr>
        <w:t>ون</w:t>
      </w:r>
      <w:r w:rsidR="001E3D8B" w:rsidRPr="00FE0DCF">
        <w:rPr>
          <w:rFonts w:hint="cs"/>
          <w:color w:val="FF0000"/>
          <w:szCs w:val="38"/>
          <w:rtl/>
        </w:rPr>
        <w:t>َ</w:t>
      </w:r>
      <w:r w:rsidRPr="00FE0DCF">
        <w:rPr>
          <w:color w:val="FF0000"/>
          <w:szCs w:val="38"/>
          <w:rtl/>
        </w:rPr>
        <w:t xml:space="preserve"> </w:t>
      </w:r>
      <w:r w:rsidRPr="00FE0DCF">
        <w:rPr>
          <w:rFonts w:hint="cs"/>
          <w:color w:val="FF0000"/>
          <w:szCs w:val="38"/>
          <w:rtl/>
        </w:rPr>
        <w:t>و</w:t>
      </w:r>
      <w:r w:rsidR="001E3D8B" w:rsidRPr="00FE0DCF">
        <w:rPr>
          <w:rFonts w:hint="cs"/>
          <w:color w:val="FF0000"/>
          <w:szCs w:val="38"/>
          <w:rtl/>
        </w:rPr>
        <w:t>َ</w:t>
      </w:r>
      <w:r w:rsidRPr="00FE0DCF">
        <w:rPr>
          <w:rFonts w:hint="cs"/>
          <w:color w:val="FF0000"/>
          <w:szCs w:val="38"/>
          <w:rtl/>
        </w:rPr>
        <w:t>ج</w:t>
      </w:r>
      <w:r w:rsidR="001E3D8B" w:rsidRPr="00FE0DCF">
        <w:rPr>
          <w:rFonts w:hint="cs"/>
          <w:color w:val="FF0000"/>
          <w:szCs w:val="38"/>
          <w:rtl/>
        </w:rPr>
        <w:t>َ</w:t>
      </w:r>
      <w:r w:rsidRPr="00FE0DCF">
        <w:rPr>
          <w:rFonts w:hint="cs"/>
          <w:color w:val="FF0000"/>
          <w:szCs w:val="38"/>
          <w:rtl/>
        </w:rPr>
        <w:t>م</w:t>
      </w:r>
      <w:r w:rsidR="001E3D8B" w:rsidRPr="00FE0DCF">
        <w:rPr>
          <w:rFonts w:hint="cs"/>
          <w:color w:val="FF0000"/>
          <w:szCs w:val="38"/>
          <w:rtl/>
        </w:rPr>
        <w:t>ِ</w:t>
      </w:r>
      <w:r w:rsidRPr="00FE0DCF">
        <w:rPr>
          <w:rFonts w:hint="cs"/>
          <w:color w:val="FF0000"/>
          <w:szCs w:val="38"/>
          <w:rtl/>
        </w:rPr>
        <w:t>يع</w:t>
      </w:r>
      <w:r w:rsidR="001E3D8B" w:rsidRPr="00FE0DCF">
        <w:rPr>
          <w:rFonts w:hint="cs"/>
          <w:color w:val="FF0000"/>
          <w:szCs w:val="38"/>
          <w:rtl/>
        </w:rPr>
        <w:t>ُ</w:t>
      </w:r>
      <w:r w:rsidRPr="00FE0DCF">
        <w:rPr>
          <w:color w:val="FF0000"/>
          <w:szCs w:val="38"/>
          <w:rtl/>
        </w:rPr>
        <w:t xml:space="preserve"> </w:t>
      </w:r>
      <w:r w:rsidRPr="00FE0DCF">
        <w:rPr>
          <w:rFonts w:hint="cs"/>
          <w:color w:val="FF0000"/>
          <w:szCs w:val="38"/>
          <w:rtl/>
        </w:rPr>
        <w:t>الف</w:t>
      </w:r>
      <w:r w:rsidR="001E3D8B" w:rsidRPr="00FE0DCF">
        <w:rPr>
          <w:rFonts w:hint="cs"/>
          <w:color w:val="FF0000"/>
          <w:szCs w:val="38"/>
          <w:rtl/>
        </w:rPr>
        <w:t>ِ</w:t>
      </w:r>
      <w:r w:rsidRPr="00FE0DCF">
        <w:rPr>
          <w:rFonts w:hint="cs"/>
          <w:color w:val="FF0000"/>
          <w:szCs w:val="38"/>
          <w:rtl/>
        </w:rPr>
        <w:t>ر</w:t>
      </w:r>
      <w:r w:rsidR="001E3D8B" w:rsidRPr="00FE0DCF">
        <w:rPr>
          <w:rFonts w:hint="cs"/>
          <w:color w:val="FF0000"/>
          <w:szCs w:val="38"/>
          <w:rtl/>
        </w:rPr>
        <w:t>َ</w:t>
      </w:r>
      <w:r w:rsidRPr="00FE0DCF">
        <w:rPr>
          <w:rFonts w:hint="cs"/>
          <w:color w:val="FF0000"/>
          <w:szCs w:val="38"/>
          <w:rtl/>
        </w:rPr>
        <w:t>ق</w:t>
      </w:r>
      <w:r w:rsidR="001E3D8B" w:rsidRPr="00FE0DCF">
        <w:rPr>
          <w:rFonts w:hint="cs"/>
          <w:color w:val="FF0000"/>
          <w:szCs w:val="38"/>
          <w:rtl/>
        </w:rPr>
        <w:t>ِ</w:t>
      </w:r>
      <w:r w:rsidRPr="00FE0DCF">
        <w:rPr>
          <w:color w:val="FF0000"/>
          <w:szCs w:val="38"/>
          <w:rtl/>
        </w:rPr>
        <w:t xml:space="preserve"> </w:t>
      </w:r>
      <w:r w:rsidRPr="00FE0DCF">
        <w:rPr>
          <w:rFonts w:hint="cs"/>
          <w:color w:val="FF0000"/>
          <w:szCs w:val="38"/>
          <w:rtl/>
        </w:rPr>
        <w:t>ع</w:t>
      </w:r>
      <w:r w:rsidR="001E3D8B" w:rsidRPr="00FE0DCF">
        <w:rPr>
          <w:rFonts w:hint="cs"/>
          <w:color w:val="FF0000"/>
          <w:szCs w:val="38"/>
          <w:rtl/>
        </w:rPr>
        <w:t>َ</w:t>
      </w:r>
      <w:r w:rsidRPr="00FE0DCF">
        <w:rPr>
          <w:rFonts w:hint="cs"/>
          <w:color w:val="FF0000"/>
          <w:szCs w:val="38"/>
          <w:rtl/>
        </w:rPr>
        <w:t>ل</w:t>
      </w:r>
      <w:r w:rsidR="001E3D8B" w:rsidRPr="00FE0DCF">
        <w:rPr>
          <w:rFonts w:hint="cs"/>
          <w:color w:val="FF0000"/>
          <w:szCs w:val="38"/>
          <w:rtl/>
        </w:rPr>
        <w:t>َ</w:t>
      </w:r>
      <w:r w:rsidRPr="00FE0DCF">
        <w:rPr>
          <w:rFonts w:hint="cs"/>
          <w:color w:val="FF0000"/>
          <w:szCs w:val="38"/>
          <w:rtl/>
        </w:rPr>
        <w:t>ى</w:t>
      </w:r>
      <w:r w:rsidRPr="00FE0DCF">
        <w:rPr>
          <w:color w:val="FF0000"/>
          <w:szCs w:val="38"/>
          <w:rtl/>
        </w:rPr>
        <w:t xml:space="preserve"> </w:t>
      </w:r>
      <w:r w:rsidRPr="00FE0DCF">
        <w:rPr>
          <w:rFonts w:hint="cs"/>
          <w:color w:val="FF0000"/>
          <w:szCs w:val="38"/>
          <w:rtl/>
        </w:rPr>
        <w:t>ت</w:t>
      </w:r>
      <w:r w:rsidR="001E3D8B" w:rsidRPr="00FE0DCF">
        <w:rPr>
          <w:rFonts w:hint="cs"/>
          <w:color w:val="FF0000"/>
          <w:szCs w:val="38"/>
          <w:rtl/>
        </w:rPr>
        <w:t>َ</w:t>
      </w:r>
      <w:r w:rsidRPr="00FE0DCF">
        <w:rPr>
          <w:rFonts w:hint="cs"/>
          <w:color w:val="FF0000"/>
          <w:szCs w:val="38"/>
          <w:rtl/>
        </w:rPr>
        <w:t>ك</w:t>
      </w:r>
      <w:r w:rsidR="001E3D8B" w:rsidRPr="00FE0DCF">
        <w:rPr>
          <w:rFonts w:hint="cs"/>
          <w:color w:val="FF0000"/>
          <w:szCs w:val="38"/>
          <w:rtl/>
        </w:rPr>
        <w:t>ْ</w:t>
      </w:r>
      <w:r w:rsidRPr="00FE0DCF">
        <w:rPr>
          <w:rFonts w:hint="cs"/>
          <w:color w:val="FF0000"/>
          <w:szCs w:val="38"/>
          <w:rtl/>
        </w:rPr>
        <w:t>ف</w:t>
      </w:r>
      <w:r w:rsidR="001E3D8B" w:rsidRPr="00FE0DCF">
        <w:rPr>
          <w:rFonts w:hint="cs"/>
          <w:color w:val="FF0000"/>
          <w:szCs w:val="38"/>
          <w:rtl/>
        </w:rPr>
        <w:t>ِ</w:t>
      </w:r>
      <w:r w:rsidRPr="00FE0DCF">
        <w:rPr>
          <w:rFonts w:hint="cs"/>
          <w:color w:val="FF0000"/>
          <w:szCs w:val="38"/>
          <w:rtl/>
        </w:rPr>
        <w:t>ير</w:t>
      </w:r>
      <w:r w:rsidR="001E3D8B" w:rsidRPr="00FE0DCF">
        <w:rPr>
          <w:rFonts w:hint="cs"/>
          <w:color w:val="FF0000"/>
          <w:szCs w:val="38"/>
          <w:rtl/>
        </w:rPr>
        <w:t>ِ</w:t>
      </w:r>
      <w:r w:rsidRPr="00FE0DCF">
        <w:rPr>
          <w:color w:val="FF0000"/>
          <w:szCs w:val="38"/>
          <w:rtl/>
        </w:rPr>
        <w:t xml:space="preserve"> </w:t>
      </w:r>
      <w:r w:rsidRPr="00FE0DCF">
        <w:rPr>
          <w:rFonts w:hint="cs"/>
          <w:color w:val="FF0000"/>
          <w:szCs w:val="38"/>
          <w:rtl/>
        </w:rPr>
        <w:t>الج</w:t>
      </w:r>
      <w:r w:rsidR="001E3D8B" w:rsidRPr="00FE0DCF">
        <w:rPr>
          <w:rFonts w:hint="cs"/>
          <w:color w:val="FF0000"/>
          <w:szCs w:val="38"/>
          <w:rtl/>
        </w:rPr>
        <w:t>َ</w:t>
      </w:r>
      <w:r w:rsidRPr="00FE0DCF">
        <w:rPr>
          <w:rFonts w:hint="cs"/>
          <w:color w:val="FF0000"/>
          <w:szCs w:val="38"/>
          <w:rtl/>
        </w:rPr>
        <w:t>ه</w:t>
      </w:r>
      <w:r w:rsidR="001E3D8B" w:rsidRPr="00FE0DCF">
        <w:rPr>
          <w:rFonts w:hint="cs"/>
          <w:color w:val="FF0000"/>
          <w:szCs w:val="38"/>
          <w:rtl/>
        </w:rPr>
        <w:t>ْ</w:t>
      </w:r>
      <w:r w:rsidRPr="00FE0DCF">
        <w:rPr>
          <w:rFonts w:hint="cs"/>
          <w:color w:val="FF0000"/>
          <w:szCs w:val="38"/>
          <w:rtl/>
        </w:rPr>
        <w:t>م</w:t>
      </w:r>
      <w:r w:rsidR="001E3D8B" w:rsidRPr="00FE0DCF">
        <w:rPr>
          <w:rFonts w:hint="cs"/>
          <w:color w:val="FF0000"/>
          <w:szCs w:val="38"/>
          <w:rtl/>
        </w:rPr>
        <w:t>ِ</w:t>
      </w:r>
      <w:r w:rsidRPr="00FE0DCF">
        <w:rPr>
          <w:rFonts w:hint="cs"/>
          <w:color w:val="FF0000"/>
          <w:szCs w:val="38"/>
          <w:rtl/>
        </w:rPr>
        <w:t>ي</w:t>
      </w:r>
      <w:r w:rsidR="001E3D8B" w:rsidRPr="00FE0DCF">
        <w:rPr>
          <w:rFonts w:hint="cs"/>
          <w:color w:val="FF0000"/>
          <w:szCs w:val="38"/>
          <w:rtl/>
        </w:rPr>
        <w:t>ِّ</w:t>
      </w:r>
    </w:p>
    <w:p w:rsidR="008D4BEC" w:rsidRDefault="008D4BEC" w:rsidP="008D4BEC">
      <w:r>
        <w:rPr>
          <w:lang w:val="id-ID"/>
        </w:rPr>
        <w:t xml:space="preserve">Muslimin sepakat serta seluruh kelompok atas kekafiran Jahmiyyah. </w:t>
      </w:r>
      <w:r w:rsidRPr="001E3D8B">
        <w:rPr>
          <w:b/>
          <w:bCs/>
          <w:lang w:val="id-ID"/>
        </w:rPr>
        <w:t>(At-</w:t>
      </w:r>
      <w:r w:rsidRPr="001E3D8B">
        <w:rPr>
          <w:b/>
          <w:bCs/>
          <w:lang w:val="id-ID"/>
        </w:rPr>
        <w:lastRenderedPageBreak/>
        <w:t>Tabshir, hal. 107; Al-Firoq, hal. 211; Al-Milal wan Nihal, hal. 86)</w:t>
      </w:r>
    </w:p>
    <w:p w:rsidR="008D4BEC" w:rsidRPr="008D4BEC" w:rsidRDefault="008D4BEC" w:rsidP="005C3A8D">
      <w:pPr>
        <w:pStyle w:val="Heading4"/>
        <w:rPr>
          <w:lang w:val="id-ID"/>
        </w:rPr>
      </w:pPr>
      <w:r>
        <w:t>Bolehkah Mengkafirkan Mu’ayyan (Individu Tertentu)?</w:t>
      </w:r>
    </w:p>
    <w:p w:rsidR="00A86498" w:rsidRPr="008D4BEC" w:rsidRDefault="00D70AEF" w:rsidP="008C275B">
      <w:pPr>
        <w:rPr>
          <w:lang w:val="id-ID"/>
        </w:rPr>
      </w:pPr>
      <w:r w:rsidRPr="008D4BEC">
        <w:rPr>
          <w:lang w:val="id-ID"/>
        </w:rPr>
        <w:t xml:space="preserve">Meskipun kaidah umum menetapkan bahwa pemikiran Jahmiyyah adalah </w:t>
      </w:r>
      <w:r w:rsidR="008C275B">
        <w:rPr>
          <w:lang w:val="id-ID"/>
        </w:rPr>
        <w:t>k</w:t>
      </w:r>
      <w:r w:rsidRPr="008D4BEC">
        <w:rPr>
          <w:lang w:val="id-ID"/>
        </w:rPr>
        <w:t xml:space="preserve">afir, para Ulama membedakan antara </w:t>
      </w:r>
      <w:r w:rsidR="008C275B">
        <w:rPr>
          <w:lang w:val="id-ID"/>
        </w:rPr>
        <w:t>h</w:t>
      </w:r>
      <w:r w:rsidRPr="008D4BEC">
        <w:rPr>
          <w:lang w:val="id-ID"/>
        </w:rPr>
        <w:t xml:space="preserve">ukum terhadap </w:t>
      </w:r>
      <w:r w:rsidR="008C275B">
        <w:rPr>
          <w:lang w:val="id-ID"/>
        </w:rPr>
        <w:t>k</w:t>
      </w:r>
      <w:r w:rsidRPr="008D4BEC">
        <w:rPr>
          <w:lang w:val="id-ID"/>
        </w:rPr>
        <w:t xml:space="preserve">aidah dan </w:t>
      </w:r>
      <w:r w:rsidR="008C275B">
        <w:rPr>
          <w:lang w:val="id-ID"/>
        </w:rPr>
        <w:t>h</w:t>
      </w:r>
      <w:r w:rsidRPr="008D4BEC">
        <w:rPr>
          <w:lang w:val="id-ID"/>
        </w:rPr>
        <w:t xml:space="preserve">ukum terhadap </w:t>
      </w:r>
      <w:r w:rsidR="008C275B">
        <w:rPr>
          <w:lang w:val="id-ID"/>
        </w:rPr>
        <w:t>i</w:t>
      </w:r>
      <w:r w:rsidRPr="008D4BEC">
        <w:rPr>
          <w:lang w:val="id-ID"/>
        </w:rPr>
        <w:t>ndividu (</w:t>
      </w:r>
      <w:r w:rsidR="008C275B" w:rsidRPr="008C275B">
        <w:rPr>
          <w:i/>
          <w:iCs/>
          <w:lang w:val="id-ID"/>
        </w:rPr>
        <w:t>m</w:t>
      </w:r>
      <w:r w:rsidRPr="008C275B">
        <w:rPr>
          <w:i/>
          <w:iCs/>
          <w:lang w:val="id-ID"/>
        </w:rPr>
        <w:t>u</w:t>
      </w:r>
      <w:r w:rsidR="00A86498" w:rsidRPr="008C275B">
        <w:rPr>
          <w:i/>
          <w:iCs/>
          <w:lang w:val="id-ID"/>
        </w:rPr>
        <w:t>’</w:t>
      </w:r>
      <w:r w:rsidRPr="008C275B">
        <w:rPr>
          <w:i/>
          <w:iCs/>
          <w:lang w:val="id-ID"/>
        </w:rPr>
        <w:t>ayyan</w:t>
      </w:r>
      <w:r w:rsidRPr="008D4BEC">
        <w:rPr>
          <w:lang w:val="id-ID"/>
        </w:rPr>
        <w:t>):</w:t>
      </w:r>
    </w:p>
    <w:p w:rsidR="00D70AEF" w:rsidRDefault="00D70AEF" w:rsidP="001D75BA">
      <w:r>
        <w:t>1.</w:t>
      </w:r>
      <w:r w:rsidR="00A86498">
        <w:t xml:space="preserve"> </w:t>
      </w:r>
      <w:r>
        <w:t xml:space="preserve">Hukum terhadap </w:t>
      </w:r>
      <w:r w:rsidR="001D75BA">
        <w:rPr>
          <w:lang w:val="id-ID"/>
        </w:rPr>
        <w:t>u</w:t>
      </w:r>
      <w:r>
        <w:t xml:space="preserve">capan </w:t>
      </w:r>
      <w:r w:rsidR="00A86498">
        <w:t>“</w:t>
      </w:r>
      <w:r>
        <w:t>Al-Qur</w:t>
      </w:r>
      <w:r w:rsidR="00A86498">
        <w:t>’</w:t>
      </w:r>
      <w:r>
        <w:t>an makhluk</w:t>
      </w:r>
      <w:r w:rsidR="00A86498">
        <w:t>”</w:t>
      </w:r>
      <w:r>
        <w:t xml:space="preserve"> adalah ucapan kufur.</w:t>
      </w:r>
    </w:p>
    <w:p w:rsidR="0085244A" w:rsidRPr="001D75BA" w:rsidRDefault="00D70AEF" w:rsidP="001D75BA">
      <w:pPr>
        <w:rPr>
          <w:lang w:val="id-ID"/>
        </w:rPr>
      </w:pPr>
      <w:r>
        <w:t>2.</w:t>
      </w:r>
      <w:r w:rsidR="00A86498">
        <w:t xml:space="preserve"> </w:t>
      </w:r>
      <w:r>
        <w:t xml:space="preserve">Hukum terhadap </w:t>
      </w:r>
      <w:r w:rsidR="001D75BA">
        <w:rPr>
          <w:lang w:val="id-ID"/>
        </w:rPr>
        <w:t>i</w:t>
      </w:r>
      <w:r>
        <w:t>ndividu (</w:t>
      </w:r>
      <w:r w:rsidR="001D75BA">
        <w:rPr>
          <w:lang w:val="id-ID"/>
        </w:rPr>
        <w:t>si pengucap</w:t>
      </w:r>
      <w:r>
        <w:t>): Individu yang mengucapkan hal ini tidak serta merta divonis kafir, melainkan harus memenuhi syarat dan tidak adanya penghalang (</w:t>
      </w:r>
      <w:r w:rsidR="001D75BA" w:rsidRPr="001D75BA">
        <w:rPr>
          <w:i/>
          <w:iCs/>
          <w:lang w:val="id-ID"/>
        </w:rPr>
        <w:t>m</w:t>
      </w:r>
      <w:r w:rsidRPr="001D75BA">
        <w:rPr>
          <w:i/>
          <w:iCs/>
        </w:rPr>
        <w:t>awani</w:t>
      </w:r>
      <w:r w:rsidR="00A86498" w:rsidRPr="001D75BA">
        <w:rPr>
          <w:i/>
          <w:iCs/>
        </w:rPr>
        <w:t>’</w:t>
      </w:r>
      <w:r w:rsidRPr="001D75BA">
        <w:rPr>
          <w:i/>
          <w:iCs/>
        </w:rPr>
        <w:t xml:space="preserve"> </w:t>
      </w:r>
      <w:r w:rsidR="001D75BA" w:rsidRPr="001D75BA">
        <w:rPr>
          <w:i/>
          <w:iCs/>
          <w:lang w:val="id-ID"/>
        </w:rPr>
        <w:t>t</w:t>
      </w:r>
      <w:r w:rsidRPr="001D75BA">
        <w:rPr>
          <w:i/>
          <w:iCs/>
        </w:rPr>
        <w:t>akfir</w:t>
      </w:r>
      <w:r w:rsidR="0085244A">
        <w:t>)</w:t>
      </w:r>
      <w:r w:rsidR="001D75BA">
        <w:rPr>
          <w:lang w:val="id-ID"/>
        </w:rPr>
        <w:t>.</w:t>
      </w:r>
    </w:p>
    <w:p w:rsidR="00A86498" w:rsidRDefault="00D70AEF" w:rsidP="001D75BA">
      <w:r>
        <w:lastRenderedPageBreak/>
        <w:t xml:space="preserve">Penghalang yang paling sering dipertimbangkan adalah </w:t>
      </w:r>
      <w:r w:rsidR="001D75BA">
        <w:rPr>
          <w:lang w:val="id-ID"/>
        </w:rPr>
        <w:t>j</w:t>
      </w:r>
      <w:r>
        <w:t xml:space="preserve">ahl (ketidaktahuan) atau adanya </w:t>
      </w:r>
      <w:r w:rsidR="001D75BA">
        <w:rPr>
          <w:lang w:val="id-ID"/>
        </w:rPr>
        <w:t>s</w:t>
      </w:r>
      <w:r>
        <w:t xml:space="preserve">yubhat (hal yang samar) yang ia yakini. Oleh karena itu, para Imam Salaf, seperti Imam Ahmad (241 H), meskipun keras terhadap kaidah Jahmiyyah, seringkali menahan diri dari mengkafirkan setiap individu Jahmiyyah secara langsung, terutama yang dipaksa atau yang </w:t>
      </w:r>
      <w:r w:rsidR="001D75BA" w:rsidRPr="001D75BA">
        <w:rPr>
          <w:i/>
          <w:iCs/>
          <w:lang w:val="id-ID"/>
        </w:rPr>
        <w:t>m</w:t>
      </w:r>
      <w:r w:rsidRPr="001D75BA">
        <w:rPr>
          <w:i/>
          <w:iCs/>
        </w:rPr>
        <w:t>uta</w:t>
      </w:r>
      <w:r w:rsidR="001D75BA" w:rsidRPr="001D75BA">
        <w:rPr>
          <w:i/>
          <w:iCs/>
          <w:lang w:val="id-ID"/>
        </w:rPr>
        <w:t>’a</w:t>
      </w:r>
      <w:r w:rsidRPr="001D75BA">
        <w:rPr>
          <w:i/>
          <w:iCs/>
        </w:rPr>
        <w:t>wwil</w:t>
      </w:r>
      <w:r>
        <w:t xml:space="preserve"> (mengubah makna Nash karena didasari salah tafsir). Akan tetapi, bagi mereka yang menjadi pentolan dan berdebat secara terang-terangan (seperti Ja</w:t>
      </w:r>
      <w:r w:rsidR="00A86498">
        <w:t>’</w:t>
      </w:r>
      <w:r>
        <w:t>ad bin Dirham dan Jahm bin Shofwan), vonis kufur dapat dijatuhkan.</w:t>
      </w:r>
    </w:p>
    <w:p w:rsidR="008F7AC6" w:rsidRDefault="008F7AC6">
      <w:pPr>
        <w:spacing w:line="340" w:lineRule="exact"/>
        <w:rPr>
          <w:rFonts w:ascii="Agency FB" w:eastAsiaTheme="majorEastAsia" w:hAnsi="Agency FB"/>
          <w:b/>
          <w:bCs/>
          <w:color w:val="FF0000"/>
        </w:rPr>
      </w:pPr>
      <w:bookmarkStart w:id="27" w:name="_Toc210295511"/>
      <w:r>
        <w:br w:type="page"/>
      </w:r>
    </w:p>
    <w:p w:rsidR="00A86498" w:rsidRDefault="0014343D" w:rsidP="0014343D">
      <w:pPr>
        <w:pStyle w:val="Heading2"/>
      </w:pPr>
      <w:r>
        <w:lastRenderedPageBreak/>
        <w:t>RINGKASAN</w:t>
      </w:r>
      <w:bookmarkEnd w:id="27"/>
    </w:p>
    <w:p w:rsidR="00A86498" w:rsidRDefault="00D70AEF" w:rsidP="0014343D">
      <w:r>
        <w:t xml:space="preserve">Pemikiran Jahmiyyah adalah fondasi bagi semua </w:t>
      </w:r>
      <w:r w:rsidR="0014343D">
        <w:rPr>
          <w:lang w:val="id-ID"/>
        </w:rPr>
        <w:t>b</w:t>
      </w:r>
      <w:r>
        <w:t>id</w:t>
      </w:r>
      <w:r w:rsidR="00A86498">
        <w:t>’</w:t>
      </w:r>
      <w:r>
        <w:t>ah dalam masalah Aqidah dan telah menjadi sumber penyimpangan yang merusak Tauhid umat:</w:t>
      </w:r>
    </w:p>
    <w:p w:rsidR="00A86498" w:rsidRDefault="00D70AEF" w:rsidP="0014343D">
      <w:pPr>
        <w:pStyle w:val="ListParagraph"/>
        <w:numPr>
          <w:ilvl w:val="0"/>
          <w:numId w:val="2"/>
        </w:numPr>
      </w:pPr>
      <w:r>
        <w:t>Dalam Tauhid Asma</w:t>
      </w:r>
      <w:r w:rsidR="00A86498">
        <w:t>’</w:t>
      </w:r>
      <w:r>
        <w:t xml:space="preserve"> wa Shifat: Mereka memicu </w:t>
      </w:r>
      <w:r w:rsidR="0014343D" w:rsidRPr="0014343D">
        <w:rPr>
          <w:i/>
          <w:iCs/>
          <w:lang w:val="id-ID"/>
        </w:rPr>
        <w:t>t</w:t>
      </w:r>
      <w:r w:rsidRPr="0014343D">
        <w:rPr>
          <w:i/>
          <w:iCs/>
        </w:rPr>
        <w:t>a</w:t>
      </w:r>
      <w:r w:rsidR="00A86498" w:rsidRPr="0014343D">
        <w:rPr>
          <w:i/>
          <w:iCs/>
        </w:rPr>
        <w:t>’</w:t>
      </w:r>
      <w:r w:rsidRPr="0014343D">
        <w:rPr>
          <w:i/>
          <w:iCs/>
        </w:rPr>
        <w:t>thil</w:t>
      </w:r>
      <w:r>
        <w:t xml:space="preserve"> (penolakan Sifat) dan </w:t>
      </w:r>
      <w:r w:rsidR="0014343D">
        <w:rPr>
          <w:lang w:val="id-ID"/>
        </w:rPr>
        <w:t>f</w:t>
      </w:r>
      <w:r>
        <w:t xml:space="preserve">itnah </w:t>
      </w:r>
      <w:r w:rsidR="0014343D" w:rsidRPr="0014343D">
        <w:rPr>
          <w:i/>
          <w:iCs/>
          <w:lang w:val="id-ID"/>
        </w:rPr>
        <w:t>k</w:t>
      </w:r>
      <w:r w:rsidRPr="0014343D">
        <w:rPr>
          <w:i/>
          <w:iCs/>
        </w:rPr>
        <w:t>holqil Qur</w:t>
      </w:r>
      <w:r w:rsidR="00A86498" w:rsidRPr="0014343D">
        <w:rPr>
          <w:i/>
          <w:iCs/>
        </w:rPr>
        <w:t>’</w:t>
      </w:r>
      <w:r w:rsidRPr="0014343D">
        <w:rPr>
          <w:i/>
          <w:iCs/>
        </w:rPr>
        <w:t>an</w:t>
      </w:r>
      <w:r>
        <w:t>.</w:t>
      </w:r>
    </w:p>
    <w:p w:rsidR="00A86498" w:rsidRDefault="00D70AEF" w:rsidP="0014343D">
      <w:pPr>
        <w:pStyle w:val="ListParagraph"/>
        <w:numPr>
          <w:ilvl w:val="0"/>
          <w:numId w:val="2"/>
        </w:numPr>
      </w:pPr>
      <w:r>
        <w:t>Dalam Tauhid Uluhiyyah: Mereka memicu Irja</w:t>
      </w:r>
      <w:r w:rsidR="00A86498">
        <w:t>’</w:t>
      </w:r>
      <w:r>
        <w:t xml:space="preserve"> (pemisahan amal dari iman), yang melemahkan ibadah dan Jihad.</w:t>
      </w:r>
    </w:p>
    <w:p w:rsidR="00A86498" w:rsidRDefault="00D70AEF" w:rsidP="0014343D">
      <w:pPr>
        <w:pStyle w:val="ListParagraph"/>
        <w:numPr>
          <w:ilvl w:val="0"/>
          <w:numId w:val="2"/>
        </w:numPr>
      </w:pPr>
      <w:r>
        <w:t>Dalam Tauhid Rububiyyah: Mereka memicu Jabr (Fatalisme), yang menghilangkan tanggung jawab manusia atas perbuatan buruknya.</w:t>
      </w:r>
    </w:p>
    <w:p w:rsidR="00A86498" w:rsidRDefault="00D70AEF" w:rsidP="00D70AEF">
      <w:r>
        <w:lastRenderedPageBreak/>
        <w:t xml:space="preserve">Jahmiyyah berhasil mengubah fokus umat dari mempelajari dan mengamalkan Sifat-Sifat Alloh </w:t>
      </w:r>
      <w:r>
        <w:rPr>
          <w:rFonts w:ascii="Sakkal Majalla" w:hAnsi="Sakkal Majalla" w:cs="Sakkal Majalla" w:hint="cs"/>
          <w:rtl/>
        </w:rPr>
        <w:t>ﷻ</w:t>
      </w:r>
      <w:r>
        <w:t xml:space="preserve"> menjadi perdebatan yang kering dan dipenuhi Filsafat.</w:t>
      </w:r>
    </w:p>
    <w:p w:rsidR="00A86498" w:rsidRDefault="00D70AEF" w:rsidP="00EB12D2">
      <w:pPr>
        <w:pStyle w:val="Heading3"/>
      </w:pPr>
      <w:bookmarkStart w:id="28" w:name="_Toc210295512"/>
      <w:r>
        <w:t>Wasiat Agar Berpegang Teguh Kepada Manhaj Salaf</w:t>
      </w:r>
      <w:bookmarkEnd w:id="28"/>
    </w:p>
    <w:p w:rsidR="0085244A" w:rsidRPr="0014343D" w:rsidRDefault="00D70AEF" w:rsidP="00D70AEF">
      <w:pPr>
        <w:rPr>
          <w:lang w:val="id-ID"/>
        </w:rPr>
      </w:pPr>
      <w:r>
        <w:t>Setelah mengetahui bahaya besar dari Jahmiyyah dan turunannya, kewajiban setiap Muslim, Mu</w:t>
      </w:r>
      <w:r w:rsidR="00A86498">
        <w:t>’</w:t>
      </w:r>
      <w:r>
        <w:t xml:space="preserve">min, dan Muslimah adalah kembali kepada Manhaj Salaf (jalan Rosululloh </w:t>
      </w:r>
      <w:r>
        <w:rPr>
          <w:rFonts w:hint="cs"/>
          <w:rtl/>
        </w:rPr>
        <w:t>ﷺ</w:t>
      </w:r>
      <w:r>
        <w:t>, para Shohabat, dan Tabi</w:t>
      </w:r>
      <w:r w:rsidR="00A86498">
        <w:t>’</w:t>
      </w:r>
      <w:r>
        <w:t>in</w:t>
      </w:r>
      <w:r w:rsidR="0085244A">
        <w:t>)</w:t>
      </w:r>
      <w:r w:rsidR="0014343D">
        <w:rPr>
          <w:lang w:val="id-ID"/>
        </w:rPr>
        <w:t>.</w:t>
      </w:r>
    </w:p>
    <w:p w:rsidR="00A86498" w:rsidRDefault="00D70AEF" w:rsidP="00D70AEF">
      <w:r>
        <w:t>Manhaj Salaf adalah jalan keselamatan, yang dilandasi oleh 3 prinsip utama:</w:t>
      </w:r>
    </w:p>
    <w:p w:rsidR="00D70AEF" w:rsidRDefault="00D70AEF" w:rsidP="00D70AEF">
      <w:r>
        <w:t>1.</w:t>
      </w:r>
      <w:r w:rsidR="00A86498">
        <w:t xml:space="preserve"> </w:t>
      </w:r>
      <w:r w:rsidRPr="0014343D">
        <w:rPr>
          <w:b/>
          <w:bCs/>
        </w:rPr>
        <w:t>Itsbat (Menetapkan)</w:t>
      </w:r>
      <w:r>
        <w:t xml:space="preserve">: Menetapkan semua Nama dan Sifat Alloh </w:t>
      </w:r>
      <w:r>
        <w:rPr>
          <w:rFonts w:ascii="Sakkal Majalla" w:hAnsi="Sakkal Majalla" w:cs="Sakkal Majalla" w:hint="cs"/>
          <w:rtl/>
        </w:rPr>
        <w:t>ﷻ</w:t>
      </w:r>
      <w:r>
        <w:t xml:space="preserve"> yang datang dalam Al-Qur</w:t>
      </w:r>
      <w:r w:rsidR="00A86498">
        <w:t>’</w:t>
      </w:r>
      <w:r>
        <w:t>an dan As-Sunnah.</w:t>
      </w:r>
    </w:p>
    <w:p w:rsidR="00A86498" w:rsidRDefault="00D70AEF" w:rsidP="0014343D">
      <w:r>
        <w:lastRenderedPageBreak/>
        <w:t>2.</w:t>
      </w:r>
      <w:r w:rsidR="00A86498">
        <w:t xml:space="preserve"> </w:t>
      </w:r>
      <w:r w:rsidRPr="0014343D">
        <w:rPr>
          <w:b/>
          <w:bCs/>
        </w:rPr>
        <w:t>Tanzih (Mensucikan)</w:t>
      </w:r>
      <w:r>
        <w:t xml:space="preserve">: Mensucikan Alloh </w:t>
      </w:r>
      <w:r>
        <w:rPr>
          <w:rFonts w:ascii="Sakkal Majalla" w:hAnsi="Sakkal Majalla" w:cs="Sakkal Majalla" w:hint="cs"/>
          <w:rtl/>
        </w:rPr>
        <w:t>ﷻ</w:t>
      </w:r>
      <w:r>
        <w:t xml:space="preserve"> dari keserupaan dengan makhluk (</w:t>
      </w:r>
      <w:r w:rsidR="0014343D" w:rsidRPr="0014343D">
        <w:rPr>
          <w:i/>
          <w:iCs/>
          <w:lang w:val="id-ID"/>
        </w:rPr>
        <w:t>b</w:t>
      </w:r>
      <w:r w:rsidRPr="0014343D">
        <w:rPr>
          <w:i/>
          <w:iCs/>
        </w:rPr>
        <w:t xml:space="preserve">ilaa </w:t>
      </w:r>
      <w:r w:rsidR="0014343D" w:rsidRPr="0014343D">
        <w:rPr>
          <w:i/>
          <w:iCs/>
          <w:lang w:val="id-ID"/>
        </w:rPr>
        <w:t>t</w:t>
      </w:r>
      <w:r w:rsidRPr="0014343D">
        <w:rPr>
          <w:i/>
          <w:iCs/>
        </w:rPr>
        <w:t>asybih</w:t>
      </w:r>
      <w:r>
        <w:t xml:space="preserve">), sesuai firman Alloh </w:t>
      </w:r>
      <w:r>
        <w:rPr>
          <w:rFonts w:ascii="Sakkal Majalla" w:hAnsi="Sakkal Majalla" w:cs="Sakkal Majalla" w:hint="cs"/>
          <w:rtl/>
        </w:rPr>
        <w:t>ﷻ</w:t>
      </w:r>
      <w:r>
        <w:t>:</w:t>
      </w:r>
    </w:p>
    <w:p w:rsidR="00A86498" w:rsidRPr="00FE0DCF" w:rsidRDefault="008D4BEC" w:rsidP="00FE0DCF">
      <w:pPr>
        <w:bidi/>
        <w:spacing w:line="240" w:lineRule="auto"/>
        <w:rPr>
          <w:color w:val="FF0000"/>
          <w:szCs w:val="38"/>
        </w:rPr>
      </w:pPr>
      <w:r w:rsidRPr="00FE0DCF">
        <w:rPr>
          <w:rFonts w:cs="KFGQPC Uthman Taha Naskh" w:hint="cs"/>
          <w:color w:val="FF0000"/>
          <w:szCs w:val="38"/>
          <w:rtl/>
        </w:rPr>
        <w:t>﴿</w:t>
      </w:r>
      <w:r w:rsidR="00D70AEF" w:rsidRPr="00FE0DCF">
        <w:rPr>
          <w:rFonts w:cs="KFGQPC Uthman Taha Naskh" w:hint="cs"/>
          <w:color w:val="FF0000"/>
          <w:szCs w:val="38"/>
          <w:rtl/>
        </w:rPr>
        <w:t>لَيْسَ</w:t>
      </w:r>
      <w:r w:rsidR="00D70AEF" w:rsidRPr="00FE0DCF">
        <w:rPr>
          <w:rFonts w:cs="KFGQPC Uthman Taha Naskh"/>
          <w:color w:val="FF0000"/>
          <w:szCs w:val="38"/>
          <w:rtl/>
        </w:rPr>
        <w:t xml:space="preserve"> </w:t>
      </w:r>
      <w:r w:rsidR="00D70AEF" w:rsidRPr="00FE0DCF">
        <w:rPr>
          <w:rFonts w:cs="KFGQPC Uthman Taha Naskh" w:hint="cs"/>
          <w:color w:val="FF0000"/>
          <w:szCs w:val="38"/>
          <w:rtl/>
        </w:rPr>
        <w:t>كَمِثْلِهِ</w:t>
      </w:r>
      <w:r w:rsidR="00D70AEF" w:rsidRPr="00FE0DCF">
        <w:rPr>
          <w:rFonts w:cs="KFGQPC Uthman Taha Naskh"/>
          <w:color w:val="FF0000"/>
          <w:szCs w:val="38"/>
          <w:rtl/>
        </w:rPr>
        <w:t xml:space="preserve"> </w:t>
      </w:r>
      <w:r w:rsidR="00D70AEF" w:rsidRPr="00FE0DCF">
        <w:rPr>
          <w:rFonts w:cs="KFGQPC Uthman Taha Naskh" w:hint="cs"/>
          <w:color w:val="FF0000"/>
          <w:szCs w:val="38"/>
          <w:rtl/>
        </w:rPr>
        <w:t>شَيْءٌ</w:t>
      </w:r>
      <w:r w:rsidR="00D70AEF" w:rsidRPr="00FE0DCF">
        <w:rPr>
          <w:rFonts w:cs="KFGQPC Uthman Taha Naskh"/>
          <w:color w:val="FF0000"/>
          <w:szCs w:val="38"/>
          <w:rtl/>
        </w:rPr>
        <w:t xml:space="preserve"> </w:t>
      </w:r>
      <w:r w:rsidR="00D70AEF" w:rsidRPr="00FE0DCF">
        <w:rPr>
          <w:rFonts w:ascii="Times New Roman" w:hAnsi="Times New Roman" w:cs="Times New Roman" w:hint="cs"/>
          <w:color w:val="FF0000"/>
          <w:szCs w:val="38"/>
          <w:rtl/>
        </w:rPr>
        <w:t>ۖ</w:t>
      </w:r>
      <w:r w:rsidR="00D70AEF" w:rsidRPr="00FE0DCF">
        <w:rPr>
          <w:rFonts w:cs="KFGQPC Uthman Taha Naskh"/>
          <w:color w:val="FF0000"/>
          <w:szCs w:val="38"/>
          <w:rtl/>
        </w:rPr>
        <w:t xml:space="preserve"> </w:t>
      </w:r>
      <w:r w:rsidR="00D70AEF" w:rsidRPr="00FE0DCF">
        <w:rPr>
          <w:rFonts w:cs="KFGQPC Uthman Taha Naskh" w:hint="cs"/>
          <w:color w:val="FF0000"/>
          <w:szCs w:val="38"/>
          <w:rtl/>
        </w:rPr>
        <w:t>وَهُوَ</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السَّمِيعُ</w:t>
      </w:r>
      <w:r w:rsidR="00D70AEF" w:rsidRPr="00FE0DCF">
        <w:rPr>
          <w:rFonts w:cs="KFGQPC Uthman Taha Naskh"/>
          <w:color w:val="FF0000"/>
          <w:szCs w:val="38"/>
          <w:rtl/>
        </w:rPr>
        <w:t xml:space="preserve"> </w:t>
      </w:r>
      <w:r w:rsidR="00D70AEF" w:rsidRPr="00FE0DCF">
        <w:rPr>
          <w:rFonts w:cs="KFGQPC Uthman Taha Naskh" w:hint="cs"/>
          <w:color w:val="FF0000"/>
          <w:szCs w:val="38"/>
          <w:rtl/>
        </w:rPr>
        <w:t>الْبَصِيرُ</w:t>
      </w:r>
      <w:r w:rsidRPr="00FE0DCF">
        <w:rPr>
          <w:rFonts w:cs="KFGQPC Uthman Taha Naskh" w:hint="cs"/>
          <w:color w:val="FF0000"/>
          <w:szCs w:val="38"/>
          <w:rtl/>
        </w:rPr>
        <w:t>﴾</w:t>
      </w:r>
    </w:p>
    <w:p w:rsidR="0085244A" w:rsidRDefault="00A86498" w:rsidP="00D70AEF">
      <w:r>
        <w:t>“</w:t>
      </w:r>
      <w:r w:rsidR="00D70AEF">
        <w:t>Tidak ada sesuatu pun yang serupa dengan Dia, dan Dia Maha Mendengar lagi Maha Melihat</w:t>
      </w:r>
      <w:r w:rsidR="00D77B1E">
        <w:t xml:space="preserve">.” </w:t>
      </w:r>
      <w:r w:rsidR="00D77B1E" w:rsidRPr="00C35355">
        <w:rPr>
          <w:b/>
          <w:bCs/>
        </w:rPr>
        <w:t xml:space="preserve">(QS. </w:t>
      </w:r>
      <w:r w:rsidR="00D70AEF" w:rsidRPr="007A5CD1">
        <w:rPr>
          <w:b/>
          <w:bCs/>
        </w:rPr>
        <w:t>Asy-Syuro: 11</w:t>
      </w:r>
      <w:r w:rsidR="0085244A" w:rsidRPr="007A5CD1">
        <w:rPr>
          <w:b/>
          <w:bCs/>
        </w:rPr>
        <w:t>)</w:t>
      </w:r>
    </w:p>
    <w:p w:rsidR="0085244A" w:rsidRPr="0014343D" w:rsidRDefault="00D70AEF" w:rsidP="0014343D">
      <w:pPr>
        <w:rPr>
          <w:lang w:val="id-ID"/>
        </w:rPr>
      </w:pPr>
      <w:r>
        <w:t>3.</w:t>
      </w:r>
      <w:r w:rsidR="00A86498">
        <w:t xml:space="preserve"> </w:t>
      </w:r>
      <w:r w:rsidRPr="0014343D">
        <w:rPr>
          <w:b/>
          <w:bCs/>
        </w:rPr>
        <w:t>Tafwidh (Menyerahkan)</w:t>
      </w:r>
      <w:r>
        <w:t xml:space="preserve">: Menyerahkan cara dan hakikat Sifat Alloh </w:t>
      </w:r>
      <w:r>
        <w:rPr>
          <w:rFonts w:ascii="Sakkal Majalla" w:hAnsi="Sakkal Majalla" w:cs="Sakkal Majalla" w:hint="cs"/>
          <w:rtl/>
        </w:rPr>
        <w:t>ﷻ</w:t>
      </w:r>
      <w:r>
        <w:t xml:space="preserve"> kepada Alloh </w:t>
      </w:r>
      <w:r>
        <w:rPr>
          <w:rFonts w:ascii="Sakkal Majalla" w:hAnsi="Sakkal Majalla" w:cs="Sakkal Majalla" w:hint="cs"/>
          <w:rtl/>
        </w:rPr>
        <w:t>ﷻ</w:t>
      </w:r>
      <w:r>
        <w:t>, tanpa mencoba membayangkan caranya (</w:t>
      </w:r>
      <w:r w:rsidR="0014343D" w:rsidRPr="0014343D">
        <w:rPr>
          <w:i/>
          <w:iCs/>
          <w:lang w:val="id-ID"/>
        </w:rPr>
        <w:t>b</w:t>
      </w:r>
      <w:r w:rsidRPr="0014343D">
        <w:rPr>
          <w:i/>
          <w:iCs/>
        </w:rPr>
        <w:t xml:space="preserve">ilaa </w:t>
      </w:r>
      <w:r w:rsidR="0014343D" w:rsidRPr="0014343D">
        <w:rPr>
          <w:i/>
          <w:iCs/>
          <w:lang w:val="id-ID"/>
        </w:rPr>
        <w:t>t</w:t>
      </w:r>
      <w:r w:rsidRPr="0014343D">
        <w:rPr>
          <w:i/>
          <w:iCs/>
        </w:rPr>
        <w:t>akyif</w:t>
      </w:r>
      <w:r w:rsidR="0085244A">
        <w:t>)</w:t>
      </w:r>
      <w:r w:rsidR="0014343D">
        <w:rPr>
          <w:lang w:val="id-ID"/>
        </w:rPr>
        <w:t>.</w:t>
      </w:r>
    </w:p>
    <w:p w:rsidR="00A86498" w:rsidRDefault="00D70AEF" w:rsidP="00D70AEF">
      <w:r>
        <w:t xml:space="preserve">Dengan berpegang teguh pada prinsip-prinsip ini, seseorang akan terhindar dari </w:t>
      </w:r>
      <w:r>
        <w:lastRenderedPageBreak/>
        <w:t>kesesatan Jahmiyyah dan turunannya yang mengedepankan akal di atas Wahyu.</w:t>
      </w:r>
    </w:p>
    <w:p w:rsidR="0014343D" w:rsidRDefault="0014343D" w:rsidP="00D70AEF">
      <w:pPr>
        <w:rPr>
          <w:lang w:val="id-ID"/>
        </w:rPr>
      </w:pPr>
      <w:r>
        <w:rPr>
          <w:lang w:val="id-ID"/>
        </w:rPr>
        <w:t>Allahu a’lam.</w:t>
      </w:r>
    </w:p>
    <w:p w:rsidR="0014343D" w:rsidRPr="0014343D" w:rsidRDefault="0014343D" w:rsidP="0014343D">
      <w:pPr>
        <w:jc w:val="center"/>
        <w:rPr>
          <w:rtl/>
          <w:lang w:val="id-ID"/>
        </w:rPr>
      </w:pPr>
      <w:r>
        <w:rPr>
          <w:rFonts w:hint="cs"/>
          <w:rtl/>
          <w:lang w:val="id-ID"/>
        </w:rPr>
        <w:t>***</w:t>
      </w:r>
    </w:p>
    <w:sectPr w:rsidR="0014343D" w:rsidRPr="0014343D" w:rsidSect="00D858D2">
      <w:headerReference w:type="default" r:id="rId11"/>
      <w:pgSz w:w="5954" w:h="8392" w:code="70"/>
      <w:pgMar w:top="567" w:right="567" w:bottom="567" w:left="567"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D7B" w:rsidRDefault="00FA4D7B" w:rsidP="00FD1C1A">
      <w:pPr>
        <w:spacing w:after="0" w:line="240" w:lineRule="auto"/>
      </w:pPr>
      <w:r>
        <w:separator/>
      </w:r>
    </w:p>
  </w:endnote>
  <w:endnote w:type="continuationSeparator" w:id="0">
    <w:p w:rsidR="00FA4D7B" w:rsidRDefault="00FA4D7B" w:rsidP="00FD1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10002FF" w:usb1="4000ACFF" w:usb2="00000009" w:usb3="00000000" w:csb0="0000019F" w:csb1="00000000"/>
  </w:font>
  <w:font w:name="KFGQPC Uthman Taha Naskh">
    <w:panose1 w:val="02000000000000000000"/>
    <w:charset w:val="B2"/>
    <w:family w:val="auto"/>
    <w:pitch w:val="variable"/>
    <w:sig w:usb0="80002001" w:usb1="9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adwa-assalaf">
    <w:panose1 w:val="02000000000000000000"/>
    <w:charset w:val="00"/>
    <w:family w:val="auto"/>
    <w:pitch w:val="variable"/>
    <w:sig w:usb0="00002007" w:usb1="80000000" w:usb2="00000008" w:usb3="00000000" w:csb0="00000043" w:csb1="00000000"/>
  </w:font>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D7B" w:rsidRDefault="00FA4D7B" w:rsidP="00FD1C1A">
      <w:pPr>
        <w:spacing w:after="0" w:line="240" w:lineRule="auto"/>
      </w:pPr>
      <w:r>
        <w:separator/>
      </w:r>
    </w:p>
  </w:footnote>
  <w:footnote w:type="continuationSeparator" w:id="0">
    <w:p w:rsidR="00FA4D7B" w:rsidRDefault="00FA4D7B" w:rsidP="00FD1C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B62" w:rsidRDefault="00E45B62">
    <w:pPr>
      <w:pStyle w:val="Header"/>
    </w:pPr>
    <w:r>
      <w:rPr>
        <w:noProof/>
        <w:lang w:val="id-ID" w:eastAsia="id-ID"/>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B62" w:rsidRPr="00FE0DCF" w:rsidRDefault="00E45B62" w:rsidP="00FE0DCF">
                          <w:pPr>
                            <w:spacing w:after="0" w:line="240" w:lineRule="auto"/>
                            <w:ind w:firstLine="0"/>
                            <w:rPr>
                              <w:color w:val="FF0000"/>
                              <w:sz w:val="24"/>
                              <w:szCs w:val="24"/>
                            </w:rPr>
                          </w:pPr>
                          <w:r w:rsidRPr="00FE0DCF">
                            <w:rPr>
                              <w:color w:val="FF0000"/>
                              <w:sz w:val="24"/>
                              <w:szCs w:val="24"/>
                            </w:rPr>
                            <w:fldChar w:fldCharType="begin"/>
                          </w:r>
                          <w:r w:rsidRPr="00FE0DCF">
                            <w:rPr>
                              <w:color w:val="FF0000"/>
                              <w:sz w:val="24"/>
                              <w:szCs w:val="24"/>
                            </w:rPr>
                            <w:instrText xml:space="preserve"> REF _Ref210295336 \h  \* MERGEFORMAT </w:instrText>
                          </w:r>
                          <w:r w:rsidRPr="00FE0DCF">
                            <w:rPr>
                              <w:color w:val="FF0000"/>
                              <w:sz w:val="24"/>
                              <w:szCs w:val="24"/>
                            </w:rPr>
                          </w:r>
                          <w:r w:rsidRPr="00FE0DCF">
                            <w:rPr>
                              <w:color w:val="FF0000"/>
                              <w:sz w:val="24"/>
                              <w:szCs w:val="24"/>
                            </w:rPr>
                            <w:fldChar w:fldCharType="separate"/>
                          </w:r>
                          <w:r w:rsidR="00E268F2" w:rsidRPr="00E268F2">
                            <w:rPr>
                              <w:color w:val="FF0000"/>
                              <w:sz w:val="24"/>
                              <w:szCs w:val="24"/>
                              <w:lang w:val="id-ID"/>
                            </w:rPr>
                            <w:t>DAFTAR ISI</w:t>
                          </w:r>
                          <w:r w:rsidRPr="00FE0DCF">
                            <w:rPr>
                              <w:color w:val="FF0000"/>
                              <w:sz w:val="24"/>
                              <w:szCs w:val="24"/>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26" type="#_x0000_t202" style="position:absolute;left:0;text-align:left;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p w:rsidR="00E45B62" w:rsidRPr="00FE0DCF" w:rsidRDefault="00E45B62" w:rsidP="00FE0DCF">
                    <w:pPr>
                      <w:spacing w:after="0" w:line="240" w:lineRule="auto"/>
                      <w:ind w:firstLine="0"/>
                      <w:rPr>
                        <w:color w:val="FF0000"/>
                        <w:sz w:val="24"/>
                        <w:szCs w:val="24"/>
                      </w:rPr>
                    </w:pPr>
                    <w:r w:rsidRPr="00FE0DCF">
                      <w:rPr>
                        <w:color w:val="FF0000"/>
                        <w:sz w:val="24"/>
                        <w:szCs w:val="24"/>
                      </w:rPr>
                      <w:fldChar w:fldCharType="begin"/>
                    </w:r>
                    <w:r w:rsidRPr="00FE0DCF">
                      <w:rPr>
                        <w:color w:val="FF0000"/>
                        <w:sz w:val="24"/>
                        <w:szCs w:val="24"/>
                      </w:rPr>
                      <w:instrText xml:space="preserve"> REF _Ref210295336 \h  \* MERGEFORMAT </w:instrText>
                    </w:r>
                    <w:r w:rsidRPr="00FE0DCF">
                      <w:rPr>
                        <w:color w:val="FF0000"/>
                        <w:sz w:val="24"/>
                        <w:szCs w:val="24"/>
                      </w:rPr>
                    </w:r>
                    <w:r w:rsidRPr="00FE0DCF">
                      <w:rPr>
                        <w:color w:val="FF0000"/>
                        <w:sz w:val="24"/>
                        <w:szCs w:val="24"/>
                      </w:rPr>
                      <w:fldChar w:fldCharType="separate"/>
                    </w:r>
                    <w:r w:rsidR="00E268F2" w:rsidRPr="00E268F2">
                      <w:rPr>
                        <w:color w:val="FF0000"/>
                        <w:sz w:val="24"/>
                        <w:szCs w:val="24"/>
                        <w:lang w:val="id-ID"/>
                      </w:rPr>
                      <w:t>DAFTAR ISI</w:t>
                    </w:r>
                    <w:r w:rsidRPr="00FE0DCF">
                      <w:rPr>
                        <w:color w:val="FF0000"/>
                        <w:sz w:val="24"/>
                        <w:szCs w:val="24"/>
                      </w:rPr>
                      <w:fldChar w:fldCharType="end"/>
                    </w:r>
                  </w:p>
                </w:txbxContent>
              </v:textbox>
              <w10:wrap anchorx="margin" anchory="margin"/>
            </v:shape>
          </w:pict>
        </mc:Fallback>
      </mc:AlternateContent>
    </w:r>
    <w:r>
      <w:rPr>
        <w:noProof/>
        <w:lang w:val="id-ID" w:eastAsia="id-ID"/>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1905"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FF0000"/>
                      </a:solidFill>
                      <a:ln>
                        <a:noFill/>
                      </a:ln>
                    </wps:spPr>
                    <wps:txbx>
                      <w:txbxContent>
                        <w:p w:rsidR="00E45B62" w:rsidRPr="00FE0DCF" w:rsidRDefault="00E45B62" w:rsidP="00FE0DCF">
                          <w:pPr>
                            <w:spacing w:after="0" w:line="240" w:lineRule="auto"/>
                            <w:ind w:firstLine="0"/>
                            <w:jc w:val="center"/>
                            <w:rPr>
                              <w:color w:val="FFFFFF" w:themeColor="background1"/>
                              <w:sz w:val="24"/>
                              <w:szCs w:val="24"/>
                            </w:rPr>
                          </w:pPr>
                          <w:r w:rsidRPr="00FE0DCF">
                            <w:rPr>
                              <w:sz w:val="24"/>
                              <w:szCs w:val="24"/>
                            </w:rPr>
                            <w:fldChar w:fldCharType="begin"/>
                          </w:r>
                          <w:r w:rsidRPr="00FE0DCF">
                            <w:rPr>
                              <w:sz w:val="24"/>
                              <w:szCs w:val="24"/>
                            </w:rPr>
                            <w:instrText xml:space="preserve"> PAGE   \* MERGEFORMAT </w:instrText>
                          </w:r>
                          <w:r w:rsidRPr="00FE0DCF">
                            <w:rPr>
                              <w:sz w:val="24"/>
                              <w:szCs w:val="24"/>
                            </w:rPr>
                            <w:fldChar w:fldCharType="separate"/>
                          </w:r>
                          <w:r w:rsidR="00E268F2" w:rsidRPr="00E268F2">
                            <w:rPr>
                              <w:noProof/>
                              <w:color w:val="FFFFFF" w:themeColor="background1"/>
                              <w:sz w:val="24"/>
                              <w:szCs w:val="24"/>
                            </w:rPr>
                            <w:t>88</w:t>
                          </w:r>
                          <w:r w:rsidRPr="00FE0DCF">
                            <w:rPr>
                              <w:noProof/>
                              <w:color w:val="FFFFFF" w:themeColor="background1"/>
                              <w:sz w:val="24"/>
                              <w:szCs w:val="24"/>
                            </w:rPr>
                            <w:fldChar w:fldCharType="end"/>
                          </w:r>
                        </w:p>
                      </w:txbxContent>
                    </wps:txbx>
                    <wps:bodyPr rot="0" vert="horz" wrap="square" lIns="0" tIns="0" rIns="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Text Box 219" o:spid="_x0000_s1027" type="#_x0000_t202" style="position:absolute;left:0;text-align:left;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" o:allowincell="f" fillcolor="red" stroked="f">
              <v:textbox style="mso-fit-shape-to-text:t" inset="0,0,0,0">
                <w:txbxContent>
                  <w:p w:rsidR="00E45B62" w:rsidRPr="00FE0DCF" w:rsidRDefault="00E45B62" w:rsidP="00FE0DCF">
                    <w:pPr>
                      <w:spacing w:after="0" w:line="240" w:lineRule="auto"/>
                      <w:ind w:firstLine="0"/>
                      <w:jc w:val="center"/>
                      <w:rPr>
                        <w:color w:val="FFFFFF" w:themeColor="background1"/>
                        <w:sz w:val="24"/>
                        <w:szCs w:val="24"/>
                      </w:rPr>
                    </w:pPr>
                    <w:r w:rsidRPr="00FE0DCF">
                      <w:rPr>
                        <w:sz w:val="24"/>
                        <w:szCs w:val="24"/>
                      </w:rPr>
                      <w:fldChar w:fldCharType="begin"/>
                    </w:r>
                    <w:r w:rsidRPr="00FE0DCF">
                      <w:rPr>
                        <w:sz w:val="24"/>
                        <w:szCs w:val="24"/>
                      </w:rPr>
                      <w:instrText xml:space="preserve"> PAGE   \* MERGEFORMAT </w:instrText>
                    </w:r>
                    <w:r w:rsidRPr="00FE0DCF">
                      <w:rPr>
                        <w:sz w:val="24"/>
                        <w:szCs w:val="24"/>
                      </w:rPr>
                      <w:fldChar w:fldCharType="separate"/>
                    </w:r>
                    <w:r w:rsidR="00E268F2" w:rsidRPr="00E268F2">
                      <w:rPr>
                        <w:noProof/>
                        <w:color w:val="FFFFFF" w:themeColor="background1"/>
                        <w:sz w:val="24"/>
                        <w:szCs w:val="24"/>
                      </w:rPr>
                      <w:t>88</w:t>
                    </w:r>
                    <w:r w:rsidRPr="00FE0DCF">
                      <w:rPr>
                        <w:noProof/>
                        <w:color w:val="FFFFFF" w:themeColor="background1"/>
                        <w:sz w:val="24"/>
                        <w:szCs w:val="24"/>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722363"/>
    <w:multiLevelType w:val="hybridMultilevel"/>
    <w:tmpl w:val="65F4A83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40E71D26"/>
    <w:multiLevelType w:val="hybridMultilevel"/>
    <w:tmpl w:val="EA9614C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5A8"/>
    <w:rsid w:val="000857B6"/>
    <w:rsid w:val="000913C5"/>
    <w:rsid w:val="000A4FE9"/>
    <w:rsid w:val="000B4F00"/>
    <w:rsid w:val="00124777"/>
    <w:rsid w:val="00130F65"/>
    <w:rsid w:val="00135924"/>
    <w:rsid w:val="0014343D"/>
    <w:rsid w:val="00170589"/>
    <w:rsid w:val="001A4D61"/>
    <w:rsid w:val="001D75BA"/>
    <w:rsid w:val="001E3D8B"/>
    <w:rsid w:val="001E4F04"/>
    <w:rsid w:val="002037D6"/>
    <w:rsid w:val="00204331"/>
    <w:rsid w:val="00210DAC"/>
    <w:rsid w:val="0023737D"/>
    <w:rsid w:val="002438BF"/>
    <w:rsid w:val="002564E5"/>
    <w:rsid w:val="00261B33"/>
    <w:rsid w:val="002635B6"/>
    <w:rsid w:val="00273EC8"/>
    <w:rsid w:val="002757CE"/>
    <w:rsid w:val="00287ABC"/>
    <w:rsid w:val="002A7080"/>
    <w:rsid w:val="0030260B"/>
    <w:rsid w:val="003604B8"/>
    <w:rsid w:val="00365BFE"/>
    <w:rsid w:val="00385493"/>
    <w:rsid w:val="003861CF"/>
    <w:rsid w:val="003872A8"/>
    <w:rsid w:val="00392884"/>
    <w:rsid w:val="003D6B46"/>
    <w:rsid w:val="003E3380"/>
    <w:rsid w:val="003E43E8"/>
    <w:rsid w:val="004224F2"/>
    <w:rsid w:val="00432537"/>
    <w:rsid w:val="00457BFB"/>
    <w:rsid w:val="00472AC0"/>
    <w:rsid w:val="004838C5"/>
    <w:rsid w:val="00485ECC"/>
    <w:rsid w:val="004906C1"/>
    <w:rsid w:val="004B518F"/>
    <w:rsid w:val="005518A2"/>
    <w:rsid w:val="00561870"/>
    <w:rsid w:val="005875D5"/>
    <w:rsid w:val="005A48D8"/>
    <w:rsid w:val="005C3A8D"/>
    <w:rsid w:val="005E78A7"/>
    <w:rsid w:val="0061190D"/>
    <w:rsid w:val="00646D39"/>
    <w:rsid w:val="00681C1E"/>
    <w:rsid w:val="0068729B"/>
    <w:rsid w:val="00692078"/>
    <w:rsid w:val="006B2D1E"/>
    <w:rsid w:val="007A5CD1"/>
    <w:rsid w:val="007D11CC"/>
    <w:rsid w:val="007E008A"/>
    <w:rsid w:val="00842508"/>
    <w:rsid w:val="0085244A"/>
    <w:rsid w:val="00855593"/>
    <w:rsid w:val="00872443"/>
    <w:rsid w:val="008777B2"/>
    <w:rsid w:val="008C275B"/>
    <w:rsid w:val="008D4BEC"/>
    <w:rsid w:val="008E6A42"/>
    <w:rsid w:val="008F03A2"/>
    <w:rsid w:val="008F19A9"/>
    <w:rsid w:val="008F7AC6"/>
    <w:rsid w:val="009316F4"/>
    <w:rsid w:val="00991F83"/>
    <w:rsid w:val="009A2A2D"/>
    <w:rsid w:val="009C6DFB"/>
    <w:rsid w:val="009D3490"/>
    <w:rsid w:val="009D3D83"/>
    <w:rsid w:val="00A86498"/>
    <w:rsid w:val="00AB597C"/>
    <w:rsid w:val="00AB7CAF"/>
    <w:rsid w:val="00B73C1A"/>
    <w:rsid w:val="00B91AF9"/>
    <w:rsid w:val="00B93EA8"/>
    <w:rsid w:val="00BB6CF7"/>
    <w:rsid w:val="00BE62D9"/>
    <w:rsid w:val="00C35355"/>
    <w:rsid w:val="00C45C67"/>
    <w:rsid w:val="00C4664E"/>
    <w:rsid w:val="00C6604E"/>
    <w:rsid w:val="00C90EE0"/>
    <w:rsid w:val="00CD35A8"/>
    <w:rsid w:val="00CD63A8"/>
    <w:rsid w:val="00CD6F6B"/>
    <w:rsid w:val="00CE5608"/>
    <w:rsid w:val="00D06367"/>
    <w:rsid w:val="00D104D7"/>
    <w:rsid w:val="00D301FE"/>
    <w:rsid w:val="00D54707"/>
    <w:rsid w:val="00D70AEF"/>
    <w:rsid w:val="00D77B1E"/>
    <w:rsid w:val="00D858D2"/>
    <w:rsid w:val="00D94D61"/>
    <w:rsid w:val="00DA14AB"/>
    <w:rsid w:val="00DA64CB"/>
    <w:rsid w:val="00E1371A"/>
    <w:rsid w:val="00E20980"/>
    <w:rsid w:val="00E268F2"/>
    <w:rsid w:val="00E45B62"/>
    <w:rsid w:val="00E461AD"/>
    <w:rsid w:val="00EB12D2"/>
    <w:rsid w:val="00EC7C14"/>
    <w:rsid w:val="00EF3E5C"/>
    <w:rsid w:val="00F1628C"/>
    <w:rsid w:val="00F41C2F"/>
    <w:rsid w:val="00F42447"/>
    <w:rsid w:val="00F461CA"/>
    <w:rsid w:val="00F64376"/>
    <w:rsid w:val="00F975BA"/>
    <w:rsid w:val="00FA4C64"/>
    <w:rsid w:val="00FA4D7B"/>
    <w:rsid w:val="00FB1922"/>
    <w:rsid w:val="00FC5029"/>
    <w:rsid w:val="00FD1C1A"/>
    <w:rsid w:val="00FE0D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A596CF-2EB8-4ABC-A246-5A68E9BE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dobe Garamond Pro" w:eastAsiaTheme="minorHAnsi" w:hAnsi="Adobe Garamond Pro" w:cs="KFGQPC Uthman Taha Naskh"/>
        <w:sz w:val="24"/>
        <w:szCs w:val="32"/>
        <w:lang w:val="en-US" w:eastAsia="en-US" w:bidi="ar-SA"/>
      </w:rPr>
    </w:rPrDefault>
    <w:pPrDefault>
      <w:pPr>
        <w:spacing w:after="120" w:line="340" w:lineRule="exact"/>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CF7"/>
    <w:pPr>
      <w:spacing w:line="380" w:lineRule="exact"/>
    </w:pPr>
    <w:rPr>
      <w:rFonts w:ascii="Garamond" w:hAnsi="Garamond" w:cs="adwa-assalaf"/>
      <w:sz w:val="30"/>
      <w:szCs w:val="30"/>
    </w:rPr>
  </w:style>
  <w:style w:type="paragraph" w:styleId="Heading1">
    <w:name w:val="heading 1"/>
    <w:basedOn w:val="Normal"/>
    <w:next w:val="Normal"/>
    <w:link w:val="Heading1Char"/>
    <w:autoRedefine/>
    <w:uiPriority w:val="9"/>
    <w:qFormat/>
    <w:rsid w:val="00D94D61"/>
    <w:pPr>
      <w:keepNext/>
      <w:keepLines/>
      <w:shd w:val="clear" w:color="auto" w:fill="FDE9D9" w:themeFill="accent6" w:themeFillTint="33"/>
      <w:spacing w:before="120" w:line="440" w:lineRule="exact"/>
      <w:ind w:firstLine="0"/>
      <w:jc w:val="center"/>
      <w:outlineLvl w:val="0"/>
    </w:pPr>
    <w:rPr>
      <w:rFonts w:ascii="Ubuntu" w:eastAsiaTheme="majorEastAsia" w:hAnsi="Ubuntu"/>
      <w:b/>
      <w:bCs/>
      <w:color w:val="7030A0"/>
    </w:rPr>
  </w:style>
  <w:style w:type="paragraph" w:styleId="Heading2">
    <w:name w:val="heading 2"/>
    <w:basedOn w:val="Normal"/>
    <w:next w:val="Normal"/>
    <w:link w:val="Heading2Char"/>
    <w:autoRedefine/>
    <w:uiPriority w:val="9"/>
    <w:unhideWhenUsed/>
    <w:qFormat/>
    <w:rsid w:val="00FE0DCF"/>
    <w:pPr>
      <w:keepNext/>
      <w:keepLines/>
      <w:shd w:val="clear" w:color="auto" w:fill="DAEEF3" w:themeFill="accent5" w:themeFillTint="33"/>
      <w:spacing w:before="240" w:line="360" w:lineRule="exact"/>
      <w:ind w:left="284" w:firstLine="0"/>
      <w:jc w:val="left"/>
      <w:outlineLvl w:val="1"/>
    </w:pPr>
    <w:rPr>
      <w:rFonts w:ascii="Agency FB" w:eastAsiaTheme="majorEastAsia" w:hAnsi="Agency FB"/>
      <w:b/>
      <w:bCs/>
      <w:color w:val="FF0000"/>
    </w:rPr>
  </w:style>
  <w:style w:type="paragraph" w:styleId="Heading3">
    <w:name w:val="heading 3"/>
    <w:basedOn w:val="Normal"/>
    <w:next w:val="Normal"/>
    <w:link w:val="Heading3Char"/>
    <w:autoRedefine/>
    <w:uiPriority w:val="9"/>
    <w:unhideWhenUsed/>
    <w:qFormat/>
    <w:rsid w:val="00FE0DCF"/>
    <w:pPr>
      <w:keepNext/>
      <w:keepLines/>
      <w:spacing w:before="120"/>
      <w:ind w:left="284" w:firstLine="0"/>
      <w:jc w:val="left"/>
      <w:outlineLvl w:val="2"/>
    </w:pPr>
    <w:rPr>
      <w:rFonts w:ascii="Agency FB" w:eastAsiaTheme="majorEastAsia" w:hAnsi="Agency FB" w:cstheme="majorBidi"/>
      <w:b/>
      <w:bCs/>
      <w:color w:val="FF0000"/>
    </w:rPr>
  </w:style>
  <w:style w:type="paragraph" w:styleId="Heading4">
    <w:name w:val="heading 4"/>
    <w:basedOn w:val="Normal"/>
    <w:next w:val="Normal"/>
    <w:link w:val="Heading4Char"/>
    <w:autoRedefine/>
    <w:uiPriority w:val="9"/>
    <w:unhideWhenUsed/>
    <w:qFormat/>
    <w:rsid w:val="00432537"/>
    <w:pPr>
      <w:keepNext/>
      <w:keepLines/>
      <w:spacing w:before="40" w:after="0"/>
      <w:ind w:left="284" w:firstLine="0"/>
      <w:jc w:val="left"/>
      <w:outlineLvl w:val="3"/>
    </w:pPr>
    <w:rPr>
      <w:rFonts w:ascii="Arial Narrow" w:eastAsiaTheme="majorEastAsia" w:hAnsi="Arial Narrow" w:cstheme="majorBidi"/>
      <w:iCs/>
      <w:color w:val="365F91" w:themeColor="accent1" w:themeShade="BF"/>
    </w:rPr>
  </w:style>
  <w:style w:type="paragraph" w:styleId="Heading5">
    <w:name w:val="heading 5"/>
    <w:basedOn w:val="Normal"/>
    <w:next w:val="Normal"/>
    <w:link w:val="Heading5Char"/>
    <w:autoRedefine/>
    <w:uiPriority w:val="9"/>
    <w:unhideWhenUsed/>
    <w:qFormat/>
    <w:rsid w:val="00E1371A"/>
    <w:pPr>
      <w:keepNext/>
      <w:keepLines/>
      <w:spacing w:before="40" w:after="0"/>
      <w:ind w:left="284" w:firstLine="0"/>
      <w:jc w:val="left"/>
      <w:outlineLvl w:val="4"/>
    </w:pPr>
    <w:rPr>
      <w:rFonts w:ascii="Corbel" w:eastAsiaTheme="majorEastAsia" w:hAnsi="Corbel" w:cstheme="majorBidi"/>
      <w:i/>
      <w:color w:val="365F91" w:themeColor="accent1" w:themeShade="BF"/>
    </w:rPr>
  </w:style>
  <w:style w:type="paragraph" w:styleId="Heading6">
    <w:name w:val="heading 6"/>
    <w:basedOn w:val="Normal"/>
    <w:next w:val="Normal"/>
    <w:link w:val="Heading6Char"/>
    <w:uiPriority w:val="9"/>
    <w:unhideWhenUsed/>
    <w:qFormat/>
    <w:rsid w:val="002438BF"/>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0DCF"/>
    <w:rPr>
      <w:rFonts w:ascii="Agency FB" w:eastAsiaTheme="majorEastAsia" w:hAnsi="Agency FB" w:cs="adwa-assalaf"/>
      <w:b/>
      <w:bCs/>
      <w:color w:val="FF0000"/>
      <w:sz w:val="30"/>
      <w:szCs w:val="30"/>
      <w:shd w:val="clear" w:color="auto" w:fill="DAEEF3" w:themeFill="accent5" w:themeFillTint="33"/>
    </w:rPr>
  </w:style>
  <w:style w:type="character" w:customStyle="1" w:styleId="Heading1Char">
    <w:name w:val="Heading 1 Char"/>
    <w:basedOn w:val="DefaultParagraphFont"/>
    <w:link w:val="Heading1"/>
    <w:uiPriority w:val="9"/>
    <w:rsid w:val="00D94D61"/>
    <w:rPr>
      <w:rFonts w:ascii="Ubuntu" w:eastAsiaTheme="majorEastAsia" w:hAnsi="Ubuntu" w:cs="adwa-assalaf"/>
      <w:b/>
      <w:bCs/>
      <w:color w:val="7030A0"/>
      <w:szCs w:val="24"/>
      <w:shd w:val="clear" w:color="auto" w:fill="FDE9D9" w:themeFill="accent6" w:themeFillTint="33"/>
    </w:rPr>
  </w:style>
  <w:style w:type="paragraph" w:styleId="FootnoteText">
    <w:name w:val="footnote text"/>
    <w:basedOn w:val="Normal"/>
    <w:link w:val="FootnoteTextChar"/>
    <w:autoRedefine/>
    <w:uiPriority w:val="99"/>
    <w:unhideWhenUsed/>
    <w:rsid w:val="00385493"/>
    <w:pPr>
      <w:spacing w:after="0" w:line="240" w:lineRule="auto"/>
      <w:ind w:left="227" w:hanging="227"/>
    </w:pPr>
    <w:rPr>
      <w:sz w:val="20"/>
      <w:szCs w:val="20"/>
    </w:rPr>
  </w:style>
  <w:style w:type="character" w:customStyle="1" w:styleId="FootnoteTextChar">
    <w:name w:val="Footnote Text Char"/>
    <w:basedOn w:val="DefaultParagraphFont"/>
    <w:link w:val="FootnoteText"/>
    <w:uiPriority w:val="99"/>
    <w:rsid w:val="00385493"/>
    <w:rPr>
      <w:rFonts w:cs="KFGQPC Uthman Taha Naskh"/>
      <w:sz w:val="20"/>
      <w:szCs w:val="20"/>
    </w:rPr>
  </w:style>
  <w:style w:type="character" w:customStyle="1" w:styleId="Heading3Char">
    <w:name w:val="Heading 3 Char"/>
    <w:basedOn w:val="DefaultParagraphFont"/>
    <w:link w:val="Heading3"/>
    <w:uiPriority w:val="9"/>
    <w:rsid w:val="00FE0DCF"/>
    <w:rPr>
      <w:rFonts w:ascii="Agency FB" w:eastAsiaTheme="majorEastAsia" w:hAnsi="Agency FB" w:cstheme="majorBidi"/>
      <w:b/>
      <w:bCs/>
      <w:color w:val="FF0000"/>
      <w:sz w:val="30"/>
      <w:szCs w:val="30"/>
    </w:rPr>
  </w:style>
  <w:style w:type="paragraph" w:styleId="TOC1">
    <w:name w:val="toc 1"/>
    <w:basedOn w:val="Normal"/>
    <w:next w:val="Normal"/>
    <w:autoRedefine/>
    <w:uiPriority w:val="39"/>
    <w:semiHidden/>
    <w:unhideWhenUsed/>
    <w:rsid w:val="00B91AF9"/>
    <w:pPr>
      <w:spacing w:after="100"/>
      <w:ind w:firstLine="0"/>
    </w:pPr>
    <w:rPr>
      <w:rFonts w:ascii="Agency FB" w:hAnsi="Agency FB" w:cs="Agency FB"/>
      <w:szCs w:val="24"/>
    </w:rPr>
  </w:style>
  <w:style w:type="character" w:customStyle="1" w:styleId="Heading4Char">
    <w:name w:val="Heading 4 Char"/>
    <w:basedOn w:val="DefaultParagraphFont"/>
    <w:link w:val="Heading4"/>
    <w:uiPriority w:val="9"/>
    <w:rsid w:val="00432537"/>
    <w:rPr>
      <w:rFonts w:ascii="Arial Narrow" w:eastAsiaTheme="majorEastAsia" w:hAnsi="Arial Narrow" w:cstheme="majorBidi"/>
      <w:iCs/>
      <w:color w:val="365F91" w:themeColor="accent1" w:themeShade="BF"/>
      <w:sz w:val="30"/>
      <w:szCs w:val="30"/>
    </w:rPr>
  </w:style>
  <w:style w:type="paragraph" w:styleId="ListParagraph">
    <w:name w:val="List Paragraph"/>
    <w:basedOn w:val="Normal"/>
    <w:uiPriority w:val="34"/>
    <w:qFormat/>
    <w:rsid w:val="00DA14AB"/>
    <w:pPr>
      <w:ind w:left="720"/>
      <w:contextualSpacing/>
    </w:pPr>
  </w:style>
  <w:style w:type="character" w:customStyle="1" w:styleId="Heading5Char">
    <w:name w:val="Heading 5 Char"/>
    <w:basedOn w:val="DefaultParagraphFont"/>
    <w:link w:val="Heading5"/>
    <w:uiPriority w:val="9"/>
    <w:rsid w:val="00E1371A"/>
    <w:rPr>
      <w:rFonts w:ascii="Corbel" w:eastAsiaTheme="majorEastAsia" w:hAnsi="Corbel" w:cstheme="majorBidi"/>
      <w:i/>
      <w:color w:val="365F91" w:themeColor="accent1" w:themeShade="BF"/>
      <w:sz w:val="30"/>
      <w:szCs w:val="30"/>
    </w:rPr>
  </w:style>
  <w:style w:type="character" w:styleId="Hyperlink">
    <w:name w:val="Hyperlink"/>
    <w:basedOn w:val="DefaultParagraphFont"/>
    <w:uiPriority w:val="99"/>
    <w:unhideWhenUsed/>
    <w:rsid w:val="00B73C1A"/>
    <w:rPr>
      <w:color w:val="0000FF" w:themeColor="hyperlink"/>
      <w:u w:val="single"/>
    </w:rPr>
  </w:style>
  <w:style w:type="character" w:customStyle="1" w:styleId="Heading6Char">
    <w:name w:val="Heading 6 Char"/>
    <w:basedOn w:val="DefaultParagraphFont"/>
    <w:link w:val="Heading6"/>
    <w:uiPriority w:val="9"/>
    <w:rsid w:val="002438BF"/>
    <w:rPr>
      <w:rFonts w:asciiTheme="majorHAnsi" w:eastAsiaTheme="majorEastAsia" w:hAnsiTheme="majorHAnsi" w:cstheme="majorBidi"/>
      <w:color w:val="243F60" w:themeColor="accent1" w:themeShade="7F"/>
      <w:sz w:val="30"/>
      <w:szCs w:val="30"/>
    </w:rPr>
  </w:style>
  <w:style w:type="paragraph" w:styleId="Header">
    <w:name w:val="header"/>
    <w:basedOn w:val="Normal"/>
    <w:link w:val="HeaderChar"/>
    <w:uiPriority w:val="99"/>
    <w:unhideWhenUsed/>
    <w:rsid w:val="00FD1C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D1C1A"/>
    <w:rPr>
      <w:rFonts w:ascii="Garamond" w:hAnsi="Garamond" w:cs="adwa-assalaf"/>
      <w:sz w:val="30"/>
      <w:szCs w:val="30"/>
    </w:rPr>
  </w:style>
  <w:style w:type="paragraph" w:styleId="Footer">
    <w:name w:val="footer"/>
    <w:basedOn w:val="Normal"/>
    <w:link w:val="FooterChar"/>
    <w:uiPriority w:val="99"/>
    <w:unhideWhenUsed/>
    <w:rsid w:val="00FD1C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1C1A"/>
    <w:rPr>
      <w:rFonts w:ascii="Garamond" w:hAnsi="Garamond" w:cs="adwa-assalaf"/>
      <w:sz w:val="30"/>
      <w:szCs w:val="30"/>
    </w:rPr>
  </w:style>
  <w:style w:type="paragraph" w:styleId="TOC2">
    <w:name w:val="toc 2"/>
    <w:basedOn w:val="Normal"/>
    <w:next w:val="Normal"/>
    <w:autoRedefine/>
    <w:uiPriority w:val="39"/>
    <w:unhideWhenUsed/>
    <w:rsid w:val="00FE0DCF"/>
    <w:pPr>
      <w:tabs>
        <w:tab w:val="right" w:leader="underscore" w:pos="4810"/>
      </w:tabs>
      <w:spacing w:after="100"/>
      <w:ind w:left="300" w:firstLine="0"/>
    </w:pPr>
    <w:rPr>
      <w:b/>
      <w:bCs/>
      <w:noProof/>
      <w:color w:val="FF0000"/>
      <w:sz w:val="28"/>
      <w:szCs w:val="28"/>
      <w:lang w:val="id-ID"/>
    </w:rPr>
  </w:style>
  <w:style w:type="paragraph" w:styleId="TOC3">
    <w:name w:val="toc 3"/>
    <w:basedOn w:val="Normal"/>
    <w:next w:val="Normal"/>
    <w:autoRedefine/>
    <w:uiPriority w:val="39"/>
    <w:unhideWhenUsed/>
    <w:rsid w:val="00FE0DCF"/>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47923">
      <w:bodyDiv w:val="1"/>
      <w:marLeft w:val="0"/>
      <w:marRight w:val="0"/>
      <w:marTop w:val="0"/>
      <w:marBottom w:val="0"/>
      <w:divBdr>
        <w:top w:val="none" w:sz="0" w:space="0" w:color="auto"/>
        <w:left w:val="none" w:sz="0" w:space="0" w:color="auto"/>
        <w:bottom w:val="none" w:sz="0" w:space="0" w:color="auto"/>
        <w:right w:val="none" w:sz="0" w:space="0" w:color="auto"/>
      </w:divBdr>
    </w:div>
    <w:div w:id="202786655">
      <w:bodyDiv w:val="1"/>
      <w:marLeft w:val="0"/>
      <w:marRight w:val="0"/>
      <w:marTop w:val="0"/>
      <w:marBottom w:val="0"/>
      <w:divBdr>
        <w:top w:val="none" w:sz="0" w:space="0" w:color="auto"/>
        <w:left w:val="none" w:sz="0" w:space="0" w:color="auto"/>
        <w:bottom w:val="none" w:sz="0" w:space="0" w:color="auto"/>
        <w:right w:val="none" w:sz="0" w:space="0" w:color="auto"/>
      </w:divBdr>
    </w:div>
    <w:div w:id="226110638">
      <w:bodyDiv w:val="1"/>
      <w:marLeft w:val="0"/>
      <w:marRight w:val="0"/>
      <w:marTop w:val="0"/>
      <w:marBottom w:val="0"/>
      <w:divBdr>
        <w:top w:val="none" w:sz="0" w:space="0" w:color="auto"/>
        <w:left w:val="none" w:sz="0" w:space="0" w:color="auto"/>
        <w:bottom w:val="none" w:sz="0" w:space="0" w:color="auto"/>
        <w:right w:val="none" w:sz="0" w:space="0" w:color="auto"/>
      </w:divBdr>
    </w:div>
    <w:div w:id="532767164">
      <w:bodyDiv w:val="1"/>
      <w:marLeft w:val="0"/>
      <w:marRight w:val="0"/>
      <w:marTop w:val="0"/>
      <w:marBottom w:val="0"/>
      <w:divBdr>
        <w:top w:val="none" w:sz="0" w:space="0" w:color="auto"/>
        <w:left w:val="none" w:sz="0" w:space="0" w:color="auto"/>
        <w:bottom w:val="none" w:sz="0" w:space="0" w:color="auto"/>
        <w:right w:val="none" w:sz="0" w:space="0" w:color="auto"/>
      </w:divBdr>
    </w:div>
    <w:div w:id="611592205">
      <w:bodyDiv w:val="1"/>
      <w:marLeft w:val="0"/>
      <w:marRight w:val="0"/>
      <w:marTop w:val="0"/>
      <w:marBottom w:val="0"/>
      <w:divBdr>
        <w:top w:val="none" w:sz="0" w:space="0" w:color="auto"/>
        <w:left w:val="none" w:sz="0" w:space="0" w:color="auto"/>
        <w:bottom w:val="none" w:sz="0" w:space="0" w:color="auto"/>
        <w:right w:val="none" w:sz="0" w:space="0" w:color="auto"/>
      </w:divBdr>
    </w:div>
    <w:div w:id="916863357">
      <w:bodyDiv w:val="1"/>
      <w:marLeft w:val="0"/>
      <w:marRight w:val="0"/>
      <w:marTop w:val="0"/>
      <w:marBottom w:val="0"/>
      <w:divBdr>
        <w:top w:val="none" w:sz="0" w:space="0" w:color="auto"/>
        <w:left w:val="none" w:sz="0" w:space="0" w:color="auto"/>
        <w:bottom w:val="none" w:sz="0" w:space="0" w:color="auto"/>
        <w:right w:val="none" w:sz="0" w:space="0" w:color="auto"/>
      </w:divBdr>
    </w:div>
    <w:div w:id="1050111597">
      <w:bodyDiv w:val="1"/>
      <w:marLeft w:val="0"/>
      <w:marRight w:val="0"/>
      <w:marTop w:val="0"/>
      <w:marBottom w:val="0"/>
      <w:divBdr>
        <w:top w:val="none" w:sz="0" w:space="0" w:color="auto"/>
        <w:left w:val="none" w:sz="0" w:space="0" w:color="auto"/>
        <w:bottom w:val="none" w:sz="0" w:space="0" w:color="auto"/>
        <w:right w:val="none" w:sz="0" w:space="0" w:color="auto"/>
      </w:divBdr>
    </w:div>
    <w:div w:id="1218513444">
      <w:bodyDiv w:val="1"/>
      <w:marLeft w:val="0"/>
      <w:marRight w:val="0"/>
      <w:marTop w:val="0"/>
      <w:marBottom w:val="0"/>
      <w:divBdr>
        <w:top w:val="none" w:sz="0" w:space="0" w:color="auto"/>
        <w:left w:val="none" w:sz="0" w:space="0" w:color="auto"/>
        <w:bottom w:val="none" w:sz="0" w:space="0" w:color="auto"/>
        <w:right w:val="none" w:sz="0" w:space="0" w:color="auto"/>
      </w:divBdr>
    </w:div>
    <w:div w:id="1225096311">
      <w:bodyDiv w:val="1"/>
      <w:marLeft w:val="0"/>
      <w:marRight w:val="0"/>
      <w:marTop w:val="0"/>
      <w:marBottom w:val="0"/>
      <w:divBdr>
        <w:top w:val="none" w:sz="0" w:space="0" w:color="auto"/>
        <w:left w:val="none" w:sz="0" w:space="0" w:color="auto"/>
        <w:bottom w:val="none" w:sz="0" w:space="0" w:color="auto"/>
        <w:right w:val="none" w:sz="0" w:space="0" w:color="auto"/>
      </w:divBdr>
    </w:div>
    <w:div w:id="1606839586">
      <w:bodyDiv w:val="1"/>
      <w:marLeft w:val="0"/>
      <w:marRight w:val="0"/>
      <w:marTop w:val="0"/>
      <w:marBottom w:val="0"/>
      <w:divBdr>
        <w:top w:val="none" w:sz="0" w:space="0" w:color="auto"/>
        <w:left w:val="none" w:sz="0" w:space="0" w:color="auto"/>
        <w:bottom w:val="none" w:sz="0" w:space="0" w:color="auto"/>
        <w:right w:val="none" w:sz="0" w:space="0" w:color="auto"/>
      </w:divBdr>
    </w:div>
    <w:div w:id="1849052122">
      <w:bodyDiv w:val="1"/>
      <w:marLeft w:val="0"/>
      <w:marRight w:val="0"/>
      <w:marTop w:val="0"/>
      <w:marBottom w:val="0"/>
      <w:divBdr>
        <w:top w:val="none" w:sz="0" w:space="0" w:color="auto"/>
        <w:left w:val="none" w:sz="0" w:space="0" w:color="auto"/>
        <w:bottom w:val="none" w:sz="0" w:space="0" w:color="auto"/>
        <w:right w:val="none" w:sz="0" w:space="0" w:color="auto"/>
      </w:divBdr>
    </w:div>
    <w:div w:id="2037388915">
      <w:bodyDiv w:val="1"/>
      <w:marLeft w:val="0"/>
      <w:marRight w:val="0"/>
      <w:marTop w:val="0"/>
      <w:marBottom w:val="0"/>
      <w:divBdr>
        <w:top w:val="none" w:sz="0" w:space="0" w:color="auto"/>
        <w:left w:val="none" w:sz="0" w:space="0" w:color="auto"/>
        <w:bottom w:val="none" w:sz="0" w:space="0" w:color="auto"/>
        <w:right w:val="none" w:sz="0" w:space="0" w:color="auto"/>
      </w:divBdr>
    </w:div>
    <w:div w:id="212187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erjemahmatan.com/2025/09/kesepakatan-salaf-dalam-aqidah-harb-bin-ismail-alkarmani.html" TargetMode="External"/><Relationship Id="rId4" Type="http://schemas.openxmlformats.org/officeDocument/2006/relationships/settings" Target="settings.xml"/><Relationship Id="rId9" Type="http://schemas.openxmlformats.org/officeDocument/2006/relationships/hyperlink" Target="http://www.terjemahmat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D6BA6-8B55-4D04-8AFB-3F6DC2C8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7293</Words>
  <Characters>41574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54</cp:revision>
  <cp:lastPrinted>2025-10-02T05:00:00Z</cp:lastPrinted>
  <dcterms:created xsi:type="dcterms:W3CDTF">2025-10-01T21:24:00Z</dcterms:created>
  <dcterms:modified xsi:type="dcterms:W3CDTF">2025-10-02T05:02:00Z</dcterms:modified>
</cp:coreProperties>
</file>