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16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8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PLANO DE ATIVIDADES – JOVEM TALENTO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20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Jovem Talento com Experiência no Exterior – Rede TEIAS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Nome do(a) candidato(a):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PPG e IES de vínculo/proposição: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Tema Estratégico da Rede TEIAS: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Instituição brasileira de acolhimento: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Período pretendido e duração: 12 (doze) meses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1. Título e 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2. Contextualização, justificativa e aderência ao Tema Estratégico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3. Objetivo geral e objetivos específicos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4. Atividades e abordagem metodológica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5. Cronograma mensal ou semanal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6. Resultados, produtos e indicadores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7. Contribuição para internacionalização e redução de assimetrias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8. Estratégia de disseminação/multiplicação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9. Parcerias envolvidas e responsabilidades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10. Referências essenciais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16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[Cidade], ____ de ____________________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Nome e assinatura do(a) candidato(a) e do(a) docente proponente/supervisor(a)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8" w:top="1008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000000"/>
        <w:sz w:val="20"/>
        <w:szCs w:val="20"/>
        <w:rtl w:val="0"/>
      </w:rPr>
      <w:t xml:space="preserve">Rede TEIAS – CAPES-Global.Edu | Jovem Talento com Experiência no Exterior – 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after="200" w:lineRule="auto"/>
      <w:jc w:val="center"/>
      <w:rPr/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drawing>
        <wp:inline distB="114300" distT="114300" distL="114300" distR="114300">
          <wp:extent cx="5574355" cy="1041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7435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005596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005596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64646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i w:val="1"/>
      <w:iCs w:val="1"/>
      <w:color w:val="4f81bd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color w:val="243f6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i w:val="1"/>
      <w:iCs w:val="1"/>
      <w:color w:val="243f6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20"/>
      <w:szCs w:val="20"/>
    </w:rPr>
  </w:style>
  <w:style w:type="paragraph" w:styleId="Subtitle">
    <w:name w:val="Subtitle"/>
    <w:basedOn w:val="Normal"/>
    <w:next w:val="Normal"/>
    <w:pPr/>
    <w:rPr>
      <w:rFonts w:ascii="Arial" w:cs="Arial" w:eastAsia="Arial" w:hAnsi="Arial"/>
      <w:i w:val="1"/>
      <w:iCs w:val="1"/>
      <w:color w:val="4f81bd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