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PHARMACIST GRADE II(NCA-LC/AI/OBC,SIUC NADAR),HEALTH/PLANTATION CORPORATION/STATE FARMING CORPORATION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 DATE:29-10-2015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1.In which city does the novel ‘Aarachar’ by K R Meera take place?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A.Pazhani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B.Mumbai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C.Pondichery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D.Kolkata*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2.Whose birth anniversary is observed as ‘Rashtriya Ekta Diwas?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A.Indira Gandhi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B.Syama Prasad Mukerji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C.Sardar Vallabhai Patel*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D.Atal Bihari Vajpayee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3.Who along with Sachin Tendulkar is inducted recently in Bradman Hall of Fame?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A.Ricky Ponting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 S Dhoni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C.Mahela Jayawardene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D.Steve Waugh*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4.What is the numerical strength required for a political party in the Lok Sabha to get a recognized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Leader of opposition?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A.15% of the total strength of the House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B.10% of the total strength of the house*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C.20% of the total strength of the House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D.Political party with highest number of seats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of the following is a mismatch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A.Naalukettu*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B.Odakkuzhal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C.Oru Desathinte Katha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D.Kayar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6.Who among the following Presidents of India was the nominee of Janatha Party?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 V Giri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B.Neelam Sanjiva Reddy*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C.Shankar Dayal Sharma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D.Zakir Hussain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7.Who is the first Indian recipient of Jawaharlal Nehru Award for international Understanding?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A.Dr.Rajendra Prasad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B.Aruna Asafali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C.Indira Gandhi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D.Mothe Teresa*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8.What was the reason for the emergency declared by Indira Gandhi?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A.Indo Pak war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 Chaina war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C.Financial crisis in the country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D.Internal disturbances*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9.Who was the first president of Travancore Devaswam Board?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A.Mannath Padmanabhan*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 Kealppan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C.Panampallil Govinda Menon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D.Kumaranasan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10.’Oru Ozhivu Kaalathu’by P V Bharati Devi is  a biography on: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 V Raghavan*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 Govinda Pillai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C.V.R.Krishna Iyer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K Gopalan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11.Which is the largest Lok Sabha Constituency(area wise)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A.Arunachal West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B.Barmer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C.Ladakh*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D.Kutch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12.Which social reformer of Kerala is fondly called as’Nanu’?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B.Chattampi Swami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 T Bhattathirippad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13.Kunjan Nambiar is associated with which dance form of Kerala?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A.Koodiyattam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B.Koothu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C.Thullal*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D.Kathakali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14.Who is the longest serving M LA of Kerala?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A.K.R.Gowri Amma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 M Maani*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 Balakrishna Pillai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 S Achuthanadan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15.Which Indian state celebrates’Bihu’festival?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A.Bihar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B.Assam*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C.Meghalaya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D.Orissa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16.Which is the world’s largest masonry dam?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A.Hirakud Dam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B.Bhakra Dam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C.Srisailam dam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D.Nagarjuna Sagar Dam*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17.Who is the architect of Indian Panjayath Raj?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A.Balwant Rai Mehta*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B.Dr.Jivraj Mehta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C.Hitendra K Desai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D.Chimanbai J Patel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18.Who was the teacher of Sree Narayana Guru and Chattampi Swami?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A.Pandit Karuppan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B.Ayya Vaikumar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C.Thycaud Ayya*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 Guru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19..’Rajayasamacharam’-the first Malayalam news paper was  published from: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A.Kottayam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B.Mannanam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C.Illikkunnu*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D.Kollam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20.Johann Ernst Hanxleden is popularly known in kerala as: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A.Francis Xavier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B.Benjamin Baily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C.Fr.Zucol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D.Arnos Paathiri*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21.Non sugar parts of the glycosides are called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A.Aglycon*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B.Glycon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C.Glycogen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D.Glycol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22.All are Heterocyclic alkaloids except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A.Nicotine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B.Strychnine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C.Ergotamine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D.Ephedrine*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23.Vitamin present in Coenzyme 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A.Riboflavin</w:t>
        <w:br w:type="textWrapping"/>
        <w:t xml:space="preserve">B.Pyridoxine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C.Biotin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D.Pantothenic acid*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24.Which among the following is a Non Reducing sugar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A.Sucrose*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B.Glucose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C.Maltose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D.Lactose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25.Latest edition of Indian Pharmacopoeia was published in the year</w:t>
        <w:br w:type="textWrapping"/>
      </w:r>
      <w:r w:rsidDel="00000000" w:rsidR="00000000" w:rsidRPr="00000000">
        <w:rPr>
          <w:rtl w:val="0"/>
        </w:rPr>
        <w:t xml:space="preserve">A.1996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B.2014*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C.2010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D.2007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26.Use of Pottasium Iodide in Iodine solution: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 the solubility of Iodine*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 the solubility of Iodine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C.Reduce the toxicity of Iodine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D.Improve the appearance of Iodine solution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27.How much of 7 Percentage solution will be required to prepare 250 ml of 1 in 100 Solution 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A.0.026 ml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B.2.8 ml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 ml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D.35.71 ml*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28.Term used to describe Partial OR Complete separation of Top or Bottom of the tablet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A.Lamination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B.Capping*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C.Picking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D.Chipping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29.Drug of choice for  filariasis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A.Carbamazepine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B.Diethyl succimide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C.Diethyl Carbamazine*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D.Carbimazole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30.Antibiotic which cause Gray baby Syndrome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A.Gentamicin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B.Doxorubicin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C.Chloramphenicol*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D.Amikacin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31.Acetazolamide inhibits the enzyme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A.Alcohol dehydrogenase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B.Aldehyde dehydrogenase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C.Carbonic anhydrase*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D.Pyruvate dehydrogenase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32.Viscosity of Agar solution is due to the presence of 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A.Agarose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B.Cellulose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C.Agaropectin*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D.Cellobiose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among the following is not an anti thyroid drug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A.Carbimazol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B.Levothyroxine sodium*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C.Propylthiouracil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D.Iodine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34.Anti estrogen used for the treatment of infertility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A.Tamoxifen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B.Ibuprofen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C.Naproxen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D.Clomifene*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35.Drugs which contain Catechol nucleus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 Adrenalin*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B.Ephedrine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C.Phenylephrine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D.Pseudo ephedrin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36.Hydrous wool fat is known as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A.Lanolin*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B.Macrogoal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C.Cholestrol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D.Lecithin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37.Repacking license are granted in drugs specified in following schedules except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A.Schedule X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B.Schedule C &amp; C1*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C.Schedule H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D.Schedule O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38.Antidot used  for the treatment of organo phosphorous poisoning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A.Physostigmine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B.Pyridostigmine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C.Pralidoxime*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D.Pilocarpine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39.Toxic principle present in the castor seed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A.Resino tannic acid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B.Recinoleic acid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C.Isorecinoleic acid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D.Ricin*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40.Schedule M1 of Drugs and Cosmetics Act 1940 &amp; Rules 1945 deals with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A.Allopathic medicines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B.Homeopathic medicines*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C.Medical devices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D.Cosmetics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41.Total number of Axial bone in adult human body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A.126</w:t>
        <w:br w:type="textWrapping"/>
        <w:t xml:space="preserve">B.80*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C.206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D.202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42.Indian senna obtained from the plant 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A.Cassia angustifolia*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B.Cassia acutifolia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C.Cassia obovata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D.Cassia auriculata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43.What is the descriptive name of clotting factor X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A.Fibronogen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B.Labile factor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C.Prothrombin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D.Stuart-Power factor*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44.Which among the following is a sterile preparation 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A.Nasal drops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B.Effervescent granules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C.Ophthalmic Preparations*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D.Otic Preparations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45.Which among the following drug formulation  is required to be stored in refrigerator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A.Emulsions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B.Suspensions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C.Vaccines*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among the following is a liquid alkaloid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A.Nicotine*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B.Strychnine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C.Quinine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D.Colchicine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47.Schedule R of Drugs and Cosmetic Act deals with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A.Disinfectants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B.Antiseptics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C.Mechanical Contraceptives*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D.Dyes,Colours &amp; Pigments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48.Sterilization condition by Steam Sterilization of the Injection as per IP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Ans.121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C at 15psig for 30 minutes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49.One table spoon is equivalent to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ml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ml*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 ml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ml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50.latrogenic disease means: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A.Drug induced disease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B.Systematic infections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C.Physician induced disease*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D.Contagious disease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51.Which among the following is NOT a first line drug for the treatment of Tuberculosis 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A.Rifampicin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B.Ethionamide*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C.Isoniazide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D.Ethambutol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among the following is a first generation Cephalosporin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A.Cefepime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B.Cefuroxime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C.Cefixime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D.Cephalexin*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53.Which of the following is NOT the use of Propranolol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A.Glaucoma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B.Cataract*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C.Migraine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D.Hypertension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54.Vitamin present in the shark liver oil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A*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B.Vitamin D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K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E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55.Who is the Secretary of Pharmacy and Therapeutic Committee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A.Administrator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B.Pharmacist*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C.Medical Director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D.Chief Physician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among the following drug induce hepatic microsomal enzymes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A.Isoniazid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B.Phenylbutazone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C.Cimetidine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D.Phenytoin*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among the following preparation is applied to body cavity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A.Collodion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B.Liniments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C.Douches*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D.Paints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58.1mg is equivalent to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Ans:1000 (meu) g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59.Example for preservative added in whole human blood 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A.Phenyl mercuric acetate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B.Phenyl mercuric nitrate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C.Phenol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preservative*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60.Meaning of latin term “primo mane”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 directed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B.Breakfast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C.During night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D.Early in the morning*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61.A state of decreased responsiveness to the pharmacologic effect of a drug resulting from prior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exposure to that drug or to a related drug is called: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A.Drug Tolerance*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B.Drug Habituation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C.Drug Addiction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D.Drug Dependence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62.Which one of the following compound is used for the treatment of cyanide poisoning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nitrate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Nitrite*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bisulphate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metabisulphate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63.Siam benzoin differs from Sumatra variety due to the insufficient content of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A.Benzoic acid 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B.Cinnamic acid*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C.Coniferyl alcohol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D.Coniferyl benzoate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64.Glycoside present in the Cinchona bark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A.Quinine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B.Cinchonidine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C.Cinchonin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D.Quinovin*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65.Which one of the following is an ingredient of Compound effervescent powder 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A.Bismuth subcarbonate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B.Antimony potassium tartarate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potassium tartarate*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antimony gluconate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66.Solution containing 6%w/v of Hydrogen peroxide corresponding to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times its volume of available Oxygen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 times its volume of available Oxygen*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times its volume if available Oxygen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times its volume of available Oxygen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67.Green Vitriol is 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A.Ferrous sulphate*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B.Zinc sulphate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 sulphate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D.Magnesium sulphate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68.An agent used for gaseous sterilization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A.Hydrogen sulphide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B.Nitrous oxide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C.Methane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D.Ethylene oxide*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69.Which among the following is a substitute of Cinchona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A.Cinchona succirubra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B.Cinchona calisaya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C.Remijia pendunculata*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D.Cinchona officinalis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70.Oxytocic activity of the Ergot is due to the presence of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A.Ergotamine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B.Ergometrine*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C.Dihydroergotamine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D.Lysergic acid diethylamide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71.Which of the following is not an instability problem of emulsion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A.Creaming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B.Phase inversion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C.Cracking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D.Flashing*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72.Which among the following is used as a systemic acidifier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A.Potassium iodide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B.Potassium citrate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C.Ammonium Chloride*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acetate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73.Radioisotope P-32 used for the treatment of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A.Hyperthyroidism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B.Carcinoma of bone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C.Thyroid cancer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D.Polycythemia vera*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74.Which among the following is used as filtering aid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 carbonate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B.Hydroxy methyl cellulose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C.Methyl cellulose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D.Kaolin*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75.Radiopaque contrast media used for the X-ray examination of Gastro intestinal tract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A.Barium chloride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B.Barium sulphate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C.Barium sulphate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D.Barium Sulphate*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among the following is used to prepare Anti-Rust tablet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chloride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sulphate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nitrite*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metabisulphate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77.Method for mixing potent drug powder with large volume of diluents is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A.Tumbling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B.Geometric dilution*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C.Swifting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D.Levigation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78.Modified Brontagers test are used to identify which type of Anthraquinone glycosides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A.O-glycosides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B.N-glycosides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C.C-glycosides*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D.S-glycosides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79.Cinnamon marketed in the form of 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A.Compound quills*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B.Double quills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C.Simple quills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D.Channelled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80.Heavy and light Magnesium oxides differ in their 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 of hydration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B.Solubility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C.Molecular weight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D.Bulk density*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81.An inherited metabolic disorder Alkaptonuria is due to the lack of enzyme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A.Phenyhlalanine hydroxylase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B.Tyrosine hydroxylase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C.Homogentisate oxidase*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D.Hydroxy phenylpyruvate hydroxylase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82.Synthetic  Analogue of Vitamin K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A.Menadione*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B.Coumarins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C.Wafarin sodium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D.Heparin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83.”Caution it is dangerous to take  this preparation except under medical supervision”should be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included in the label of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A.Schedule G drugs*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B.Schedule H drugs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C.Schedule X drugs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D.Schedule C drugs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84.Plant steroid used as a precursor for the synthesis of cortico steroid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A.Solanine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B.Diosgenin*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C.Solanidine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D.Veratridine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drug which  cause O to toxicity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A.azithromycin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B.Doxycycline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C.Neomycin*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D.Erythromycin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86.Which among the following Vitamin have a Naphthaquinone ring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B.Vitamin K*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D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B12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87.Alcohol present in the Spinggolipid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A.Sphingosine*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B.Sphinganine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C.Sphingomylenine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D.Ceramide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88.Which agency advices government and DTAB on issues related to uniform operation of D &amp; C Act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throughout the Country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A.Drug Consultative Committee*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B.Central Drugs Laboratory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C.Drug Control Department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D.Central Drugs Research Institute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89.Devil’s dung is  the synonym of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A.Myrrh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B.Asafoeitida*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C.Digitalis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D.Ginseng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90.Disease characterized by increase in the number of platelets in blood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A.Lymphocytic leukemia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B.Megaloblastic anemia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C.Thrombocytopenia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D.Thrombocythemia*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91.Major chemical constituent present in the clove oil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A.Fenchone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B.Citral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C.AnetholC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D.Eugenol*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92.Vitali-Morin test is used to identify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A.Indole alkaloids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B.Isoquinoline alkaloids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C.Tropane alkalioids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C.Tropane alkaloids*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D.Purine Alkaloids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93.Synonym of Chlorinated lime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hypochlorite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B.Calcium chloride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C.Chlorhexinol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D.Bleaching powder*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94.Agar is obtained from the 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A.Green algae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B.Blue algae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 algae*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D.Blue green algae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95.Locally applied protein precipitants are called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A.Astringents*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B.Antiseptics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C.Disinfectants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D.Protectives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96.Chemically Paraldehyde is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-2,2,2-trichloroethyl hydrogen orthophosphate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B.2,4,6 Trimethyl-1,3,4 trioxane*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C.3,3-Diethyl-5-methyl pipridine-2,4-dione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D.3-Ethyl-3-phenyl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D.3-Ethyl-3-phenyl piperidine-2,6 dione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97.Clofibrate is used as a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A.Lipid lowering agent*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B.Antiarrhythmic drug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C.Antiinflammotory drug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D.Antianginal drug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98.Biotin acts as a coenzyme in which type of reactions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A.Carboxylation*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B.Acetylation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C.Dehydrogenation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D.Transamination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99.Diphenhydramine is a derivative of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A.Ethylene diamine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B.Phenothiazines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C.Aminoalkyl ethers*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D.Alkyl amines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100.Heterocyclic ring present in Indomethacin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A.Imidazole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B.Indole*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C.Indoline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D.Quinoline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