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2409.0" w:type="dxa"/>
        <w:jc w:val="left"/>
        <w:tblInd w:w="6663.000000000001" w:type="dxa"/>
        <w:tblLayout w:type="fixed"/>
        <w:tblLook w:val="0000"/>
      </w:tblPr>
      <w:tblGrid>
        <w:gridCol w:w="2409"/>
        <w:tblGridChange w:id="0">
          <w:tblGrid>
            <w:gridCol w:w="2409"/>
          </w:tblGrid>
        </w:tblGridChange>
      </w:tblGrid>
      <w:tr>
        <w:trPr>
          <w:cantSplit w:val="0"/>
          <w:tblHeader w:val="0"/>
        </w:trPr>
        <w:tc>
          <w:tcPr>
            <w:vAlign w:val="top"/>
          </w:tcPr>
          <w:p w:rsidR="00000000" w:rsidDel="00000000" w:rsidP="00000000" w:rsidRDefault="00000000" w:rsidRPr="00000000" w14:paraId="00000002">
            <w:pPr>
              <w:spacing w:after="0" w:line="240" w:lineRule="auto"/>
              <w:jc w:val="center"/>
              <w:rPr>
                <w:rFonts w:ascii="Times New Roman" w:cs="Times New Roman" w:eastAsia="Times New Roman" w:hAnsi="Times New Roman"/>
                <w:b w:val="0"/>
                <w:bCs w:val="0"/>
                <w:sz w:val="20"/>
                <w:szCs w:val="20"/>
                <w:vertAlign w:val="baseline"/>
              </w:rPr>
            </w:pPr>
            <w:r w:rsidDel="00000000" w:rsidR="00000000" w:rsidRPr="00000000">
              <w:rPr>
                <w:rFonts w:ascii="Times New Roman" w:cs="Times New Roman" w:eastAsia="Times New Roman" w:hAnsi="Times New Roman"/>
                <w:b w:val="1"/>
                <w:bCs w:val="1"/>
                <w:sz w:val="20"/>
                <w:szCs w:val="20"/>
                <w:vertAlign w:val="baseline"/>
                <w:rtl w:val="0"/>
              </w:rPr>
              <w:t xml:space="preserve">Mẫu số 15/XP</w: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0"/>
                <w:szCs w:val="20"/>
                <w:vertAlign w:val="baseline"/>
                <w:rtl w:val="0"/>
              </w:rPr>
              <w:t xml:space="preserve">Theo QĐ số 505/QĐ-VKSTC ngày 18 tháng 12 năm 2017</w:t>
            </w:r>
            <w:r w:rsidDel="00000000" w:rsidR="00000000" w:rsidRPr="00000000">
              <w:rPr>
                <w:rtl w:val="0"/>
              </w:rPr>
            </w:r>
          </w:p>
        </w:tc>
      </w:tr>
    </w:tbl>
    <w:p w:rsidR="00000000" w:rsidDel="00000000" w:rsidP="00000000" w:rsidRDefault="00000000" w:rsidRPr="00000000" w14:paraId="00000004">
      <w:pPr>
        <w:rPr>
          <w:rFonts w:ascii="Times New Roman" w:cs="Times New Roman" w:eastAsia="Times New Roman" w:hAnsi="Times New Roman"/>
          <w:b w:val="0"/>
          <w:bCs w:val="0"/>
          <w:vertAlign w:val="baseline"/>
        </w:rPr>
      </w:pPr>
      <w:r w:rsidDel="00000000" w:rsidR="00000000" w:rsidRPr="00000000">
        <w:rPr>
          <w:rtl w:val="0"/>
        </w:rPr>
      </w:r>
    </w:p>
    <w:tbl>
      <w:tblPr>
        <w:tblStyle w:val="Table2"/>
        <w:tblpPr w:leftFromText="180" w:rightFromText="180" w:topFromText="0" w:bottomFromText="0" w:vertAnchor="text" w:horzAnchor="text" w:tblpX="0" w:tblpY="1"/>
        <w:tblW w:w="9852.0" w:type="dxa"/>
        <w:jc w:val="left"/>
        <w:tblInd w:w="-108.0" w:type="dxa"/>
        <w:tblLayout w:type="fixed"/>
        <w:tblLook w:val="0000"/>
      </w:tblPr>
      <w:tblGrid>
        <w:gridCol w:w="4188"/>
        <w:gridCol w:w="5664"/>
        <w:tblGridChange w:id="0">
          <w:tblGrid>
            <w:gridCol w:w="4188"/>
            <w:gridCol w:w="5664"/>
          </w:tblGrid>
        </w:tblGridChange>
      </w:tblGrid>
      <w:tr>
        <w:trPr>
          <w:cantSplit w:val="0"/>
          <w:tblHeader w:val="0"/>
        </w:trPr>
        <w:tc>
          <w:tcPr>
            <w:vAlign w:val="top"/>
          </w:tcPr>
          <w:p w:rsidR="00000000" w:rsidDel="00000000" w:rsidP="00000000" w:rsidRDefault="00000000" w:rsidRPr="00000000" w14:paraId="00000005">
            <w:pPr>
              <w:spacing w:after="0" w:line="240" w:lineRule="auto"/>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sz w:val="28"/>
                <w:szCs w:val="28"/>
                <w:vertAlign w:val="baseline"/>
                <w:rtl w:val="0"/>
              </w:rPr>
              <w:t xml:space="preserve">VIỆN KIỂM SÁT</w:t>
            </w:r>
            <w:r w:rsidDel="00000000" w:rsidR="00000000" w:rsidRPr="00000000">
              <w:rPr>
                <w:rFonts w:ascii="Times New Roman" w:cs="Times New Roman" w:eastAsia="Times New Roman" w:hAnsi="Times New Roman"/>
                <w:sz w:val="28"/>
                <w:szCs w:val="28"/>
                <w:vertAlign w:val="superscript"/>
              </w:rPr>
              <w:footnoteReference w:customMarkFollows="0" w:id="0"/>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06">
            <w:pPr>
              <w:spacing w:after="0" w:line="24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sz w:val="28"/>
                <w:szCs w:val="28"/>
                <w:vertAlign w:val="superscript"/>
              </w:rPr>
              <w:footnoteReference w:customMarkFollows="0" w:id="1"/>
            </w:r>
            <w:r w:rsidDel="00000000" w:rsidR="00000000" w:rsidRPr="00000000">
              <w:rPr>
                <w:rFonts w:ascii="Times New Roman" w:cs="Times New Roman" w:eastAsia="Times New Roman" w:hAnsi="Times New Roman"/>
                <w:b w:val="1"/>
                <w:bCs w:val="1"/>
                <w:vertAlign w:val="baseline"/>
                <w:rtl w:val="0"/>
              </w:rPr>
              <w:t xml:space="preserve">……………………………</w:t>
            </w:r>
            <w:r w:rsidDel="00000000" w:rsidR="00000000" w:rsidRPr="00000000">
              <w:rPr>
                <w:rFonts w:ascii="Times New Roman" w:cs="Times New Roman" w:eastAsia="Times New Roman" w:hAnsi="Times New Roman"/>
                <w:b w:val="1"/>
                <w:bCs w:val="1"/>
                <w:sz w:val="16"/>
                <w:szCs w:val="16"/>
                <w:vertAlign w:val="baseline"/>
                <w:rtl w:val="0"/>
              </w:rPr>
              <w:t xml:space="preserve"> </w:t>
            </w:r>
            <w:r w:rsidDel="00000000" w:rsidR="00000000" w:rsidRPr="00000000">
              <w:rPr>
                <w:rtl w:val="0"/>
              </w:rPr>
            </w:r>
          </w:p>
        </w:tc>
        <w:tc>
          <w:tcPr>
            <w:vAlign w:val="top"/>
          </w:tcPr>
          <w:p w:rsidR="00000000" w:rsidDel="00000000" w:rsidP="00000000" w:rsidRDefault="00000000" w:rsidRPr="00000000" w14:paraId="00000007">
            <w:pPr>
              <w:spacing w:after="0" w:line="24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550545</wp:posOffset>
                      </wp:positionH>
                      <wp:positionV relativeFrom="paragraph">
                        <wp:posOffset>224790</wp:posOffset>
                      </wp:positionV>
                      <wp:extent cx="2333625" cy="12700"/>
                      <wp:effectExtent b="0" l="0" r="0" t="0"/>
                      <wp:wrapNone/>
                      <wp:docPr id="2" name=""/>
                      <a:graphic>
                        <a:graphicData uri="http://schemas.microsoft.com/office/word/2010/wordprocessingShape">
                          <wps:wsp>
                            <wps:cNvCnPr/>
                            <wps:spPr>
                              <a:xfrm>
                                <a:off x="4179188" y="3780000"/>
                                <a:ext cx="2333625"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550545</wp:posOffset>
                      </wp:positionH>
                      <wp:positionV relativeFrom="paragraph">
                        <wp:posOffset>224790</wp:posOffset>
                      </wp:positionV>
                      <wp:extent cx="2333625" cy="1270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333625" cy="12700"/>
                              </a:xfrm>
                              <a:prstGeom prst="rect"/>
                              <a:ln/>
                            </pic:spPr>
                          </pic:pic>
                        </a:graphicData>
                      </a:graphic>
                    </wp:anchor>
                  </w:drawing>
                </mc:Fallback>
              </mc:AlternateContent>
            </w:r>
          </w:p>
        </w:tc>
      </w:tr>
      <w:tr>
        <w:trPr>
          <w:cantSplit w:val="0"/>
          <w:tblHeader w:val="0"/>
        </w:trPr>
        <w:tc>
          <w:tcPr>
            <w:vAlign w:val="top"/>
          </w:tcPr>
          <w:p w:rsidR="00000000" w:rsidDel="00000000" w:rsidP="00000000" w:rsidRDefault="00000000" w:rsidRPr="00000000" w14:paraId="00000009">
            <w:pPr>
              <w:spacing w:after="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914400</wp:posOffset>
                      </wp:positionH>
                      <wp:positionV relativeFrom="paragraph">
                        <wp:posOffset>38735</wp:posOffset>
                      </wp:positionV>
                      <wp:extent cx="666750" cy="12700"/>
                      <wp:effectExtent b="0" l="0" r="0" t="0"/>
                      <wp:wrapNone/>
                      <wp:docPr id="1" name=""/>
                      <a:graphic>
                        <a:graphicData uri="http://schemas.microsoft.com/office/word/2010/wordprocessingShape">
                          <wps:wsp>
                            <wps:cNvCnPr/>
                            <wps:spPr>
                              <a:xfrm>
                                <a:off x="5012625" y="3780000"/>
                                <a:ext cx="66675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38735</wp:posOffset>
                      </wp:positionV>
                      <wp:extent cx="66675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66750" cy="12700"/>
                              </a:xfrm>
                              <a:prstGeom prst="rect"/>
                              <a:ln/>
                            </pic:spPr>
                          </pic:pic>
                        </a:graphicData>
                      </a:graphic>
                    </wp:anchor>
                  </w:drawing>
                </mc:Fallback>
              </mc:AlternateContent>
            </w:r>
          </w:p>
        </w:tc>
        <w:tc>
          <w:tcPr>
            <w:vAlign w:val="top"/>
          </w:tcPr>
          <w:p w:rsidR="00000000" w:rsidDel="00000000" w:rsidP="00000000" w:rsidRDefault="00000000" w:rsidRPr="00000000" w14:paraId="0000000A">
            <w:pPr>
              <w:spacing w:after="0" w:line="24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0B">
            <w:pPr>
              <w:spacing w:after="0" w:line="240" w:lineRule="auto"/>
              <w:jc w:val="center"/>
              <w:rPr>
                <w:rFonts w:ascii="Times New Roman" w:cs="Times New Roman" w:eastAsia="Times New Roman" w:hAnsi="Times New Roman"/>
                <w:i w:val="0"/>
                <w:iCs w:val="0"/>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Số:          /QĐ-VKS</w:t>
            </w:r>
            <w:r w:rsidDel="00000000" w:rsidR="00000000" w:rsidRPr="00000000">
              <w:rPr>
                <w:rFonts w:ascii="Times New Roman" w:cs="Times New Roman" w:eastAsia="Times New Roman" w:hAnsi="Times New Roman"/>
                <w:sz w:val="28"/>
                <w:szCs w:val="28"/>
                <w:vertAlign w:val="superscript"/>
              </w:rPr>
              <w:footnoteReference w:customMarkFollows="0" w:id="2"/>
            </w:r>
            <w:r w:rsidDel="00000000" w:rsidR="00000000" w:rsidRPr="00000000">
              <w:rPr>
                <w:rFonts w:ascii="Times New Roman" w:cs="Times New Roman" w:eastAsia="Times New Roman" w:hAnsi="Times New Roman"/>
                <w:sz w:val="28"/>
                <w:szCs w:val="28"/>
                <w:vertAlign w:val="baseline"/>
                <w:rtl w:val="0"/>
              </w:rPr>
              <w:t xml:space="preserve">…….</w:t>
            </w:r>
            <w:r w:rsidDel="00000000" w:rsidR="00000000" w:rsidRPr="00000000">
              <w:rPr>
                <w:rtl w:val="0"/>
              </w:rPr>
            </w:r>
          </w:p>
          <w:p w:rsidR="00000000" w:rsidDel="00000000" w:rsidP="00000000" w:rsidRDefault="00000000" w:rsidRPr="00000000" w14:paraId="0000000C">
            <w:pPr>
              <w:spacing w:after="0" w:line="240" w:lineRule="auto"/>
              <w:jc w:val="center"/>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 </w:t>
            </w:r>
          </w:p>
        </w:tc>
        <w:tc>
          <w:tcPr>
            <w:vAlign w:val="top"/>
          </w:tcPr>
          <w:p w:rsidR="00000000" w:rsidDel="00000000" w:rsidP="00000000" w:rsidRDefault="00000000" w:rsidRPr="00000000" w14:paraId="0000000D">
            <w:pPr>
              <w:spacing w:after="0" w:line="240" w:lineRule="auto"/>
              <w:jc w:val="center"/>
              <w:rPr>
                <w:rFonts w:ascii="Times New Roman" w:cs="Times New Roman" w:eastAsia="Times New Roman" w:hAnsi="Times New Roman"/>
                <w:i w:val="0"/>
                <w:iCs w:val="0"/>
                <w:sz w:val="28"/>
                <w:szCs w:val="28"/>
                <w:vertAlign w:val="baseline"/>
              </w:rPr>
            </w:pPr>
            <w:r w:rsidDel="00000000" w:rsidR="00000000" w:rsidRPr="00000000">
              <w:rPr>
                <w:rFonts w:ascii="Times New Roman" w:cs="Times New Roman" w:eastAsia="Times New Roman" w:hAnsi="Times New Roman"/>
                <w:sz w:val="28"/>
                <w:szCs w:val="28"/>
                <w:vertAlign w:val="baseline"/>
                <w:rtl w:val="0"/>
              </w:rPr>
              <w:t xml:space="preserve">……...</w:t>
            </w:r>
            <w:r w:rsidDel="00000000" w:rsidR="00000000" w:rsidRPr="00000000">
              <w:rPr>
                <w:rFonts w:ascii="Times New Roman" w:cs="Times New Roman" w:eastAsia="Times New Roman" w:hAnsi="Times New Roman"/>
                <w:i w:val="1"/>
                <w:iCs w:val="1"/>
                <w:sz w:val="28"/>
                <w:szCs w:val="28"/>
                <w:vertAlign w:val="baseline"/>
                <w:rtl w:val="0"/>
              </w:rPr>
              <w:t xml:space="preserve">,  ngày........tháng........năm 20........</w:t>
            </w:r>
            <w:r w:rsidDel="00000000" w:rsidR="00000000" w:rsidRPr="00000000">
              <w:rPr>
                <w:rtl w:val="0"/>
              </w:rPr>
            </w:r>
          </w:p>
        </w:tc>
      </w:tr>
    </w:tbl>
    <w:p w:rsidR="00000000" w:rsidDel="00000000" w:rsidP="00000000" w:rsidRDefault="00000000" w:rsidRPr="00000000" w14:paraId="0000000E">
      <w:pPr>
        <w:spacing w:after="0" w:line="24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QUYẾT ĐỊNH </w:t>
      </w:r>
      <w:r w:rsidDel="00000000" w:rsidR="00000000" w:rsidRPr="00000000">
        <w:rPr>
          <w:rtl w:val="0"/>
        </w:rPr>
      </w:r>
    </w:p>
    <w:p w:rsidR="00000000" w:rsidDel="00000000" w:rsidP="00000000" w:rsidRDefault="00000000" w:rsidRPr="00000000" w14:paraId="0000000F">
      <w:pPr>
        <w:spacing w:after="0" w:line="240" w:lineRule="auto"/>
        <w:jc w:val="center"/>
        <w:rPr>
          <w:rFonts w:ascii="Times New Roman" w:cs="Times New Roman" w:eastAsia="Times New Roman" w:hAnsi="Times New Roman"/>
          <w:b w:val="0"/>
          <w:bCs w:val="0"/>
          <w:sz w:val="28"/>
          <w:szCs w:val="28"/>
          <w:vertAlign w:val="baseline"/>
        </w:rPr>
      </w:pPr>
      <w:r w:rsidDel="00000000" w:rsidR="00000000" w:rsidRPr="00000000">
        <w:rPr>
          <w:rFonts w:ascii="Times New Roman" w:cs="Times New Roman" w:eastAsia="Times New Roman" w:hAnsi="Times New Roman"/>
          <w:b w:val="1"/>
          <w:bCs w:val="1"/>
          <w:sz w:val="28"/>
          <w:szCs w:val="28"/>
          <w:vertAlign w:val="baseline"/>
          <w:rtl w:val="0"/>
        </w:rPr>
        <w:t xml:space="preserve">KHÁNG NGHỊ PHÚC THẨM   </w:t>
      </w:r>
      <w:r w:rsidDel="00000000" w:rsidR="00000000" w:rsidRPr="00000000">
        <w:rPr>
          <w:rtl w:val="0"/>
        </w:rPr>
      </w:r>
    </w:p>
    <w:p w:rsidR="00000000" w:rsidDel="00000000" w:rsidP="00000000" w:rsidRDefault="00000000" w:rsidRPr="00000000" w14:paraId="00000010">
      <w:pPr>
        <w:spacing w:after="0" w:before="120" w:line="240" w:lineRule="auto"/>
        <w:jc w:val="center"/>
        <w:rPr>
          <w:rFonts w:ascii="Times New Roman" w:cs="Times New Roman" w:eastAsia="Times New Roman" w:hAnsi="Times New Roman"/>
          <w:b w:val="0"/>
          <w:bCs w:val="0"/>
          <w:sz w:val="28"/>
          <w:szCs w:val="28"/>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2540000</wp:posOffset>
                </wp:positionH>
                <wp:positionV relativeFrom="paragraph">
                  <wp:posOffset>15240</wp:posOffset>
                </wp:positionV>
                <wp:extent cx="1066800" cy="12700"/>
                <wp:effectExtent b="0" l="0" r="0" t="0"/>
                <wp:wrapNone/>
                <wp:docPr id="3" name=""/>
                <a:graphic>
                  <a:graphicData uri="http://schemas.microsoft.com/office/word/2010/wordprocessingShape">
                    <wps:wsp>
                      <wps:cNvCnPr/>
                      <wps:spPr>
                        <a:xfrm>
                          <a:off x="4812600" y="3780000"/>
                          <a:ext cx="1066800" cy="0"/>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2540000</wp:posOffset>
                </wp:positionH>
                <wp:positionV relativeFrom="paragraph">
                  <wp:posOffset>15240</wp:posOffset>
                </wp:positionV>
                <wp:extent cx="1066800" cy="127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066800" cy="12700"/>
                        </a:xfrm>
                        <a:prstGeom prst="rect"/>
                        <a:ln/>
                      </pic:spPr>
                    </pic:pic>
                  </a:graphicData>
                </a:graphic>
              </wp:anchor>
            </w:drawing>
          </mc:Fallback>
        </mc:AlternateContent>
      </w:r>
    </w:p>
    <w:p w:rsidR="00000000" w:rsidDel="00000000" w:rsidP="00000000" w:rsidRDefault="00000000" w:rsidRPr="00000000" w14:paraId="00000011">
      <w:pPr>
        <w:spacing w:after="0" w:before="120" w:line="240"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VIỆN TRƯỞNG VIỆN KIỂM SÁT</w:t>
      </w:r>
      <w:r w:rsidDel="00000000" w:rsidR="00000000" w:rsidRPr="00000000">
        <w:rPr>
          <w:rFonts w:ascii="Times New Roman" w:cs="Times New Roman" w:eastAsia="Times New Roman" w:hAnsi="Times New Roman"/>
          <w:b w:val="1"/>
          <w:bCs w:val="1"/>
          <w:sz w:val="24"/>
          <w:szCs w:val="24"/>
          <w:vertAlign w:val="superscript"/>
          <w:rtl w:val="0"/>
        </w:rPr>
        <w:t xml:space="preserve">2</w:t>
      </w:r>
      <w:r w:rsidDel="00000000" w:rsidR="00000000" w:rsidRPr="00000000">
        <w:rPr>
          <w:rFonts w:ascii="Times New Roman" w:cs="Times New Roman" w:eastAsia="Times New Roman" w:hAnsi="Times New Roman"/>
          <w:b w:val="1"/>
          <w:b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12">
      <w:pPr>
        <w:spacing w:after="0" w:line="240" w:lineRule="auto"/>
        <w:ind w:firstLine="720"/>
        <w:jc w:val="both"/>
        <w:rPr>
          <w:rFonts w:ascii="Times New Roman" w:cs="Times New Roman" w:eastAsia="Times New Roman" w:hAnsi="Times New Roman"/>
          <w:sz w:val="28"/>
          <w:szCs w:val="28"/>
          <w:vertAlign w:val="baseline"/>
        </w:rPr>
      </w:pPr>
      <w:r w:rsidDel="00000000" w:rsidR="00000000" w:rsidRPr="00000000">
        <w:rPr>
          <w:rtl w:val="0"/>
        </w:rPr>
      </w:r>
    </w:p>
    <w:p w:rsidR="00000000" w:rsidDel="00000000" w:rsidP="00000000" w:rsidRDefault="00000000" w:rsidRPr="00000000" w14:paraId="00000013">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Căn cứ các điều 41, 336 và 338 Bộ luật Tố tụng hình sự; </w:t>
      </w:r>
    </w:p>
    <w:p w:rsidR="00000000" w:rsidDel="00000000" w:rsidP="00000000" w:rsidRDefault="00000000" w:rsidRPr="00000000" w14:paraId="00000014">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Xét Bản án (hoặc Quyết định) hình sự sơ thẩm số …… ngày …….tháng ……. năm………của Tòa án</w:t>
      </w:r>
      <w:r w:rsidDel="00000000" w:rsidR="00000000" w:rsidRPr="00000000">
        <w:rPr>
          <w:rFonts w:ascii="Times New Roman" w:cs="Times New Roman" w:eastAsia="Times New Roman" w:hAnsi="Times New Roman"/>
          <w:sz w:val="26"/>
          <w:szCs w:val="26"/>
          <w:vertAlign w:val="superscript"/>
          <w:rtl w:val="0"/>
        </w:rPr>
        <w:t xml:space="preserve">8</w:t>
      </w:r>
      <w:r w:rsidDel="00000000" w:rsidR="00000000" w:rsidRPr="00000000">
        <w:rPr>
          <w:rFonts w:ascii="Times New Roman" w:cs="Times New Roman" w:eastAsia="Times New Roman" w:hAnsi="Times New Roman"/>
          <w:sz w:val="26"/>
          <w:szCs w:val="26"/>
          <w:vertAlign w:val="baseline"/>
          <w:rtl w:val="0"/>
        </w:rPr>
        <w:t xml:space="preserve">…………… đã xét xử bị cáo</w:t>
      </w:r>
      <w:r w:rsidDel="00000000" w:rsidR="00000000" w:rsidRPr="00000000">
        <w:rPr>
          <w:rFonts w:ascii="Times New Roman" w:cs="Times New Roman" w:eastAsia="Times New Roman" w:hAnsi="Times New Roman"/>
          <w:sz w:val="26"/>
          <w:szCs w:val="26"/>
          <w:vertAlign w:val="superscript"/>
          <w:rtl w:val="0"/>
        </w:rPr>
        <w:t xml:space="preserve">9</w:t>
      </w:r>
      <w:r w:rsidDel="00000000" w:rsidR="00000000" w:rsidRPr="00000000">
        <w:rPr>
          <w:rFonts w:ascii="Times New Roman" w:cs="Times New Roman" w:eastAsia="Times New Roman" w:hAnsi="Times New Roman"/>
          <w:sz w:val="26"/>
          <w:szCs w:val="26"/>
          <w:vertAlign w:val="baseline"/>
          <w:rtl w:val="0"/>
        </w:rPr>
        <w:t xml:space="preserve">……………………………..  ; sinh ngày ……. tháng …….  tháng ……. năm ……….;  trình độ văn hóa……….; nghề nghiệp……….……; quốc tịch  …………….; dân tộc ….…………; nơi đăng ký hộ khẩu thường trú …………………; nơi ở</w:t>
      </w:r>
      <w:r w:rsidDel="00000000" w:rsidR="00000000" w:rsidRPr="00000000">
        <w:rPr>
          <w:rFonts w:ascii="Times New Roman" w:cs="Times New Roman" w:eastAsia="Times New Roman" w:hAnsi="Times New Roman"/>
          <w:sz w:val="26"/>
          <w:szCs w:val="26"/>
          <w:vertAlign w:val="superscript"/>
        </w:rPr>
        <w:footnoteReference w:customMarkFollows="0" w:id="3"/>
      </w:r>
      <w:r w:rsidDel="00000000" w:rsidR="00000000" w:rsidRPr="00000000">
        <w:rPr>
          <w:rFonts w:ascii="Times New Roman" w:cs="Times New Roman" w:eastAsia="Times New Roman" w:hAnsi="Times New Roman"/>
          <w:sz w:val="26"/>
          <w:szCs w:val="26"/>
          <w:vertAlign w:val="baseline"/>
          <w:rtl w:val="0"/>
        </w:rPr>
        <w:t xml:space="preserve">…………………………….…………; tiền án, tiền sự…………………………; bị bắt, tạm giữ hoặc tạm giam ngày (nếu có)</w:t>
      </w:r>
      <w:r w:rsidDel="00000000" w:rsidR="00000000" w:rsidRPr="00000000">
        <w:rPr>
          <w:rFonts w:ascii="Times New Roman" w:cs="Times New Roman" w:eastAsia="Times New Roman" w:hAnsi="Times New Roman"/>
          <w:sz w:val="26"/>
          <w:szCs w:val="26"/>
          <w:vertAlign w:val="superscript"/>
          <w:rtl w:val="0"/>
        </w:rPr>
        <w:t xml:space="preserve">10</w:t>
      </w:r>
      <w:r w:rsidDel="00000000" w:rsidR="00000000" w:rsidRPr="00000000">
        <w:rPr>
          <w:rFonts w:ascii="Times New Roman" w:cs="Times New Roman" w:eastAsia="Times New Roman" w:hAnsi="Times New Roman"/>
          <w:sz w:val="26"/>
          <w:szCs w:val="26"/>
          <w:vertAlign w:val="baseline"/>
          <w:rtl w:val="0"/>
        </w:rPr>
        <w:t xml:space="preserve">………..; về tội (hoặc các tội)………………………… …………..……...……… quy định tại điểm………. khoản………. Điều…….. Bộ luật Hình sự,</w:t>
      </w:r>
    </w:p>
    <w:p w:rsidR="00000000" w:rsidDel="00000000" w:rsidP="00000000" w:rsidRDefault="00000000" w:rsidRPr="00000000" w14:paraId="00000015">
      <w:pPr>
        <w:spacing w:after="0" w:before="120" w:line="240" w:lineRule="auto"/>
        <w:ind w:firstLine="72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NHẬN THẤY:</w:t>
      </w:r>
      <w:r w:rsidDel="00000000" w:rsidR="00000000" w:rsidRPr="00000000">
        <w:rPr>
          <w:rtl w:val="0"/>
        </w:rPr>
      </w:r>
    </w:p>
    <w:p w:rsidR="00000000" w:rsidDel="00000000" w:rsidP="00000000" w:rsidRDefault="00000000" w:rsidRPr="00000000" w14:paraId="00000016">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Tóm tắt nội dung vụ án </w:t>
      </w:r>
    </w:p>
    <w:p w:rsidR="00000000" w:rsidDel="00000000" w:rsidP="00000000" w:rsidRDefault="00000000" w:rsidRPr="00000000" w14:paraId="00000017">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Nêu quyết định của Bản án (hoặc Quyết định) hình sự sơ thẩm.</w:t>
      </w:r>
    </w:p>
    <w:p w:rsidR="00000000" w:rsidDel="00000000" w:rsidP="00000000" w:rsidRDefault="00000000" w:rsidRPr="00000000" w14:paraId="00000018">
      <w:pPr>
        <w:spacing w:after="0" w:before="120" w:line="240" w:lineRule="auto"/>
        <w:ind w:firstLine="720"/>
        <w:jc w:val="both"/>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(Nếu vụ án có nhiều bị cáo, phạm nhiều tội hoặc có nhiều hành vi phạm tội thì phần đánh giá, nhận xét này chỉ nêu những nội dung của Bản án (hoặc Quyết định) hình sự sơ thẩm bị kháng nghị.)</w:t>
      </w:r>
      <w:r w:rsidDel="00000000" w:rsidR="00000000" w:rsidRPr="00000000">
        <w:rPr>
          <w:rtl w:val="0"/>
        </w:rPr>
      </w:r>
    </w:p>
    <w:p w:rsidR="00000000" w:rsidDel="00000000" w:rsidP="00000000" w:rsidRDefault="00000000" w:rsidRPr="00000000" w14:paraId="00000019">
      <w:pPr>
        <w:spacing w:after="0" w:before="120" w:line="240" w:lineRule="auto"/>
        <w:ind w:firstLine="720"/>
        <w:jc w:val="center"/>
        <w:rPr>
          <w:rFonts w:ascii="Times New Roman" w:cs="Times New Roman" w:eastAsia="Times New Roman" w:hAnsi="Times New Roman"/>
          <w:b w:val="0"/>
          <w:b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XÉT THẤY:</w:t>
      </w:r>
      <w:r w:rsidDel="00000000" w:rsidR="00000000" w:rsidRPr="00000000">
        <w:rPr>
          <w:rtl w:val="0"/>
        </w:rPr>
      </w:r>
    </w:p>
    <w:p w:rsidR="00000000" w:rsidDel="00000000" w:rsidP="00000000" w:rsidRDefault="00000000" w:rsidRPr="00000000" w14:paraId="0000001A">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(Nhận xét, phân tích những vi phạm pháp luật của Bản án (hoặc Quyết định)  hình sự sơ thẩm bị kháng nghị; ghi rõ căn cứ vào điểm, khoản, Điều nào của Bộ luật Hình sự, Bộ luật Tố tụng hình sự, Bộ luật Dân sự và các quy định của pháp luật khác có liên quan để kháng nghị)</w:t>
      </w: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1B">
      <w:pPr>
        <w:spacing w:after="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p>
    <w:p w:rsidR="00000000" w:rsidDel="00000000" w:rsidP="00000000" w:rsidRDefault="00000000" w:rsidRPr="00000000" w14:paraId="0000001C">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Vì các lẽ trên,</w:t>
      </w:r>
    </w:p>
    <w:p w:rsidR="00000000" w:rsidDel="00000000" w:rsidP="00000000" w:rsidRDefault="00000000" w:rsidRPr="00000000" w14:paraId="0000001D">
      <w:pPr>
        <w:spacing w:after="0" w:before="120" w:line="240" w:lineRule="auto"/>
        <w:ind w:firstLine="720"/>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1E">
      <w:pPr>
        <w:spacing w:after="0" w:before="120" w:line="240" w:lineRule="auto"/>
        <w:ind w:firstLine="720"/>
        <w:jc w:val="center"/>
        <w:rPr>
          <w:rFonts w:ascii="Times New Roman" w:cs="Times New Roman" w:eastAsia="Times New Roman" w:hAnsi="Times New Roman"/>
          <w:b w:val="0"/>
          <w:bCs w:val="0"/>
          <w:sz w:val="26"/>
          <w:szCs w:val="26"/>
          <w:vertAlign w:val="baseline"/>
        </w:rPr>
      </w:pPr>
      <w:r w:rsidDel="00000000" w:rsidR="00000000" w:rsidRPr="00000000">
        <w:rPr>
          <w:rtl w:val="0"/>
        </w:rPr>
      </w:r>
    </w:p>
    <w:p w:rsidR="00000000" w:rsidDel="00000000" w:rsidP="00000000" w:rsidRDefault="00000000" w:rsidRPr="00000000" w14:paraId="0000001F">
      <w:pPr>
        <w:spacing w:after="0" w:before="120" w:line="240" w:lineRule="auto"/>
        <w:ind w:firstLine="720"/>
        <w:jc w:val="center"/>
        <w:rPr>
          <w:rFonts w:ascii="Times New Roman" w:cs="Times New Roman" w:eastAsia="Times New Roman" w:hAnsi="Times New Roman"/>
          <w:i w:val="0"/>
          <w:iCs w:val="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QUYẾT ĐỊNH:</w:t>
      </w:r>
      <w:r w:rsidDel="00000000" w:rsidR="00000000" w:rsidRPr="00000000">
        <w:rPr>
          <w:rFonts w:ascii="Times New Roman" w:cs="Times New Roman" w:eastAsia="Times New Roman" w:hAnsi="Times New Roman"/>
          <w:sz w:val="26"/>
          <w:szCs w:val="26"/>
          <w:vertAlign w:val="superscript"/>
          <w:rtl w:val="0"/>
        </w:rPr>
        <w:t xml:space="preserve"> 5</w:t>
      </w:r>
      <w:r w:rsidDel="00000000" w:rsidR="00000000" w:rsidRPr="00000000">
        <w:rPr>
          <w:rtl w:val="0"/>
        </w:rPr>
      </w:r>
    </w:p>
    <w:p w:rsidR="00000000" w:rsidDel="00000000" w:rsidP="00000000" w:rsidRDefault="00000000" w:rsidRPr="00000000" w14:paraId="00000020">
      <w:pPr>
        <w:spacing w:after="0" w:before="120" w:line="240" w:lineRule="auto"/>
        <w:ind w:firstLine="720"/>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Kháng nghị Bản án (hoặc Quyết định) hình sự sơ thẩm số …… ngày …….…tháng …….năm …… của Tòa án ……………………… </w:t>
      </w:r>
      <w:r w:rsidDel="00000000" w:rsidR="00000000" w:rsidRPr="00000000">
        <w:rPr>
          <w:rFonts w:ascii="Times New Roman" w:cs="Times New Roman" w:eastAsia="Times New Roman" w:hAnsi="Times New Roman"/>
          <w:i w:val="1"/>
          <w:iCs w:val="1"/>
          <w:sz w:val="26"/>
          <w:szCs w:val="26"/>
          <w:vertAlign w:val="baseline"/>
          <w:rtl w:val="0"/>
        </w:rPr>
        <w:t xml:space="preserve">(Nếu kháng nghị toàn bộ Bản án (hoặc Quyết định) hình sự sơ thẩm. Trường hợp kháng nghị một phần Bản án (hoặc Quyết định) hình sự sơ thẩm thì nêu rõ kháng nghị phần nào: tội danh, hình phạt hay mức bồi thường thiệt hại…… của Bản án (hoặc Quyết định) hình sự sơ thẩm số …… ngày ….…tháng …….năm …… của Tòa án ……………).</w:t>
      </w:r>
      <w:r w:rsidDel="00000000" w:rsidR="00000000" w:rsidRPr="00000000">
        <w:rPr>
          <w:rtl w:val="0"/>
        </w:rPr>
      </w:r>
    </w:p>
    <w:p w:rsidR="00000000" w:rsidDel="00000000" w:rsidP="00000000" w:rsidRDefault="00000000" w:rsidRPr="00000000" w14:paraId="00000021">
      <w:pPr>
        <w:spacing w:after="0" w:before="120" w:line="240" w:lineRule="auto"/>
        <w:jc w:val="both"/>
        <w:rPr>
          <w:rFonts w:ascii="Times New Roman" w:cs="Times New Roman" w:eastAsia="Times New Roman" w:hAnsi="Times New Roman"/>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p>
    <w:p w:rsidR="00000000" w:rsidDel="00000000" w:rsidP="00000000" w:rsidRDefault="00000000" w:rsidRPr="00000000" w14:paraId="00000022">
      <w:pPr>
        <w:spacing w:after="0" w:before="120" w:line="240" w:lineRule="auto"/>
        <w:ind w:firstLine="720"/>
        <w:jc w:val="both"/>
        <w:rPr>
          <w:rFonts w:ascii="Times New Roman" w:cs="Times New Roman" w:eastAsia="Times New Roman" w:hAnsi="Times New Roman"/>
          <w:sz w:val="28"/>
          <w:szCs w:val="28"/>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w:t>
      </w:r>
      <w:r w:rsidDel="00000000" w:rsidR="00000000" w:rsidRPr="00000000">
        <w:rPr>
          <w:rFonts w:ascii="Times New Roman" w:cs="Times New Roman" w:eastAsia="Times New Roman" w:hAnsi="Times New Roman"/>
          <w:sz w:val="26"/>
          <w:szCs w:val="26"/>
          <w:vertAlign w:val="baseline"/>
          <w:rtl w:val="0"/>
        </w:rPr>
        <w:t xml:space="preserve">2. Đề nghị Tòa án</w:t>
      </w:r>
      <w:r w:rsidDel="00000000" w:rsidR="00000000" w:rsidRPr="00000000">
        <w:rPr>
          <w:rFonts w:ascii="Times New Roman" w:cs="Times New Roman" w:eastAsia="Times New Roman" w:hAnsi="Times New Roman"/>
          <w:sz w:val="26"/>
          <w:szCs w:val="26"/>
          <w:vertAlign w:val="superscript"/>
        </w:rPr>
        <w:footnoteReference w:customMarkFollows="0" w:id="4"/>
      </w:r>
      <w:r w:rsidDel="00000000" w:rsidR="00000000" w:rsidRPr="00000000">
        <w:rPr>
          <w:rFonts w:ascii="Times New Roman" w:cs="Times New Roman" w:eastAsia="Times New Roman" w:hAnsi="Times New Roman"/>
          <w:sz w:val="26"/>
          <w:szCs w:val="26"/>
          <w:vertAlign w:val="baseline"/>
          <w:rtl w:val="0"/>
        </w:rPr>
        <w:t xml:space="preserve">6………………...xét xử phúc thẩm vụ án theo hướng………….(ví dụ: tăng hình phạt đối với bị cáo; cho bị cáo hưởng án treo, tăng hay giảm bồi thường thiệt hại………....)./.</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3"/>
        <w:tblW w:w="9497.0" w:type="dxa"/>
        <w:jc w:val="left"/>
        <w:tblLayout w:type="fixed"/>
        <w:tblLook w:val="0000"/>
      </w:tblPr>
      <w:tblGrid>
        <w:gridCol w:w="5103"/>
        <w:gridCol w:w="4394"/>
        <w:tblGridChange w:id="0">
          <w:tblGrid>
            <w:gridCol w:w="5103"/>
            <w:gridCol w:w="4394"/>
          </w:tblGrid>
        </w:tblGridChange>
      </w:tblGrid>
      <w:tr>
        <w:trPr>
          <w:cantSplit w:val="0"/>
          <w:tblHeader w:val="0"/>
        </w:trPr>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Nơi nhận:</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Tòa án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Bị cáo;</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Những người liên quan đến việc kháng nghị (nếu có);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Viện kiểm sát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Lưu: hồ sơ vụ án, hồ sơ kiểm sát, Văn phòng.</w:t>
            </w: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VIỆN TRƯỞNG</w:t>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superscript"/>
              </w:rPr>
              <w:footnoteReference w:customMarkFollows="0" w:id="5"/>
            </w: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7</w:t>
            </w:r>
            <w:r w:rsidDel="00000000" w:rsidR="00000000" w:rsidRPr="00000000">
              <w:rPr>
                <w:rtl w:val="0"/>
              </w:rPr>
            </w:r>
          </w:p>
          <w:p w:rsidR="00000000" w:rsidDel="00000000" w:rsidP="00000000" w:rsidRDefault="00000000" w:rsidRPr="00000000" w14:paraId="0000002B">
            <w:pPr>
              <w:spacing w:after="0" w:line="240" w:lineRule="auto"/>
              <w:jc w:val="center"/>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(Ký tên, đóng dấu)</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D">
      <w:pPr>
        <w:rPr>
          <w:vertAlign w:val="baseline"/>
        </w:rPr>
      </w:pPr>
      <w:r w:rsidDel="00000000" w:rsidR="00000000" w:rsidRPr="00000000">
        <w:rPr>
          <w:rtl w:val="0"/>
        </w:rPr>
      </w:r>
    </w:p>
    <w:sectPr>
      <w:pgSz w:h="16840" w:w="11907" w:orient="portrait"/>
      <w:pgMar w:bottom="1134" w:top="1134" w:left="1418"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Viện kiểm sát chủ quản cấp trên trực tiếp</w:t>
      </w:r>
    </w:p>
  </w:footnote>
  <w:footnote w:id="1">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Viện kiểm sát (hoặc đơn vị) ban hành</w:t>
      </w:r>
    </w:p>
  </w:footnote>
  <w:footnote w:id="2">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Viết tắt cơ quan (hoặc đơn vị) ban hành</w:t>
      </w:r>
    </w:p>
  </w:footnote>
  <w:footnote w:id="3">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Nếu nơi đăng ký hộ khẩu thường trú và nơi ở như nhau thì chỉ ghi là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“nơi cư trú”</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Nếu là pháp nhân thương mại thì ghi địa chỉ nơi có trụ sở chính của pháp nhân thương mại</w:t>
      </w:r>
    </w:p>
  </w:footnote>
  <w:footnote w:id="4">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Nội dung trong quyết định kháng nghị phải nêu cụ thể, rõ ràng, không được nói chung chung</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6 Toà có thẩm quyền xét xử phúc thẩm</w:t>
      </w:r>
    </w:p>
  </w:footnote>
  <w:footnote w:id="5">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7 Trường hợp Phó Viện trưởng được Viện trưởng  ủy quyền ký thay thì ghi như sau:</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“KT. VIỆN TRƯỞNG</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PHÓ VIỆN TRƯỞNG”</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Tòa án ban hành Bản án (hoặc Quyết định) hình sự sơ thẩm</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9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Nếu là pháp nhân thương mại bị kháng nghị thì ghi đầy đủ tên pháp nhân thương mại đó và tên của người đại diện theo pháp luật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10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Ngày đầu tiên bị áp dụng biện pháp bắt hoặc tạm giữ hoặc tạm giam</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Viện kiểm sát khác có thẩm quyền kháng nghị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Unq/fcBx9xKaWS1Oo22IZfr7Bw==">CgMxLjA4AHIhMUM3ajVhNmRqMkdlYVRHTGVHUFlESVRaUWlzYW5mVzRL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