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34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Срок проверки сообщения о преступлении</w:t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9999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259.0" w:type="dxa"/>
        <w:jc w:val="right"/>
        <w:tblLayout w:type="fixed"/>
        <w:tblLook w:val="0000"/>
      </w:tblPr>
      <w:tblGrid>
        <w:gridCol w:w="1890"/>
        <w:gridCol w:w="2344"/>
        <w:gridCol w:w="1025"/>
        <w:tblGridChange w:id="0">
          <w:tblGrid>
            <w:gridCol w:w="1890"/>
            <w:gridCol w:w="2344"/>
            <w:gridCol w:w="102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ПРОДЛИТЬ до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9" w:right="0" w:hanging="459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суток</w:t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8" w:right="0" w:firstLine="708.0000000000001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0" w:bottomFromText="0" w:vertAnchor="text" w:horzAnchor="text" w:tblpX="4661.999999999999" w:tblpY="1"/>
        <w:tblW w:w="5259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8" w:right="0" w:firstLine="708.0000000000001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br w:type="textWrapping"/>
        <w:t xml:space="preserve">                   (должность руководителя следственного органа, </w:t>
      </w:r>
    </w:p>
    <w:tbl>
      <w:tblPr>
        <w:tblStyle w:val="Table4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</w:t>
      </w:r>
    </w:p>
    <w:tbl>
      <w:tblPr>
        <w:tblStyle w:val="Table5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инициалы, фамилия)</w:t>
      </w:r>
    </w:p>
    <w:tbl>
      <w:tblPr>
        <w:tblStyle w:val="Table6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336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369"/>
        <w:tblGridChange w:id="0">
          <w:tblGrid>
            <w:gridCol w:w="336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(подпись)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251.999999999998" w:type="dxa"/>
        <w:jc w:val="center"/>
        <w:tblLayout w:type="fixed"/>
        <w:tblLook w:val="0000"/>
      </w:tblPr>
      <w:tblGrid>
        <w:gridCol w:w="6646"/>
        <w:gridCol w:w="164"/>
        <w:gridCol w:w="430"/>
        <w:gridCol w:w="318"/>
        <w:gridCol w:w="1338"/>
        <w:gridCol w:w="517"/>
        <w:gridCol w:w="423"/>
        <w:gridCol w:w="416"/>
        <w:tblGridChange w:id="0">
          <w:tblGrid>
            <w:gridCol w:w="6646"/>
            <w:gridCol w:w="16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ab/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возбуждении перед руководителем следственного органа ходатайства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продлении срока проверки сообщения о преступлении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следователя, </w:t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tbl>
      <w:tblPr>
        <w:tblStyle w:val="Table13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28"/>
        <w:gridCol w:w="2070"/>
        <w:tblGridChange w:id="0">
          <w:tblGrid>
            <w:gridCol w:w="8028"/>
            <w:gridCol w:w="207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проверки сообщения о преступлении, поступившего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(дата поступления сообщения, от кого, о чем)</w:t>
      </w:r>
    </w:p>
    <w:tbl>
      <w:tblPr>
        <w:tblStyle w:val="Table15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2"/>
        <w:gridCol w:w="236"/>
        <w:tblGridChange w:id="0">
          <w:tblGrid>
            <w:gridCol w:w="9902"/>
            <w:gridCol w:w="2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3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(излагаются результаты проверки сообщения о преступлении, обосновываются необходимость и срок ее продления</w:t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перечисляются процессуальные действия, которые следует выполнить)</w:t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70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изложенного и руководствуясь частью третьей ст. 144 УПК РФ,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10098.0" w:type="dxa"/>
        <w:jc w:val="left"/>
        <w:tblInd w:w="-108.0" w:type="dxa"/>
        <w:tblLayout w:type="fixed"/>
        <w:tblLook w:val="0000"/>
      </w:tblPr>
      <w:tblGrid>
        <w:gridCol w:w="3321"/>
        <w:gridCol w:w="6777"/>
        <w:tblGridChange w:id="0">
          <w:tblGrid>
            <w:gridCol w:w="3321"/>
            <w:gridCol w:w="677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Ходатайствовать перед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(должность руководителя следственного органа)</w:t>
      </w:r>
    </w:p>
    <w:tbl>
      <w:tblPr>
        <w:tblStyle w:val="Table4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28" w:right="137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9940.0" w:type="dxa"/>
        <w:jc w:val="center"/>
        <w:tblLayout w:type="fixed"/>
        <w:tblLook w:val="0000"/>
      </w:tblPr>
      <w:tblGrid>
        <w:gridCol w:w="6252"/>
        <w:gridCol w:w="2505"/>
        <w:gridCol w:w="1183"/>
        <w:tblGridChange w:id="0">
          <w:tblGrid>
            <w:gridCol w:w="6252"/>
            <w:gridCol w:w="2505"/>
            <w:gridCol w:w="1183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 продлении срока проверки сообщения о преступлении до   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суток.</w:t>
            </w:r>
          </w:p>
        </w:tc>
      </w:tr>
    </w:tbl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8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 </w:t>
      <w:tab/>
      <w:tab/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8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 </w:t>
      <w:tab/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dyhIUOLqhQ1mijljooQlYjElzA==">CgMxLjA4AHIhMUMyWlNBd3ZoOU1odDFSdDMybGhhWU9HYVAtRWRaT0V1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2007-08-03T03:29:00Z</dcterms:created>
  <dc:creator>ВВС</dc:creator>
</cp:coreProperties>
</file>