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AFAFA"/>
  <w:body>
    <w:p w:rsidR="00000000" w:rsidDel="00000000" w:rsidP="00000000" w:rsidRDefault="00000000" w:rsidRPr="00000000" w14:paraId="00000001">
      <w:pPr>
        <w:pStyle w:val="Heading1"/>
        <w:rPr/>
      </w:pPr>
      <w:bookmarkStart w:colFirst="0" w:colLast="0" w:name="_nq71eu6m9cxz" w:id="0"/>
      <w:bookmarkEnd w:id="0"/>
      <w:r w:rsidDel="00000000" w:rsidR="00000000" w:rsidRPr="00000000">
        <w:rPr>
          <w:rtl w:val="0"/>
        </w:rPr>
        <w:t xml:space="preserve">1.03 Ocean Zones Lab Report</w:t>
      </w:r>
    </w:p>
    <w:p w:rsidR="00000000" w:rsidDel="00000000" w:rsidP="00000000" w:rsidRDefault="00000000" w:rsidRPr="00000000" w14:paraId="00000002">
      <w:pPr>
        <w:rPr>
          <w:i w:val="1"/>
          <w:iCs w:val="1"/>
        </w:rPr>
      </w:pPr>
      <w:r w:rsidDel="00000000" w:rsidR="00000000" w:rsidRPr="00000000">
        <w:rPr>
          <w:i w:val="1"/>
          <w:iCs w:val="1"/>
          <w:rtl w:val="0"/>
        </w:rPr>
        <w:t xml:space="preserve">Instructions: In the Ocean Zones Lab you explored organism adaptations that help them survive best in a particular habitat and observed how changing some of the factors in the ocean affect the organisms that live there. </w:t>
      </w:r>
    </w:p>
    <w:p w:rsidR="00000000" w:rsidDel="00000000" w:rsidP="00000000" w:rsidRDefault="00000000" w:rsidRPr="00000000" w14:paraId="00000003">
      <w:pPr>
        <w:rPr>
          <w:i w:val="1"/>
          <w:iCs w:val="1"/>
        </w:rPr>
      </w:pPr>
      <w:r w:rsidDel="00000000" w:rsidR="00000000" w:rsidRPr="00000000">
        <w:rPr>
          <w:rtl w:val="0"/>
        </w:rPr>
      </w:r>
    </w:p>
    <w:p w:rsidR="00000000" w:rsidDel="00000000" w:rsidP="00000000" w:rsidRDefault="00000000" w:rsidRPr="00000000" w14:paraId="00000004">
      <w:pPr>
        <w:rPr>
          <w:i w:val="1"/>
          <w:iCs w:val="1"/>
        </w:rPr>
      </w:pPr>
      <w:r w:rsidDel="00000000" w:rsidR="00000000" w:rsidRPr="00000000">
        <w:rPr>
          <w:i w:val="1"/>
          <w:iCs w:val="1"/>
          <w:rtl w:val="0"/>
        </w:rPr>
        <w:t xml:space="preserve">Fill in the blue boxes of this lab report </w:t>
      </w:r>
      <w:r w:rsidDel="00000000" w:rsidR="00000000" w:rsidRPr="00000000">
        <w:rPr>
          <w:b w:val="1"/>
          <w:bCs w:val="1"/>
          <w:i w:val="1"/>
          <w:iCs w:val="1"/>
          <w:rtl w:val="0"/>
        </w:rPr>
        <w:t xml:space="preserve">as you complete the virtual lab on the last page of the lesson</w:t>
      </w:r>
      <w:r w:rsidDel="00000000" w:rsidR="00000000" w:rsidRPr="00000000">
        <w:rPr>
          <w:i w:val="1"/>
          <w:iCs w:val="1"/>
          <w:rtl w:val="0"/>
        </w:rPr>
        <w:t xml:space="preserve">. You will submit your completed report. </w:t>
      </w:r>
    </w:p>
    <w:p w:rsidR="00000000" w:rsidDel="00000000" w:rsidP="00000000" w:rsidRDefault="00000000" w:rsidRPr="00000000" w14:paraId="00000005">
      <w:pPr>
        <w:rPr>
          <w:i w:val="1"/>
          <w:iCs w:val="1"/>
        </w:rPr>
      </w:pPr>
      <w:r w:rsidDel="00000000" w:rsidR="00000000" w:rsidRPr="00000000">
        <w:rPr>
          <w:rtl w:val="0"/>
        </w:rPr>
      </w:r>
    </w:p>
    <w:p w:rsidR="00000000" w:rsidDel="00000000" w:rsidP="00000000" w:rsidRDefault="00000000" w:rsidRPr="00000000" w14:paraId="00000006">
      <w:pPr>
        <w:rPr>
          <w:b w:val="1"/>
          <w:bCs w:val="1"/>
          <w:i w:val="1"/>
          <w:iCs w:val="1"/>
        </w:rPr>
      </w:pPr>
      <w:r w:rsidDel="00000000" w:rsidR="00000000" w:rsidRPr="00000000">
        <w:rPr>
          <w:i w:val="1"/>
          <w:iCs w:val="1"/>
          <w:rtl w:val="0"/>
        </w:rPr>
        <w:t xml:space="preserve">Carefully read all instructions and background information. This information can also be found in </w:t>
      </w:r>
      <w:hyperlink w:anchor="_34727yonx4y0">
        <w:r w:rsidDel="00000000" w:rsidR="00000000" w:rsidRPr="00000000">
          <w:rPr>
            <w:i w:val="1"/>
            <w:iCs w:val="1"/>
            <w:color w:val="1155cc"/>
            <w:u w:val="single"/>
            <w:rtl w:val="0"/>
          </w:rPr>
          <w:t xml:space="preserve">Appendix A</w:t>
        </w:r>
      </w:hyperlink>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pStyle w:val="Heading2"/>
        <w:rPr/>
      </w:pPr>
      <w:bookmarkStart w:colFirst="0" w:colLast="0" w:name="_7g9lmuaenkqs" w:id="1"/>
      <w:bookmarkEnd w:id="1"/>
      <w:r w:rsidDel="00000000" w:rsidR="00000000" w:rsidRPr="00000000">
        <w:rPr>
          <w:rtl w:val="0"/>
        </w:rPr>
        <w:t xml:space="preserve">Name and Title (1 point)</w:t>
      </w:r>
    </w:p>
    <w:p w:rsidR="00000000" w:rsidDel="00000000" w:rsidP="00000000" w:rsidRDefault="00000000" w:rsidRPr="00000000" w14:paraId="00000009">
      <w:pPr>
        <w:rPr/>
      </w:pPr>
      <w:r w:rsidDel="00000000" w:rsidR="00000000" w:rsidRPr="00000000">
        <w:rPr>
          <w:rtl w:val="0"/>
        </w:rPr>
        <w:t xml:space="preserve">Include your name, your teacher’s name, the date, and the name of the lab.</w:t>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0A">
            <w:pPr>
              <w:widowControl w:val="0"/>
              <w:rPr/>
            </w:pPr>
            <w:r w:rsidDel="00000000" w:rsidR="00000000" w:rsidRPr="00000000">
              <w:rPr>
                <w:rtl w:val="0"/>
              </w:rPr>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2"/>
        <w:rPr/>
      </w:pPr>
      <w:bookmarkStart w:colFirst="0" w:colLast="0" w:name="_j1eyr87r9q7t" w:id="2"/>
      <w:bookmarkEnd w:id="2"/>
      <w:r w:rsidDel="00000000" w:rsidR="00000000" w:rsidRPr="00000000">
        <w:rPr>
          <w:rtl w:val="0"/>
        </w:rPr>
        <w:t xml:space="preserve">Objective (2 points)</w:t>
      </w:r>
    </w:p>
    <w:p w:rsidR="00000000" w:rsidDel="00000000" w:rsidP="00000000" w:rsidRDefault="00000000" w:rsidRPr="00000000" w14:paraId="0000000D">
      <w:pPr>
        <w:rPr/>
      </w:pPr>
      <w:r w:rsidDel="00000000" w:rsidR="00000000" w:rsidRPr="00000000">
        <w:rPr>
          <w:rtl w:val="0"/>
        </w:rPr>
        <w:t xml:space="preserve">In your own words, explain the purpose of this lab.</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0E">
            <w:pPr>
              <w:widowControl w:val="0"/>
              <w:rPr/>
            </w:pPr>
            <w:r w:rsidDel="00000000" w:rsidR="00000000" w:rsidRPr="00000000">
              <w:rPr>
                <w:rtl w:val="0"/>
              </w:rPr>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2"/>
        <w:rPr/>
      </w:pPr>
      <w:bookmarkStart w:colFirst="0" w:colLast="0" w:name="_y3wgn9fsr7ki" w:id="3"/>
      <w:bookmarkEnd w:id="3"/>
      <w:r w:rsidDel="00000000" w:rsidR="00000000" w:rsidRPr="00000000">
        <w:rPr>
          <w:rtl w:val="0"/>
        </w:rPr>
        <w:t xml:space="preserve">Procedure</w:t>
      </w:r>
    </w:p>
    <w:p w:rsidR="00000000" w:rsidDel="00000000" w:rsidP="00000000" w:rsidRDefault="00000000" w:rsidRPr="00000000" w14:paraId="00000011">
      <w:pPr>
        <w:rPr/>
      </w:pPr>
      <w:r w:rsidDel="00000000" w:rsidR="00000000" w:rsidRPr="00000000">
        <w:rPr>
          <w:rtl w:val="0"/>
        </w:rPr>
        <w:t xml:space="preserve">In this lab, you will use the virtual Ocean Zones Lab in the lesson. You will meet three marine organisms that are searching for just the right habitat. Review the profile for each one.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Next, make a prediction about what type of environment each organism would prefer. Record your predictions in the Hypothesis section.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You will then test your hypotheses in controlled aquarium settings. You will conduct multiple tests and collect data and observations on this lab report. Each test will show the health rating of the organism, which uses data about its activity and respiration to generate a number between 0 and 10, with 10 being the best health. </w:t>
      </w:r>
    </w:p>
    <w:p w:rsidR="00000000" w:rsidDel="00000000" w:rsidP="00000000" w:rsidRDefault="00000000" w:rsidRPr="00000000" w14:paraId="00000016">
      <w:pPr>
        <w:pStyle w:val="Heading2"/>
        <w:rPr/>
      </w:pPr>
      <w:bookmarkStart w:colFirst="0" w:colLast="0" w:name="_w45shq4y7mvf" w:id="4"/>
      <w:bookmarkEnd w:id="4"/>
      <w:r w:rsidDel="00000000" w:rsidR="00000000" w:rsidRPr="00000000">
        <w:rPr>
          <w:rtl w:val="0"/>
        </w:rPr>
      </w:r>
    </w:p>
    <w:p w:rsidR="00000000" w:rsidDel="00000000" w:rsidP="00000000" w:rsidRDefault="00000000" w:rsidRPr="00000000" w14:paraId="00000017">
      <w:pPr>
        <w:pStyle w:val="Heading2"/>
        <w:rPr/>
      </w:pPr>
      <w:bookmarkStart w:colFirst="0" w:colLast="0" w:name="_2908j4wxzdl6" w:id="5"/>
      <w:bookmarkEnd w:id="5"/>
      <w:r w:rsidDel="00000000" w:rsidR="00000000" w:rsidRPr="00000000">
        <w:rPr>
          <w:rtl w:val="0"/>
        </w:rPr>
        <w:t xml:space="preserve">Hypotheses (5 points)</w:t>
      </w:r>
    </w:p>
    <w:p w:rsidR="00000000" w:rsidDel="00000000" w:rsidP="00000000" w:rsidRDefault="00000000" w:rsidRPr="00000000" w14:paraId="00000018">
      <w:pPr>
        <w:spacing w:after="200" w:lineRule="auto"/>
        <w:rPr/>
      </w:pPr>
      <w:r w:rsidDel="00000000" w:rsidR="00000000" w:rsidRPr="00000000">
        <w:rPr>
          <w:rtl w:val="0"/>
        </w:rPr>
        <w:t xml:space="preserve">Complete your hypotheses by selecting one word in the parentheses for each if/then statement below. You can highlight the word you select for each statement or delete the word you do not select for each statement. You will have a hypothesis for each of the five tests.</w:t>
      </w:r>
    </w:p>
    <w:p w:rsidR="00000000" w:rsidDel="00000000" w:rsidP="00000000" w:rsidRDefault="00000000" w:rsidRPr="00000000" w14:paraId="00000019">
      <w:pPr>
        <w:numPr>
          <w:ilvl w:val="0"/>
          <w:numId w:val="2"/>
        </w:numPr>
        <w:ind w:left="720" w:hanging="360"/>
      </w:pPr>
      <w:r w:rsidDel="00000000" w:rsidR="00000000" w:rsidRPr="00000000">
        <w:rPr>
          <w:rtl w:val="0"/>
        </w:rPr>
        <w:t xml:space="preserve">Test 1: Anglerfish in high light levels vs. low light levels: </w:t>
      </w:r>
    </w:p>
    <w:p w:rsidR="00000000" w:rsidDel="00000000" w:rsidP="00000000" w:rsidRDefault="00000000" w:rsidRPr="00000000" w14:paraId="0000001A">
      <w:pPr>
        <w:numPr>
          <w:ilvl w:val="1"/>
          <w:numId w:val="2"/>
        </w:numPr>
        <w:ind w:left="1440" w:hanging="360"/>
      </w:pPr>
      <w:r w:rsidDel="00000000" w:rsidR="00000000" w:rsidRPr="00000000">
        <w:rPr>
          <w:rtl w:val="0"/>
        </w:rPr>
        <w:t xml:space="preserve">If the light in the habitat is increased, then the anglerfish will have a </w:t>
      </w:r>
      <w:r w:rsidDel="00000000" w:rsidR="00000000" w:rsidRPr="00000000">
        <w:rPr>
          <w:shd w:fill="cfe2f3" w:val="clear"/>
          <w:rtl w:val="0"/>
        </w:rPr>
        <w:t xml:space="preserve">(higher/lower)</w:t>
      </w:r>
      <w:r w:rsidDel="00000000" w:rsidR="00000000" w:rsidRPr="00000000">
        <w:rPr>
          <w:rtl w:val="0"/>
        </w:rPr>
        <w:t xml:space="preserve"> health rating.</w:t>
      </w:r>
    </w:p>
    <w:p w:rsidR="00000000" w:rsidDel="00000000" w:rsidP="00000000" w:rsidRDefault="00000000" w:rsidRPr="00000000" w14:paraId="0000001B">
      <w:pPr>
        <w:numPr>
          <w:ilvl w:val="0"/>
          <w:numId w:val="2"/>
        </w:numPr>
        <w:ind w:left="720" w:hanging="360"/>
      </w:pPr>
      <w:r w:rsidDel="00000000" w:rsidR="00000000" w:rsidRPr="00000000">
        <w:rPr>
          <w:rtl w:val="0"/>
        </w:rPr>
        <w:t xml:space="preserve">Test 2: Anglerfish in high pressure levels vs. low pressure levels:</w:t>
      </w:r>
    </w:p>
    <w:p w:rsidR="00000000" w:rsidDel="00000000" w:rsidP="00000000" w:rsidRDefault="00000000" w:rsidRPr="00000000" w14:paraId="0000001C">
      <w:pPr>
        <w:numPr>
          <w:ilvl w:val="1"/>
          <w:numId w:val="2"/>
        </w:numPr>
        <w:ind w:left="1440" w:hanging="360"/>
      </w:pPr>
      <w:r w:rsidDel="00000000" w:rsidR="00000000" w:rsidRPr="00000000">
        <w:rPr>
          <w:rtl w:val="0"/>
        </w:rPr>
        <w:t xml:space="preserve">If the pressure in the habitat is increased, then the anglerfish will have a </w:t>
      </w:r>
      <w:r w:rsidDel="00000000" w:rsidR="00000000" w:rsidRPr="00000000">
        <w:rPr>
          <w:shd w:fill="cfe2f3" w:val="clear"/>
          <w:rtl w:val="0"/>
        </w:rPr>
        <w:t xml:space="preserve">(higher/lower)</w:t>
      </w:r>
      <w:r w:rsidDel="00000000" w:rsidR="00000000" w:rsidRPr="00000000">
        <w:rPr>
          <w:rtl w:val="0"/>
        </w:rPr>
        <w:t xml:space="preserve"> health rating.</w:t>
      </w:r>
    </w:p>
    <w:p w:rsidR="00000000" w:rsidDel="00000000" w:rsidP="00000000" w:rsidRDefault="00000000" w:rsidRPr="00000000" w14:paraId="0000001D">
      <w:pPr>
        <w:numPr>
          <w:ilvl w:val="0"/>
          <w:numId w:val="2"/>
        </w:numPr>
        <w:ind w:left="720" w:hanging="360"/>
      </w:pPr>
      <w:r w:rsidDel="00000000" w:rsidR="00000000" w:rsidRPr="00000000">
        <w:rPr>
          <w:rtl w:val="0"/>
        </w:rPr>
        <w:t xml:space="preserve">Test 3: Anemone in high salinity levels vs. low salinity levels:</w:t>
      </w:r>
    </w:p>
    <w:p w:rsidR="00000000" w:rsidDel="00000000" w:rsidP="00000000" w:rsidRDefault="00000000" w:rsidRPr="00000000" w14:paraId="0000001E">
      <w:pPr>
        <w:numPr>
          <w:ilvl w:val="1"/>
          <w:numId w:val="2"/>
        </w:numPr>
        <w:ind w:left="1440" w:hanging="360"/>
      </w:pPr>
      <w:r w:rsidDel="00000000" w:rsidR="00000000" w:rsidRPr="00000000">
        <w:rPr>
          <w:rtl w:val="0"/>
        </w:rPr>
        <w:t xml:space="preserve">If the salinity in the habitat is increased, then the anemone will have a </w:t>
      </w:r>
      <w:r w:rsidDel="00000000" w:rsidR="00000000" w:rsidRPr="00000000">
        <w:rPr>
          <w:shd w:fill="cfe2f3" w:val="clear"/>
          <w:rtl w:val="0"/>
        </w:rPr>
        <w:t xml:space="preserve">(higher/lower)</w:t>
      </w:r>
      <w:r w:rsidDel="00000000" w:rsidR="00000000" w:rsidRPr="00000000">
        <w:rPr>
          <w:rtl w:val="0"/>
        </w:rPr>
        <w:t xml:space="preserve"> health rating.</w:t>
      </w:r>
    </w:p>
    <w:p w:rsidR="00000000" w:rsidDel="00000000" w:rsidP="00000000" w:rsidRDefault="00000000" w:rsidRPr="00000000" w14:paraId="0000001F">
      <w:pPr>
        <w:numPr>
          <w:ilvl w:val="0"/>
          <w:numId w:val="2"/>
        </w:numPr>
        <w:ind w:left="720" w:hanging="360"/>
      </w:pPr>
      <w:r w:rsidDel="00000000" w:rsidR="00000000" w:rsidRPr="00000000">
        <w:rPr>
          <w:rtl w:val="0"/>
        </w:rPr>
        <w:t xml:space="preserve">Test 4: Anemone in high pH levels vs. low pH levels:</w:t>
      </w:r>
    </w:p>
    <w:p w:rsidR="00000000" w:rsidDel="00000000" w:rsidP="00000000" w:rsidRDefault="00000000" w:rsidRPr="00000000" w14:paraId="00000020">
      <w:pPr>
        <w:numPr>
          <w:ilvl w:val="1"/>
          <w:numId w:val="2"/>
        </w:numPr>
        <w:ind w:left="1440" w:hanging="360"/>
      </w:pPr>
      <w:r w:rsidDel="00000000" w:rsidR="00000000" w:rsidRPr="00000000">
        <w:rPr>
          <w:rtl w:val="0"/>
        </w:rPr>
        <w:t xml:space="preserve">If the pH in the habitat is increased, then the anemone will have a </w:t>
      </w:r>
      <w:r w:rsidDel="00000000" w:rsidR="00000000" w:rsidRPr="00000000">
        <w:rPr>
          <w:shd w:fill="cfe2f3" w:val="clear"/>
          <w:rtl w:val="0"/>
        </w:rPr>
        <w:t xml:space="preserve">(higher/lower)</w:t>
      </w:r>
      <w:r w:rsidDel="00000000" w:rsidR="00000000" w:rsidRPr="00000000">
        <w:rPr>
          <w:rtl w:val="0"/>
        </w:rPr>
        <w:t xml:space="preserve"> health rating.</w:t>
      </w:r>
    </w:p>
    <w:p w:rsidR="00000000" w:rsidDel="00000000" w:rsidP="00000000" w:rsidRDefault="00000000" w:rsidRPr="00000000" w14:paraId="00000021">
      <w:pPr>
        <w:numPr>
          <w:ilvl w:val="0"/>
          <w:numId w:val="2"/>
        </w:numPr>
        <w:ind w:left="720" w:hanging="360"/>
      </w:pPr>
      <w:r w:rsidDel="00000000" w:rsidR="00000000" w:rsidRPr="00000000">
        <w:rPr>
          <w:rtl w:val="0"/>
        </w:rPr>
        <w:t xml:space="preserve">Test 5: Narwhal in high temperature vs. low temperature levels:</w:t>
      </w:r>
    </w:p>
    <w:p w:rsidR="00000000" w:rsidDel="00000000" w:rsidP="00000000" w:rsidRDefault="00000000" w:rsidRPr="00000000" w14:paraId="00000022">
      <w:pPr>
        <w:numPr>
          <w:ilvl w:val="1"/>
          <w:numId w:val="2"/>
        </w:numPr>
        <w:ind w:left="1440" w:hanging="360"/>
      </w:pPr>
      <w:r w:rsidDel="00000000" w:rsidR="00000000" w:rsidRPr="00000000">
        <w:rPr>
          <w:rtl w:val="0"/>
        </w:rPr>
        <w:t xml:space="preserve">If the temperature in the habitat is increased, then the narwhal will have a </w:t>
      </w:r>
      <w:r w:rsidDel="00000000" w:rsidR="00000000" w:rsidRPr="00000000">
        <w:rPr>
          <w:shd w:fill="cfe2f3" w:val="clear"/>
          <w:rtl w:val="0"/>
        </w:rPr>
        <w:t xml:space="preserve">(higher/lower)</w:t>
      </w:r>
      <w:r w:rsidDel="00000000" w:rsidR="00000000" w:rsidRPr="00000000">
        <w:rPr>
          <w:rtl w:val="0"/>
        </w:rPr>
        <w:t xml:space="preserve"> health rating</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x1qvleyhxin3" w:id="6"/>
      <w:bookmarkEnd w:id="6"/>
      <w:r w:rsidDel="00000000" w:rsidR="00000000" w:rsidRPr="00000000">
        <w:rPr>
          <w:rtl w:val="0"/>
        </w:rPr>
        <w:t xml:space="preserve">Data (10 points)</w:t>
      </w:r>
    </w:p>
    <w:p w:rsidR="00000000" w:rsidDel="00000000" w:rsidP="00000000" w:rsidRDefault="00000000" w:rsidRPr="00000000" w14:paraId="00000025">
      <w:pPr>
        <w:rPr/>
      </w:pPr>
      <w:r w:rsidDel="00000000" w:rsidR="00000000" w:rsidRPr="00000000">
        <w:rPr>
          <w:b w:val="1"/>
          <w:bCs w:val="1"/>
          <w:rtl w:val="0"/>
        </w:rPr>
        <w:t xml:space="preserve">Use the virtual lab on the last page of the lesson to collect your data. </w:t>
      </w:r>
      <w:r w:rsidDel="00000000" w:rsidR="00000000" w:rsidRPr="00000000">
        <w:rPr>
          <w:rtl w:val="0"/>
        </w:rPr>
        <w:t xml:space="preserve">Record </w:t>
      </w:r>
      <w:r w:rsidDel="00000000" w:rsidR="00000000" w:rsidRPr="00000000">
        <w:rPr>
          <w:i w:val="1"/>
          <w:iCs w:val="1"/>
          <w:rtl w:val="0"/>
        </w:rPr>
        <w:t xml:space="preserve">higher</w:t>
      </w:r>
      <w:r w:rsidDel="00000000" w:rsidR="00000000" w:rsidRPr="00000000">
        <w:rPr>
          <w:rtl w:val="0"/>
        </w:rPr>
        <w:t xml:space="preserve"> or </w:t>
      </w:r>
      <w:r w:rsidDel="00000000" w:rsidR="00000000" w:rsidRPr="00000000">
        <w:rPr>
          <w:i w:val="1"/>
          <w:iCs w:val="1"/>
          <w:rtl w:val="0"/>
        </w:rPr>
        <w:t xml:space="preserve">lower</w:t>
      </w:r>
      <w:r w:rsidDel="00000000" w:rsidR="00000000" w:rsidRPr="00000000">
        <w:rPr>
          <w:rtl w:val="0"/>
        </w:rPr>
        <w:t xml:space="preserve"> for each hypothesis (the same as your hypotheses in the previous section), the health meter reading, and your observations of the organism’s activity level and behavior in the table below for each test.</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If you are unable to complete the virtual lab, use these links for data collection: </w:t>
      </w:r>
      <w:hyperlink r:id="rId6">
        <w:r w:rsidDel="00000000" w:rsidR="00000000" w:rsidRPr="00000000">
          <w:rPr>
            <w:color w:val="1155cc"/>
            <w:u w:val="single"/>
            <w:rtl w:val="0"/>
          </w:rPr>
          <w:t xml:space="preserve">https://docs.google.com/presentation/d/e/2PACX-1vQY9iL7C3eZ1Ol5tKMH028RQCy6R3SngaIyRqkH8Rm5auQw9CZ2nytnOCsajFuSq1tqBfWHO-d1dPc2/pub?start=false&amp;loop=false&amp;delayms=3000</w:t>
        </w:r>
      </w:hyperlink>
      <w:r w:rsidDel="00000000" w:rsidR="00000000" w:rsidRPr="00000000">
        <w:rPr>
          <w:rtl w:val="0"/>
        </w:rPr>
        <w:t xml:space="preserve"> </w:t>
      </w:r>
    </w:p>
    <w:p w:rsidR="00000000" w:rsidDel="00000000" w:rsidP="00000000" w:rsidRDefault="00000000" w:rsidRPr="00000000" w14:paraId="00000028">
      <w:pPr>
        <w:rPr/>
      </w:pPr>
      <w:r w:rsidDel="00000000" w:rsidR="00000000" w:rsidRPr="00000000">
        <w:rPr>
          <w:rtl w:val="0"/>
        </w:rPr>
      </w:r>
    </w:p>
    <w:tbl>
      <w:tblPr>
        <w:tblStyle w:val="Table3"/>
        <w:tblpPr w:leftFromText="180" w:rightFromText="180" w:topFromText="180" w:bottomFromText="180" w:vertAnchor="text" w:horzAnchor="text" w:tblpX="0" w:tblpY="0"/>
        <w:tblW w:w="99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1395"/>
        <w:gridCol w:w="2610"/>
        <w:gridCol w:w="1155"/>
        <w:gridCol w:w="3480"/>
        <w:tblGridChange w:id="0">
          <w:tblGrid>
            <w:gridCol w:w="1290"/>
            <w:gridCol w:w="1395"/>
            <w:gridCol w:w="2610"/>
            <w:gridCol w:w="1155"/>
            <w:gridCol w:w="3480"/>
          </w:tblGrid>
        </w:tblGridChange>
      </w:tblGrid>
      <w:tr>
        <w:trPr>
          <w:cantSplit w:val="0"/>
          <w:trHeight w:val="1305" w:hRule="atLeast"/>
          <w:tblHeader w:val="0"/>
        </w:trPr>
        <w:tc>
          <w:tcPr>
            <w:shd w:fill="d9d9d9" w:val="clear"/>
            <w:vAlign w:val="center"/>
          </w:tcPr>
          <w:p w:rsidR="00000000" w:rsidDel="00000000" w:rsidP="00000000" w:rsidRDefault="00000000" w:rsidRPr="00000000" w14:paraId="00000029">
            <w:pPr>
              <w:widowControl w:val="0"/>
              <w:spacing w:line="240" w:lineRule="auto"/>
              <w:jc w:val="center"/>
              <w:rPr>
                <w:b w:val="1"/>
                <w:bCs w:val="1"/>
              </w:rPr>
            </w:pPr>
            <w:r w:rsidDel="00000000" w:rsidR="00000000" w:rsidRPr="00000000">
              <w:rPr>
                <w:b w:val="1"/>
                <w:bCs w:val="1"/>
                <w:rtl w:val="0"/>
              </w:rPr>
              <w:t xml:space="preserve"> Trial </w:t>
            </w:r>
          </w:p>
        </w:tc>
        <w:tc>
          <w:tcPr>
            <w:shd w:fill="d9d9d9" w:val="clear"/>
            <w:vAlign w:val="center"/>
          </w:tcPr>
          <w:p w:rsidR="00000000" w:rsidDel="00000000" w:rsidP="00000000" w:rsidRDefault="00000000" w:rsidRPr="00000000" w14:paraId="0000002A">
            <w:pPr>
              <w:widowControl w:val="0"/>
              <w:spacing w:line="240" w:lineRule="auto"/>
              <w:jc w:val="center"/>
              <w:rPr>
                <w:b w:val="1"/>
                <w:bCs w:val="1"/>
              </w:rPr>
            </w:pPr>
            <w:r w:rsidDel="00000000" w:rsidR="00000000" w:rsidRPr="00000000">
              <w:rPr>
                <w:b w:val="1"/>
                <w:bCs w:val="1"/>
                <w:rtl w:val="0"/>
              </w:rPr>
              <w:t xml:space="preserve">Hypothesis (higher OR lower)</w:t>
            </w:r>
          </w:p>
        </w:tc>
        <w:tc>
          <w:tcPr>
            <w:shd w:fill="d9d9d9" w:val="clear"/>
            <w:vAlign w:val="center"/>
          </w:tcPr>
          <w:p w:rsidR="00000000" w:rsidDel="00000000" w:rsidP="00000000" w:rsidRDefault="00000000" w:rsidRPr="00000000" w14:paraId="0000002B">
            <w:pPr>
              <w:widowControl w:val="0"/>
              <w:spacing w:line="240" w:lineRule="auto"/>
              <w:jc w:val="center"/>
              <w:rPr>
                <w:b w:val="1"/>
                <w:bCs w:val="1"/>
              </w:rPr>
            </w:pPr>
            <w:r w:rsidDel="00000000" w:rsidR="00000000" w:rsidRPr="00000000">
              <w:rPr>
                <w:b w:val="1"/>
                <w:bCs w:val="1"/>
                <w:rtl w:val="0"/>
              </w:rPr>
              <w:t xml:space="preserve"> Independent</w:t>
            </w:r>
          </w:p>
          <w:p w:rsidR="00000000" w:rsidDel="00000000" w:rsidP="00000000" w:rsidRDefault="00000000" w:rsidRPr="00000000" w14:paraId="0000002C">
            <w:pPr>
              <w:widowControl w:val="0"/>
              <w:spacing w:line="240" w:lineRule="auto"/>
              <w:jc w:val="center"/>
              <w:rPr>
                <w:b w:val="1"/>
                <w:bCs w:val="1"/>
              </w:rPr>
            </w:pPr>
            <w:r w:rsidDel="00000000" w:rsidR="00000000" w:rsidRPr="00000000">
              <w:rPr>
                <w:b w:val="1"/>
                <w:bCs w:val="1"/>
                <w:rtl w:val="0"/>
              </w:rPr>
              <w:t xml:space="preserve"> Variable</w:t>
            </w:r>
          </w:p>
        </w:tc>
        <w:tc>
          <w:tcPr>
            <w:shd w:fill="d9d9d9" w:val="clear"/>
            <w:vAlign w:val="center"/>
          </w:tcPr>
          <w:p w:rsidR="00000000" w:rsidDel="00000000" w:rsidP="00000000" w:rsidRDefault="00000000" w:rsidRPr="00000000" w14:paraId="0000002D">
            <w:pPr>
              <w:widowControl w:val="0"/>
              <w:spacing w:line="240" w:lineRule="auto"/>
              <w:jc w:val="center"/>
              <w:rPr>
                <w:b w:val="1"/>
                <w:bCs w:val="1"/>
              </w:rPr>
            </w:pPr>
            <w:r w:rsidDel="00000000" w:rsidR="00000000" w:rsidRPr="00000000">
              <w:rPr>
                <w:b w:val="1"/>
                <w:bCs w:val="1"/>
                <w:rtl w:val="0"/>
              </w:rPr>
              <w:t xml:space="preserve">Health Meter Reading</w:t>
            </w:r>
          </w:p>
          <w:p w:rsidR="00000000" w:rsidDel="00000000" w:rsidP="00000000" w:rsidRDefault="00000000" w:rsidRPr="00000000" w14:paraId="0000002E">
            <w:pPr>
              <w:widowControl w:val="0"/>
              <w:spacing w:line="240" w:lineRule="auto"/>
              <w:jc w:val="center"/>
              <w:rPr>
                <w:b w:val="1"/>
                <w:bCs w:val="1"/>
              </w:rPr>
            </w:pPr>
            <w:r w:rsidDel="00000000" w:rsidR="00000000" w:rsidRPr="00000000">
              <w:rPr>
                <w:rtl w:val="0"/>
              </w:rPr>
            </w:r>
          </w:p>
        </w:tc>
        <w:tc>
          <w:tcPr>
            <w:shd w:fill="d9d9d9" w:val="clear"/>
            <w:vAlign w:val="center"/>
          </w:tcPr>
          <w:p w:rsidR="00000000" w:rsidDel="00000000" w:rsidP="00000000" w:rsidRDefault="00000000" w:rsidRPr="00000000" w14:paraId="0000002F">
            <w:pPr>
              <w:widowControl w:val="0"/>
              <w:spacing w:line="240" w:lineRule="auto"/>
              <w:jc w:val="center"/>
              <w:rPr>
                <w:b w:val="1"/>
                <w:bCs w:val="1"/>
              </w:rPr>
            </w:pPr>
            <w:r w:rsidDel="00000000" w:rsidR="00000000" w:rsidRPr="00000000">
              <w:rPr>
                <w:b w:val="1"/>
                <w:bCs w:val="1"/>
                <w:rtl w:val="0"/>
              </w:rPr>
              <w:t xml:space="preserve">Activity Level and Observations</w:t>
            </w:r>
          </w:p>
        </w:tc>
      </w:tr>
      <w:tr>
        <w:trPr>
          <w:cantSplit w:val="0"/>
          <w:trHeight w:val="465" w:hRule="atLeast"/>
          <w:tblHeader w:val="0"/>
        </w:trPr>
        <w:tc>
          <w:tcPr>
            <w:vMerge w:val="restart"/>
            <w:vAlign w:val="center"/>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Test 1: Anglerfish</w:t>
            </w:r>
          </w:p>
        </w:tc>
        <w:tc>
          <w:tcPr>
            <w:vMerge w:val="restart"/>
            <w:shd w:fill="cfe2f3" w:val="clear"/>
          </w:tcPr>
          <w:p w:rsidR="00000000" w:rsidDel="00000000" w:rsidP="00000000" w:rsidRDefault="00000000" w:rsidRPr="00000000" w14:paraId="00000031">
            <w:pPr>
              <w:widowControl w:val="0"/>
              <w:spacing w:line="240" w:lineRule="auto"/>
              <w:rPr/>
            </w:pPr>
            <w:r w:rsidDel="00000000" w:rsidR="00000000" w:rsidRPr="00000000">
              <w:rPr>
                <w:rtl w:val="0"/>
              </w:rPr>
            </w:r>
          </w:p>
        </w:tc>
        <w:tc>
          <w:tcPr/>
          <w:p w:rsidR="00000000" w:rsidDel="00000000" w:rsidP="00000000" w:rsidRDefault="00000000" w:rsidRPr="00000000" w14:paraId="00000032">
            <w:pPr>
              <w:widowControl w:val="0"/>
              <w:spacing w:line="240" w:lineRule="auto"/>
              <w:rPr/>
            </w:pPr>
            <w:r w:rsidDel="00000000" w:rsidR="00000000" w:rsidRPr="00000000">
              <w:rPr>
                <w:rtl w:val="0"/>
              </w:rPr>
              <w:t xml:space="preserve">High light = 10 Lux</w:t>
            </w:r>
          </w:p>
        </w:tc>
        <w:tc>
          <w:tcPr>
            <w:shd w:fill="cfe2f3" w:val="clear"/>
          </w:tcPr>
          <w:p w:rsidR="00000000" w:rsidDel="00000000" w:rsidP="00000000" w:rsidRDefault="00000000" w:rsidRPr="00000000" w14:paraId="00000033">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34">
            <w:pPr>
              <w:widowControl w:val="0"/>
              <w:spacing w:line="240" w:lineRule="auto"/>
              <w:jc w:val="center"/>
              <w:rPr/>
            </w:pPr>
            <w:r w:rsidDel="00000000" w:rsidR="00000000" w:rsidRPr="00000000">
              <w:rPr>
                <w:rtl w:val="0"/>
              </w:rPr>
            </w:r>
          </w:p>
        </w:tc>
      </w:tr>
      <w:tr>
        <w:trPr>
          <w:cantSplit w:val="0"/>
          <w:trHeight w:val="465" w:hRule="atLeast"/>
          <w:tblHeader w:val="0"/>
        </w:trPr>
        <w:tc>
          <w:tcPr>
            <w:vMerge w:val="continue"/>
            <w:vAlign w:val="center"/>
          </w:tcPr>
          <w:p w:rsidR="00000000" w:rsidDel="00000000" w:rsidP="00000000" w:rsidRDefault="00000000" w:rsidRPr="00000000" w14:paraId="00000035">
            <w:pPr>
              <w:widowControl w:val="0"/>
              <w:spacing w:line="240" w:lineRule="auto"/>
              <w:rPr/>
            </w:pPr>
            <w:r w:rsidDel="00000000" w:rsidR="00000000" w:rsidRPr="00000000">
              <w:rPr>
                <w:rtl w:val="0"/>
              </w:rPr>
            </w:r>
          </w:p>
        </w:tc>
        <w:tc>
          <w:tcPr>
            <w:vMerge w:val="continue"/>
            <w:shd w:fill="cfe2f3" w:val="clear"/>
          </w:tcPr>
          <w:p w:rsidR="00000000" w:rsidDel="00000000" w:rsidP="00000000" w:rsidRDefault="00000000" w:rsidRPr="00000000" w14:paraId="00000036">
            <w:pPr>
              <w:widowControl w:val="0"/>
              <w:spacing w:line="240" w:lineRule="auto"/>
              <w:rPr/>
            </w:pPr>
            <w:r w:rsidDel="00000000" w:rsidR="00000000" w:rsidRPr="00000000">
              <w:rPr>
                <w:rtl w:val="0"/>
              </w:rPr>
            </w:r>
          </w:p>
        </w:tc>
        <w:tc>
          <w:tcPr/>
          <w:p w:rsidR="00000000" w:rsidDel="00000000" w:rsidP="00000000" w:rsidRDefault="00000000" w:rsidRPr="00000000" w14:paraId="00000037">
            <w:pPr>
              <w:widowControl w:val="0"/>
              <w:spacing w:line="240" w:lineRule="auto"/>
              <w:rPr/>
            </w:pPr>
            <w:r w:rsidDel="00000000" w:rsidR="00000000" w:rsidRPr="00000000">
              <w:rPr>
                <w:rtl w:val="0"/>
              </w:rPr>
              <w:t xml:space="preserve">Low light = 2 Lux</w:t>
            </w:r>
          </w:p>
        </w:tc>
        <w:tc>
          <w:tcPr>
            <w:shd w:fill="cfe2f3" w:val="clear"/>
          </w:tcPr>
          <w:p w:rsidR="00000000" w:rsidDel="00000000" w:rsidP="00000000" w:rsidRDefault="00000000" w:rsidRPr="00000000" w14:paraId="00000038">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39">
            <w:pPr>
              <w:widowControl w:val="0"/>
              <w:spacing w:line="240" w:lineRule="auto"/>
              <w:jc w:val="center"/>
              <w:rPr/>
            </w:pPr>
            <w:r w:rsidDel="00000000" w:rsidR="00000000" w:rsidRPr="00000000">
              <w:rPr>
                <w:rtl w:val="0"/>
              </w:rPr>
            </w:r>
          </w:p>
        </w:tc>
      </w:tr>
      <w:tr>
        <w:trPr>
          <w:cantSplit w:val="0"/>
          <w:trHeight w:val="420" w:hRule="atLeast"/>
          <w:tblHeader w:val="0"/>
        </w:trPr>
        <w:tc>
          <w:tcPr>
            <w:vMerge w:val="restart"/>
            <w:vAlign w:val="center"/>
          </w:tcPr>
          <w:p w:rsidR="00000000" w:rsidDel="00000000" w:rsidP="00000000" w:rsidRDefault="00000000" w:rsidRPr="00000000" w14:paraId="0000003A">
            <w:pPr>
              <w:widowControl w:val="0"/>
              <w:spacing w:line="240" w:lineRule="auto"/>
              <w:rPr>
                <w:b w:val="1"/>
                <w:bCs w:val="1"/>
              </w:rPr>
            </w:pPr>
            <w:r w:rsidDel="00000000" w:rsidR="00000000" w:rsidRPr="00000000">
              <w:rPr>
                <w:b w:val="1"/>
                <w:bCs w:val="1"/>
                <w:rtl w:val="0"/>
              </w:rPr>
              <w:t xml:space="preserve">Test 2: Anglerfish</w:t>
            </w:r>
          </w:p>
        </w:tc>
        <w:tc>
          <w:tcPr>
            <w:vMerge w:val="restart"/>
            <w:shd w:fill="cfe2f3" w:val="clear"/>
          </w:tcPr>
          <w:p w:rsidR="00000000" w:rsidDel="00000000" w:rsidP="00000000" w:rsidRDefault="00000000" w:rsidRPr="00000000" w14:paraId="0000003B">
            <w:pPr>
              <w:widowControl w:val="0"/>
              <w:spacing w:line="240" w:lineRule="auto"/>
              <w:rPr/>
            </w:pPr>
            <w:r w:rsidDel="00000000" w:rsidR="00000000" w:rsidRPr="00000000">
              <w:rPr>
                <w:rtl w:val="0"/>
              </w:rPr>
            </w:r>
          </w:p>
        </w:tc>
        <w:tc>
          <w:tcPr/>
          <w:p w:rsidR="00000000" w:rsidDel="00000000" w:rsidP="00000000" w:rsidRDefault="00000000" w:rsidRPr="00000000" w14:paraId="0000003C">
            <w:pPr>
              <w:widowControl w:val="0"/>
              <w:spacing w:line="240" w:lineRule="auto"/>
              <w:rPr/>
            </w:pPr>
            <w:r w:rsidDel="00000000" w:rsidR="00000000" w:rsidRPr="00000000">
              <w:rPr>
                <w:rtl w:val="0"/>
              </w:rPr>
              <w:t xml:space="preserve">High pressure = 100 atm </w:t>
            </w:r>
          </w:p>
        </w:tc>
        <w:tc>
          <w:tcPr>
            <w:shd w:fill="cfe2f3" w:val="clear"/>
          </w:tcPr>
          <w:p w:rsidR="00000000" w:rsidDel="00000000" w:rsidP="00000000" w:rsidRDefault="00000000" w:rsidRPr="00000000" w14:paraId="0000003D">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3E">
            <w:pPr>
              <w:widowControl w:val="0"/>
              <w:spacing w:line="240" w:lineRule="auto"/>
              <w:jc w:val="center"/>
              <w:rPr/>
            </w:pPr>
            <w:r w:rsidDel="00000000" w:rsidR="00000000" w:rsidRPr="00000000">
              <w:rPr>
                <w:rtl w:val="0"/>
              </w:rPr>
            </w:r>
          </w:p>
        </w:tc>
      </w:tr>
      <w:tr>
        <w:trPr>
          <w:cantSplit w:val="0"/>
          <w:trHeight w:val="495" w:hRule="atLeast"/>
          <w:tblHeader w:val="0"/>
        </w:trPr>
        <w:tc>
          <w:tcPr>
            <w:vMerge w:val="continue"/>
            <w:vAlign w:val="center"/>
          </w:tcPr>
          <w:p w:rsidR="00000000" w:rsidDel="00000000" w:rsidP="00000000" w:rsidRDefault="00000000" w:rsidRPr="00000000" w14:paraId="0000003F">
            <w:pPr>
              <w:widowControl w:val="0"/>
              <w:spacing w:line="240" w:lineRule="auto"/>
              <w:rPr/>
            </w:pPr>
            <w:r w:rsidDel="00000000" w:rsidR="00000000" w:rsidRPr="00000000">
              <w:rPr>
                <w:rtl w:val="0"/>
              </w:rPr>
            </w:r>
          </w:p>
        </w:tc>
        <w:tc>
          <w:tcPr>
            <w:vMerge w:val="continue"/>
            <w:shd w:fill="cfe2f3" w:val="clear"/>
          </w:tcPr>
          <w:p w:rsidR="00000000" w:rsidDel="00000000" w:rsidP="00000000" w:rsidRDefault="00000000" w:rsidRPr="00000000" w14:paraId="00000040">
            <w:pPr>
              <w:widowControl w:val="0"/>
              <w:spacing w:line="240" w:lineRule="auto"/>
              <w:rPr/>
            </w:pPr>
            <w:r w:rsidDel="00000000" w:rsidR="00000000" w:rsidRPr="00000000">
              <w:rPr>
                <w:rtl w:val="0"/>
              </w:rPr>
            </w:r>
          </w:p>
        </w:tc>
        <w:tc>
          <w:tcPr/>
          <w:p w:rsidR="00000000" w:rsidDel="00000000" w:rsidP="00000000" w:rsidRDefault="00000000" w:rsidRPr="00000000" w14:paraId="00000041">
            <w:pPr>
              <w:widowControl w:val="0"/>
              <w:spacing w:line="240" w:lineRule="auto"/>
              <w:rPr/>
            </w:pPr>
            <w:r w:rsidDel="00000000" w:rsidR="00000000" w:rsidRPr="00000000">
              <w:rPr>
                <w:rtl w:val="0"/>
              </w:rPr>
              <w:t xml:space="preserve">Low pressure = 10 atm</w:t>
            </w:r>
          </w:p>
        </w:tc>
        <w:tc>
          <w:tcPr>
            <w:shd w:fill="cfe2f3" w:val="clear"/>
          </w:tcPr>
          <w:p w:rsidR="00000000" w:rsidDel="00000000" w:rsidP="00000000" w:rsidRDefault="00000000" w:rsidRPr="00000000" w14:paraId="00000042">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43">
            <w:pPr>
              <w:widowControl w:val="0"/>
              <w:spacing w:line="240" w:lineRule="auto"/>
              <w:jc w:val="center"/>
              <w:rPr/>
            </w:pPr>
            <w:r w:rsidDel="00000000" w:rsidR="00000000" w:rsidRPr="00000000">
              <w:rPr>
                <w:rtl w:val="0"/>
              </w:rPr>
            </w:r>
          </w:p>
        </w:tc>
      </w:tr>
      <w:tr>
        <w:trPr>
          <w:cantSplit w:val="0"/>
          <w:trHeight w:val="420" w:hRule="atLeast"/>
          <w:tblHeader w:val="0"/>
        </w:trPr>
        <w:tc>
          <w:tcPr>
            <w:vMerge w:val="restart"/>
            <w:vAlign w:val="center"/>
          </w:tcPr>
          <w:p w:rsidR="00000000" w:rsidDel="00000000" w:rsidP="00000000" w:rsidRDefault="00000000" w:rsidRPr="00000000" w14:paraId="00000044">
            <w:pPr>
              <w:widowControl w:val="0"/>
              <w:spacing w:line="240" w:lineRule="auto"/>
              <w:rPr>
                <w:b w:val="1"/>
                <w:bCs w:val="1"/>
              </w:rPr>
            </w:pPr>
            <w:r w:rsidDel="00000000" w:rsidR="00000000" w:rsidRPr="00000000">
              <w:rPr>
                <w:b w:val="1"/>
                <w:bCs w:val="1"/>
                <w:rtl w:val="0"/>
              </w:rPr>
              <w:t xml:space="preserve">Test 3: Anemone</w:t>
            </w:r>
          </w:p>
        </w:tc>
        <w:tc>
          <w:tcPr>
            <w:vMerge w:val="restart"/>
            <w:shd w:fill="cfe2f3" w:val="clear"/>
          </w:tcPr>
          <w:p w:rsidR="00000000" w:rsidDel="00000000" w:rsidP="00000000" w:rsidRDefault="00000000" w:rsidRPr="00000000" w14:paraId="00000045">
            <w:pPr>
              <w:widowControl w:val="0"/>
              <w:spacing w:line="240" w:lineRule="auto"/>
              <w:rPr/>
            </w:pPr>
            <w:r w:rsidDel="00000000" w:rsidR="00000000" w:rsidRPr="00000000">
              <w:rPr>
                <w:rtl w:val="0"/>
              </w:rPr>
            </w:r>
          </w:p>
        </w:tc>
        <w:tc>
          <w:tcPr/>
          <w:p w:rsidR="00000000" w:rsidDel="00000000" w:rsidP="00000000" w:rsidRDefault="00000000" w:rsidRPr="00000000" w14:paraId="00000046">
            <w:pPr>
              <w:widowControl w:val="0"/>
              <w:spacing w:line="240" w:lineRule="auto"/>
              <w:rPr/>
            </w:pPr>
            <w:r w:rsidDel="00000000" w:rsidR="00000000" w:rsidRPr="00000000">
              <w:rPr>
                <w:rtl w:val="0"/>
              </w:rPr>
              <w:t xml:space="preserve">Low salinity = 28 ppt</w:t>
            </w:r>
          </w:p>
        </w:tc>
        <w:tc>
          <w:tcPr>
            <w:shd w:fill="cfe2f3" w:val="clear"/>
          </w:tcPr>
          <w:p w:rsidR="00000000" w:rsidDel="00000000" w:rsidP="00000000" w:rsidRDefault="00000000" w:rsidRPr="00000000" w14:paraId="00000047">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48">
            <w:pPr>
              <w:widowControl w:val="0"/>
              <w:spacing w:line="240" w:lineRule="auto"/>
              <w:jc w:val="center"/>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49">
            <w:pPr>
              <w:widowControl w:val="0"/>
              <w:spacing w:line="240" w:lineRule="auto"/>
              <w:rPr/>
            </w:pPr>
            <w:r w:rsidDel="00000000" w:rsidR="00000000" w:rsidRPr="00000000">
              <w:rPr>
                <w:rtl w:val="0"/>
              </w:rPr>
            </w:r>
          </w:p>
        </w:tc>
        <w:tc>
          <w:tcPr>
            <w:vMerge w:val="continue"/>
            <w:shd w:fill="cfe2f3" w:val="clear"/>
          </w:tcPr>
          <w:p w:rsidR="00000000" w:rsidDel="00000000" w:rsidP="00000000" w:rsidRDefault="00000000" w:rsidRPr="00000000" w14:paraId="0000004A">
            <w:pPr>
              <w:widowControl w:val="0"/>
              <w:spacing w:line="240" w:lineRule="auto"/>
              <w:rPr/>
            </w:pPr>
            <w:r w:rsidDel="00000000" w:rsidR="00000000" w:rsidRPr="00000000">
              <w:rPr>
                <w:rtl w:val="0"/>
              </w:rPr>
            </w:r>
          </w:p>
        </w:tc>
        <w:tc>
          <w:tcPr/>
          <w:p w:rsidR="00000000" w:rsidDel="00000000" w:rsidP="00000000" w:rsidRDefault="00000000" w:rsidRPr="00000000" w14:paraId="0000004B">
            <w:pPr>
              <w:widowControl w:val="0"/>
              <w:spacing w:line="240" w:lineRule="auto"/>
              <w:rPr/>
            </w:pPr>
            <w:r w:rsidDel="00000000" w:rsidR="00000000" w:rsidRPr="00000000">
              <w:rPr>
                <w:rtl w:val="0"/>
              </w:rPr>
              <w:t xml:space="preserve">High salinity = 36 ppt</w:t>
            </w:r>
          </w:p>
        </w:tc>
        <w:tc>
          <w:tcPr>
            <w:shd w:fill="cfe2f3" w:val="clear"/>
          </w:tcPr>
          <w:p w:rsidR="00000000" w:rsidDel="00000000" w:rsidP="00000000" w:rsidRDefault="00000000" w:rsidRPr="00000000" w14:paraId="0000004C">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4D">
            <w:pPr>
              <w:widowControl w:val="0"/>
              <w:spacing w:line="240" w:lineRule="auto"/>
              <w:jc w:val="center"/>
              <w:rPr/>
            </w:pPr>
            <w:r w:rsidDel="00000000" w:rsidR="00000000" w:rsidRPr="00000000">
              <w:rPr>
                <w:rtl w:val="0"/>
              </w:rPr>
            </w:r>
          </w:p>
        </w:tc>
      </w:tr>
      <w:tr>
        <w:trPr>
          <w:cantSplit w:val="0"/>
          <w:trHeight w:val="420" w:hRule="atLeast"/>
          <w:tblHeader w:val="0"/>
        </w:trPr>
        <w:tc>
          <w:tcPr>
            <w:vMerge w:val="restart"/>
            <w:vAlign w:val="center"/>
          </w:tcPr>
          <w:p w:rsidR="00000000" w:rsidDel="00000000" w:rsidP="00000000" w:rsidRDefault="00000000" w:rsidRPr="00000000" w14:paraId="0000004E">
            <w:pPr>
              <w:widowControl w:val="0"/>
              <w:spacing w:line="240" w:lineRule="auto"/>
              <w:rPr>
                <w:b w:val="1"/>
                <w:bCs w:val="1"/>
              </w:rPr>
            </w:pPr>
            <w:r w:rsidDel="00000000" w:rsidR="00000000" w:rsidRPr="00000000">
              <w:rPr>
                <w:b w:val="1"/>
                <w:bCs w:val="1"/>
                <w:rtl w:val="0"/>
              </w:rPr>
              <w:t xml:space="preserve">Test 4: Anemone</w:t>
            </w:r>
          </w:p>
        </w:tc>
        <w:tc>
          <w:tcPr>
            <w:vMerge w:val="restart"/>
            <w:shd w:fill="cfe2f3" w:val="clear"/>
          </w:tcPr>
          <w:p w:rsidR="00000000" w:rsidDel="00000000" w:rsidP="00000000" w:rsidRDefault="00000000" w:rsidRPr="00000000" w14:paraId="0000004F">
            <w:pPr>
              <w:widowControl w:val="0"/>
              <w:spacing w:line="240" w:lineRule="auto"/>
              <w:rPr/>
            </w:pPr>
            <w:r w:rsidDel="00000000" w:rsidR="00000000" w:rsidRPr="00000000">
              <w:rPr>
                <w:rtl w:val="0"/>
              </w:rPr>
            </w:r>
          </w:p>
        </w:tc>
        <w:tc>
          <w:tcPr/>
          <w:p w:rsidR="00000000" w:rsidDel="00000000" w:rsidP="00000000" w:rsidRDefault="00000000" w:rsidRPr="00000000" w14:paraId="00000050">
            <w:pPr>
              <w:widowControl w:val="0"/>
              <w:spacing w:line="240" w:lineRule="auto"/>
              <w:rPr/>
            </w:pPr>
            <w:r w:rsidDel="00000000" w:rsidR="00000000" w:rsidRPr="00000000">
              <w:rPr>
                <w:rtl w:val="0"/>
              </w:rPr>
              <w:t xml:space="preserve">High pH = 8.3 pH</w:t>
            </w:r>
          </w:p>
        </w:tc>
        <w:tc>
          <w:tcPr>
            <w:shd w:fill="cfe2f3" w:val="clear"/>
          </w:tcPr>
          <w:p w:rsidR="00000000" w:rsidDel="00000000" w:rsidP="00000000" w:rsidRDefault="00000000" w:rsidRPr="00000000" w14:paraId="00000051">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52">
            <w:pPr>
              <w:widowControl w:val="0"/>
              <w:spacing w:line="240" w:lineRule="auto"/>
              <w:jc w:val="center"/>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53">
            <w:pPr>
              <w:widowControl w:val="0"/>
              <w:spacing w:line="240" w:lineRule="auto"/>
              <w:rPr/>
            </w:pPr>
            <w:r w:rsidDel="00000000" w:rsidR="00000000" w:rsidRPr="00000000">
              <w:rPr>
                <w:rtl w:val="0"/>
              </w:rPr>
            </w:r>
          </w:p>
        </w:tc>
        <w:tc>
          <w:tcPr>
            <w:vMerge w:val="continue"/>
            <w:shd w:fill="cfe2f3" w:val="clear"/>
          </w:tcPr>
          <w:p w:rsidR="00000000" w:rsidDel="00000000" w:rsidP="00000000" w:rsidRDefault="00000000" w:rsidRPr="00000000" w14:paraId="00000054">
            <w:pPr>
              <w:widowControl w:val="0"/>
              <w:spacing w:line="240" w:lineRule="auto"/>
              <w:rPr/>
            </w:pPr>
            <w:r w:rsidDel="00000000" w:rsidR="00000000" w:rsidRPr="00000000">
              <w:rPr>
                <w:rtl w:val="0"/>
              </w:rPr>
            </w:r>
          </w:p>
        </w:tc>
        <w:tc>
          <w:tcPr/>
          <w:p w:rsidR="00000000" w:rsidDel="00000000" w:rsidP="00000000" w:rsidRDefault="00000000" w:rsidRPr="00000000" w14:paraId="00000055">
            <w:pPr>
              <w:widowControl w:val="0"/>
              <w:spacing w:line="240" w:lineRule="auto"/>
              <w:rPr/>
            </w:pPr>
            <w:r w:rsidDel="00000000" w:rsidR="00000000" w:rsidRPr="00000000">
              <w:rPr>
                <w:rtl w:val="0"/>
              </w:rPr>
              <w:t xml:space="preserve">Low pH = 6.7 pH</w:t>
            </w:r>
          </w:p>
        </w:tc>
        <w:tc>
          <w:tcPr>
            <w:shd w:fill="cfe2f3" w:val="clear"/>
          </w:tcPr>
          <w:p w:rsidR="00000000" w:rsidDel="00000000" w:rsidP="00000000" w:rsidRDefault="00000000" w:rsidRPr="00000000" w14:paraId="00000056">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57">
            <w:pPr>
              <w:widowControl w:val="0"/>
              <w:spacing w:line="240" w:lineRule="auto"/>
              <w:jc w:val="center"/>
              <w:rPr/>
            </w:pPr>
            <w:r w:rsidDel="00000000" w:rsidR="00000000" w:rsidRPr="00000000">
              <w:rPr>
                <w:rtl w:val="0"/>
              </w:rPr>
            </w:r>
          </w:p>
        </w:tc>
      </w:tr>
      <w:tr>
        <w:trPr>
          <w:cantSplit w:val="0"/>
          <w:trHeight w:val="420" w:hRule="atLeast"/>
          <w:tblHeader w:val="0"/>
        </w:trPr>
        <w:tc>
          <w:tcPr>
            <w:vMerge w:val="restart"/>
            <w:vAlign w:val="center"/>
          </w:tcPr>
          <w:p w:rsidR="00000000" w:rsidDel="00000000" w:rsidP="00000000" w:rsidRDefault="00000000" w:rsidRPr="00000000" w14:paraId="00000058">
            <w:pPr>
              <w:widowControl w:val="0"/>
              <w:spacing w:line="240" w:lineRule="auto"/>
              <w:rPr>
                <w:b w:val="1"/>
                <w:bCs w:val="1"/>
              </w:rPr>
            </w:pPr>
            <w:r w:rsidDel="00000000" w:rsidR="00000000" w:rsidRPr="00000000">
              <w:rPr>
                <w:b w:val="1"/>
                <w:bCs w:val="1"/>
                <w:rtl w:val="0"/>
              </w:rPr>
              <w:t xml:space="preserve">Test 5: Narwhal</w:t>
            </w:r>
          </w:p>
        </w:tc>
        <w:tc>
          <w:tcPr>
            <w:vMerge w:val="restart"/>
            <w:shd w:fill="cfe2f3" w:val="clear"/>
          </w:tcPr>
          <w:p w:rsidR="00000000" w:rsidDel="00000000" w:rsidP="00000000" w:rsidRDefault="00000000" w:rsidRPr="00000000" w14:paraId="00000059">
            <w:pPr>
              <w:widowControl w:val="0"/>
              <w:spacing w:line="240" w:lineRule="auto"/>
              <w:rPr/>
            </w:pPr>
            <w:r w:rsidDel="00000000" w:rsidR="00000000" w:rsidRPr="00000000">
              <w:rPr>
                <w:rtl w:val="0"/>
              </w:rPr>
            </w:r>
          </w:p>
        </w:tc>
        <w:tc>
          <w:tcPr/>
          <w:p w:rsidR="00000000" w:rsidDel="00000000" w:rsidP="00000000" w:rsidRDefault="00000000" w:rsidRPr="00000000" w14:paraId="0000005A">
            <w:pPr>
              <w:widowControl w:val="0"/>
              <w:spacing w:line="240" w:lineRule="auto"/>
              <w:rPr/>
            </w:pPr>
            <w:r w:rsidDel="00000000" w:rsidR="00000000" w:rsidRPr="00000000">
              <w:rPr>
                <w:rtl w:val="0"/>
              </w:rPr>
              <w:t xml:space="preserve">High temperature = </w:t>
            </w:r>
            <w:r w:rsidDel="00000000" w:rsidR="00000000" w:rsidRPr="00000000">
              <w:rPr>
                <w:rFonts w:ascii="Arial" w:cs="Arial" w:eastAsia="Arial" w:hAnsi="Arial"/>
                <w:color w:val="333333"/>
                <w:sz w:val="21"/>
                <w:szCs w:val="21"/>
                <w:rtl w:val="0"/>
              </w:rPr>
              <w:t xml:space="preserve">18°C</w:t>
            </w:r>
            <w:r w:rsidDel="00000000" w:rsidR="00000000" w:rsidRPr="00000000">
              <w:rPr>
                <w:rtl w:val="0"/>
              </w:rPr>
              <w:t xml:space="preserve"> </w:t>
            </w:r>
          </w:p>
        </w:tc>
        <w:tc>
          <w:tcPr>
            <w:shd w:fill="cfe2f3" w:val="clear"/>
          </w:tcPr>
          <w:p w:rsidR="00000000" w:rsidDel="00000000" w:rsidP="00000000" w:rsidRDefault="00000000" w:rsidRPr="00000000" w14:paraId="0000005B">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5C">
            <w:pPr>
              <w:widowControl w:val="0"/>
              <w:spacing w:line="240" w:lineRule="auto"/>
              <w:jc w:val="center"/>
              <w:rPr/>
            </w:pPr>
            <w:r w:rsidDel="00000000" w:rsidR="00000000" w:rsidRPr="00000000">
              <w:rPr>
                <w:rtl w:val="0"/>
              </w:rPr>
            </w:r>
          </w:p>
        </w:tc>
      </w:tr>
      <w:tr>
        <w:trPr>
          <w:cantSplit w:val="0"/>
          <w:trHeight w:val="420" w:hRule="atLeast"/>
          <w:tblHeader w:val="0"/>
        </w:trPr>
        <w:tc>
          <w:tcPr>
            <w:vMerge w:val="continue"/>
            <w:vAlign w:val="center"/>
          </w:tcPr>
          <w:p w:rsidR="00000000" w:rsidDel="00000000" w:rsidP="00000000" w:rsidRDefault="00000000" w:rsidRPr="00000000" w14:paraId="0000005D">
            <w:pPr>
              <w:widowControl w:val="0"/>
              <w:spacing w:line="240" w:lineRule="auto"/>
              <w:rPr/>
            </w:pPr>
            <w:r w:rsidDel="00000000" w:rsidR="00000000" w:rsidRPr="00000000">
              <w:rPr>
                <w:rtl w:val="0"/>
              </w:rPr>
            </w:r>
          </w:p>
        </w:tc>
        <w:tc>
          <w:tcPr>
            <w:vMerge w:val="continue"/>
            <w:shd w:fill="cfe2f3" w:val="clear"/>
          </w:tcPr>
          <w:p w:rsidR="00000000" w:rsidDel="00000000" w:rsidP="00000000" w:rsidRDefault="00000000" w:rsidRPr="00000000" w14:paraId="0000005E">
            <w:pPr>
              <w:widowControl w:val="0"/>
              <w:spacing w:line="240" w:lineRule="auto"/>
              <w:rPr/>
            </w:pPr>
            <w:r w:rsidDel="00000000" w:rsidR="00000000" w:rsidRPr="00000000">
              <w:rPr>
                <w:rtl w:val="0"/>
              </w:rPr>
            </w:r>
          </w:p>
        </w:tc>
        <w:tc>
          <w:tcPr/>
          <w:p w:rsidR="00000000" w:rsidDel="00000000" w:rsidP="00000000" w:rsidRDefault="00000000" w:rsidRPr="00000000" w14:paraId="0000005F">
            <w:pPr>
              <w:widowControl w:val="0"/>
              <w:spacing w:line="240" w:lineRule="auto"/>
              <w:rPr/>
            </w:pPr>
            <w:r w:rsidDel="00000000" w:rsidR="00000000" w:rsidRPr="00000000">
              <w:rPr>
                <w:rtl w:val="0"/>
              </w:rPr>
              <w:t xml:space="preserve">Low temperature = 4°C</w:t>
            </w:r>
          </w:p>
        </w:tc>
        <w:tc>
          <w:tcPr>
            <w:shd w:fill="cfe2f3" w:val="clear"/>
          </w:tcPr>
          <w:p w:rsidR="00000000" w:rsidDel="00000000" w:rsidP="00000000" w:rsidRDefault="00000000" w:rsidRPr="00000000" w14:paraId="00000060">
            <w:pPr>
              <w:widowControl w:val="0"/>
              <w:spacing w:line="240" w:lineRule="auto"/>
              <w:jc w:val="center"/>
              <w:rPr/>
            </w:pPr>
            <w:r w:rsidDel="00000000" w:rsidR="00000000" w:rsidRPr="00000000">
              <w:rPr>
                <w:rtl w:val="0"/>
              </w:rPr>
            </w:r>
          </w:p>
        </w:tc>
        <w:tc>
          <w:tcPr>
            <w:shd w:fill="cfe2f3" w:val="clear"/>
          </w:tcPr>
          <w:p w:rsidR="00000000" w:rsidDel="00000000" w:rsidP="00000000" w:rsidRDefault="00000000" w:rsidRPr="00000000" w14:paraId="00000061">
            <w:pPr>
              <w:widowControl w:val="0"/>
              <w:spacing w:line="240" w:lineRule="auto"/>
              <w:jc w:val="center"/>
              <w:rPr/>
            </w:pPr>
            <w:r w:rsidDel="00000000" w:rsidR="00000000" w:rsidRPr="00000000">
              <w:rPr>
                <w:rtl w:val="0"/>
              </w:rPr>
            </w:r>
          </w:p>
        </w:tc>
      </w:tr>
    </w:tbl>
    <w:p w:rsidR="00000000" w:rsidDel="00000000" w:rsidP="00000000" w:rsidRDefault="00000000" w:rsidRPr="00000000" w14:paraId="00000062">
      <w:pPr>
        <w:pStyle w:val="Heading2"/>
        <w:rPr/>
      </w:pPr>
      <w:bookmarkStart w:colFirst="0" w:colLast="0" w:name="_bl0h0v5blys" w:id="7"/>
      <w:bookmarkEnd w:id="7"/>
      <w:r w:rsidDel="00000000" w:rsidR="00000000" w:rsidRPr="00000000">
        <w:rPr>
          <w:rtl w:val="0"/>
        </w:rPr>
        <w:t xml:space="preserve">Conclusion (12 points)</w:t>
      </w:r>
    </w:p>
    <w:p w:rsidR="00000000" w:rsidDel="00000000" w:rsidP="00000000" w:rsidRDefault="00000000" w:rsidRPr="00000000" w14:paraId="00000063">
      <w:pPr>
        <w:rPr/>
      </w:pPr>
      <w:r w:rsidDel="00000000" w:rsidR="00000000" w:rsidRPr="00000000">
        <w:rPr>
          <w:rtl w:val="0"/>
        </w:rPr>
        <w:t xml:space="preserve">Review the results in your data table, then answer the conclusion questions in complete sentences.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numPr>
          <w:ilvl w:val="0"/>
          <w:numId w:val="3"/>
        </w:numPr>
        <w:ind w:left="720" w:hanging="360"/>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Explain how the data you collected during the tests either supported or did not support your five hypotheses. Use specific examples and details to support your answer.</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66">
            <w:pPr>
              <w:widowControl w:val="0"/>
              <w:rPr/>
            </w:pPr>
            <w:r w:rsidDel="00000000" w:rsidR="00000000" w:rsidRPr="00000000">
              <w:rPr>
                <w:rtl w:val="0"/>
              </w:rPr>
            </w:r>
          </w:p>
        </w:tc>
      </w:tr>
    </w:tbl>
    <w:p w:rsidR="00000000" w:rsidDel="00000000" w:rsidP="00000000" w:rsidRDefault="00000000" w:rsidRPr="00000000" w14:paraId="00000067">
      <w:pPr>
        <w:ind w:left="720" w:firstLine="0"/>
        <w:rPr/>
      </w:pPr>
      <w:r w:rsidDel="00000000" w:rsidR="00000000" w:rsidRPr="00000000">
        <w:rPr>
          <w:rtl w:val="0"/>
        </w:rPr>
      </w:r>
    </w:p>
    <w:p w:rsidR="00000000" w:rsidDel="00000000" w:rsidP="00000000" w:rsidRDefault="00000000" w:rsidRPr="00000000" w14:paraId="00000068">
      <w:pPr>
        <w:numPr>
          <w:ilvl w:val="0"/>
          <w:numId w:val="3"/>
        </w:numPr>
        <w:ind w:left="720" w:hanging="360"/>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Identify the independent variable that positively affected the organism’s health in each test.</w:t>
      </w:r>
      <w:r w:rsidDel="00000000" w:rsidR="00000000" w:rsidRPr="00000000">
        <w:rPr>
          <w:rtl w:val="0"/>
        </w:rPr>
      </w:r>
    </w:p>
    <w:tbl>
      <w:tblPr>
        <w:tblStyle w:val="Table5"/>
        <w:tblW w:w="817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6810"/>
        <w:tblGridChange w:id="0">
          <w:tblGrid>
            <w:gridCol w:w="1365"/>
            <w:gridCol w:w="6810"/>
          </w:tblGrid>
        </w:tblGridChange>
      </w:tblGrid>
      <w:tr>
        <w:trPr>
          <w:cantSplit w:val="0"/>
          <w:trHeight w:val="555" w:hRule="atLeast"/>
          <w:tblHeader w:val="1"/>
        </w:trPr>
        <w:tc>
          <w:tcPr>
            <w:tcBorders>
              <w:top w:color="000000" w:space="0" w:sz="6" w:val="single"/>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69">
            <w:pPr>
              <w:rPr>
                <w:rFonts w:ascii="Arial" w:cs="Arial" w:eastAsia="Arial" w:hAnsi="Arial"/>
                <w:sz w:val="20"/>
                <w:szCs w:val="20"/>
              </w:rPr>
            </w:pPr>
            <w:r w:rsidDel="00000000" w:rsidR="00000000" w:rsidRPr="00000000">
              <w:rPr>
                <w:rFonts w:ascii="Arial" w:cs="Arial" w:eastAsia="Arial" w:hAnsi="Arial"/>
                <w:sz w:val="20"/>
                <w:szCs w:val="20"/>
                <w:rtl w:val="0"/>
              </w:rPr>
              <w:t xml:space="preserve">Test 1: Anglerfish</w:t>
            </w:r>
          </w:p>
        </w:tc>
        <w:tc>
          <w:tcPr>
            <w:tcBorders>
              <w:top w:color="000000" w:space="0" w:sz="6" w:val="single"/>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6A">
            <w:pPr>
              <w:rPr/>
            </w:pPr>
            <w:r w:rsidDel="00000000" w:rsidR="00000000" w:rsidRPr="00000000">
              <w:rPr>
                <w:rtl w:val="0"/>
              </w:rPr>
            </w:r>
          </w:p>
        </w:tc>
      </w:tr>
      <w:tr>
        <w:trPr>
          <w:cantSplit w:val="0"/>
          <w:trHeight w:val="555" w:hRule="atLeast"/>
          <w:tblHeader w:val="1"/>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6B">
            <w:pPr>
              <w:rPr>
                <w:rFonts w:ascii="Arial" w:cs="Arial" w:eastAsia="Arial" w:hAnsi="Arial"/>
                <w:sz w:val="20"/>
                <w:szCs w:val="20"/>
              </w:rPr>
            </w:pPr>
            <w:r w:rsidDel="00000000" w:rsidR="00000000" w:rsidRPr="00000000">
              <w:rPr>
                <w:rFonts w:ascii="Arial" w:cs="Arial" w:eastAsia="Arial" w:hAnsi="Arial"/>
                <w:sz w:val="20"/>
                <w:szCs w:val="20"/>
                <w:rtl w:val="0"/>
              </w:rPr>
              <w:t xml:space="preserve">Test 2: Anglerfish</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6C">
            <w:pPr>
              <w:rPr/>
            </w:pPr>
            <w:r w:rsidDel="00000000" w:rsidR="00000000" w:rsidRPr="00000000">
              <w:rPr>
                <w:rtl w:val="0"/>
              </w:rPr>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6D">
            <w:pPr>
              <w:rPr>
                <w:rFonts w:ascii="Arial" w:cs="Arial" w:eastAsia="Arial" w:hAnsi="Arial"/>
                <w:sz w:val="20"/>
                <w:szCs w:val="20"/>
              </w:rPr>
            </w:pPr>
            <w:r w:rsidDel="00000000" w:rsidR="00000000" w:rsidRPr="00000000">
              <w:rPr>
                <w:rFonts w:ascii="Arial" w:cs="Arial" w:eastAsia="Arial" w:hAnsi="Arial"/>
                <w:sz w:val="20"/>
                <w:szCs w:val="20"/>
                <w:rtl w:val="0"/>
              </w:rPr>
              <w:t xml:space="preserve">Test 3: Anemone</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6E">
            <w:pPr>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6F">
            <w:pPr>
              <w:rPr>
                <w:rFonts w:ascii="Arial" w:cs="Arial" w:eastAsia="Arial" w:hAnsi="Arial"/>
                <w:sz w:val="20"/>
                <w:szCs w:val="20"/>
              </w:rPr>
            </w:pPr>
            <w:r w:rsidDel="00000000" w:rsidR="00000000" w:rsidRPr="00000000">
              <w:rPr>
                <w:rFonts w:ascii="Arial" w:cs="Arial" w:eastAsia="Arial" w:hAnsi="Arial"/>
                <w:sz w:val="20"/>
                <w:szCs w:val="20"/>
                <w:rtl w:val="0"/>
              </w:rPr>
              <w:t xml:space="preserve">Test 4: Anemone</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70">
            <w:pPr>
              <w:rPr/>
            </w:pPr>
            <w:r w:rsidDel="00000000" w:rsidR="00000000" w:rsidRPr="00000000">
              <w:rPr>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71">
            <w:pPr>
              <w:rPr>
                <w:rFonts w:ascii="Arial" w:cs="Arial" w:eastAsia="Arial" w:hAnsi="Arial"/>
                <w:sz w:val="20"/>
                <w:szCs w:val="20"/>
              </w:rPr>
            </w:pPr>
            <w:r w:rsidDel="00000000" w:rsidR="00000000" w:rsidRPr="00000000">
              <w:rPr>
                <w:rFonts w:ascii="Arial" w:cs="Arial" w:eastAsia="Arial" w:hAnsi="Arial"/>
                <w:sz w:val="20"/>
                <w:szCs w:val="20"/>
                <w:rtl w:val="0"/>
              </w:rPr>
              <w:t xml:space="preserve">Test 5: Narwhal</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72">
            <w:pPr>
              <w:rPr/>
            </w:pPr>
            <w:r w:rsidDel="00000000" w:rsidR="00000000" w:rsidRPr="00000000">
              <w:rPr>
                <w:rtl w:val="0"/>
              </w:rPr>
              <w:t xml:space="preserve"> </w:t>
            </w:r>
          </w:p>
        </w:tc>
      </w:tr>
    </w:tbl>
    <w:p w:rsidR="00000000" w:rsidDel="00000000" w:rsidP="00000000" w:rsidRDefault="00000000" w:rsidRPr="00000000" w14:paraId="00000073">
      <w:pPr>
        <w:ind w:left="720" w:firstLine="0"/>
        <w:rPr/>
      </w:pPr>
      <w:r w:rsidDel="00000000" w:rsidR="00000000" w:rsidRPr="00000000">
        <w:rPr>
          <w:rtl w:val="0"/>
        </w:rPr>
      </w:r>
    </w:p>
    <w:p w:rsidR="00000000" w:rsidDel="00000000" w:rsidP="00000000" w:rsidRDefault="00000000" w:rsidRPr="00000000" w14:paraId="00000074">
      <w:pPr>
        <w:numPr>
          <w:ilvl w:val="0"/>
          <w:numId w:val="3"/>
        </w:numPr>
        <w:ind w:left="720" w:hanging="360"/>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Compare the activity level and observations for the organisms that exhibited high health ratings to those for the organisms with low health ratings in the tests.</w:t>
      </w: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75">
            <w:pPr>
              <w:widowControl w:val="0"/>
              <w:rPr/>
            </w:pPr>
            <w:r w:rsidDel="00000000" w:rsidR="00000000" w:rsidRPr="00000000">
              <w:rPr>
                <w:rtl w:val="0"/>
              </w:rPr>
            </w:r>
          </w:p>
        </w:tc>
      </w:tr>
    </w:tbl>
    <w:p w:rsidR="00000000" w:rsidDel="00000000" w:rsidP="00000000" w:rsidRDefault="00000000" w:rsidRPr="00000000" w14:paraId="00000076">
      <w:pPr>
        <w:ind w:left="720" w:firstLine="0"/>
        <w:rPr/>
      </w:pPr>
      <w:r w:rsidDel="00000000" w:rsidR="00000000" w:rsidRPr="00000000">
        <w:rPr>
          <w:rtl w:val="0"/>
        </w:rPr>
      </w:r>
    </w:p>
    <w:p w:rsidR="00000000" w:rsidDel="00000000" w:rsidP="00000000" w:rsidRDefault="00000000" w:rsidRPr="00000000" w14:paraId="00000077">
      <w:pPr>
        <w:numPr>
          <w:ilvl w:val="0"/>
          <w:numId w:val="3"/>
        </w:numPr>
        <w:ind w:left="720" w:hanging="360"/>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Explain what led to lower health ratings for the organisms during the tests. (Hint: Think about how the factors in each test are different from their natural habitat.) </w:t>
      </w: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78">
            <w:pPr>
              <w:widowControl w:val="0"/>
              <w:rPr/>
            </w:pPr>
            <w:r w:rsidDel="00000000" w:rsidR="00000000" w:rsidRPr="00000000">
              <w:rPr>
                <w:rtl w:val="0"/>
              </w:rPr>
            </w:r>
          </w:p>
        </w:tc>
      </w:tr>
    </w:tbl>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numPr>
          <w:ilvl w:val="0"/>
          <w:numId w:val="3"/>
        </w:numPr>
        <w:ind w:left="720" w:hanging="360"/>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Identify the biotic and abiotic factors in each test.</w:t>
      </w:r>
    </w:p>
    <w:tbl>
      <w:tblPr>
        <w:tblStyle w:val="Table8"/>
        <w:tblW w:w="819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3435"/>
        <w:gridCol w:w="3435"/>
        <w:tblGridChange w:id="0">
          <w:tblGrid>
            <w:gridCol w:w="1320"/>
            <w:gridCol w:w="3435"/>
            <w:gridCol w:w="3435"/>
          </w:tblGrid>
        </w:tblGridChange>
      </w:tblGrid>
      <w:tr>
        <w:trPr>
          <w:cantSplit w:val="0"/>
          <w:trHeight w:val="375"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7B">
            <w:pPr>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7C">
            <w:pPr>
              <w:ind w:left="720" w:firstLine="0"/>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Biotic Factors</w:t>
            </w:r>
          </w:p>
        </w:tc>
        <w:tc>
          <w:tcPr>
            <w:tcBorders>
              <w:top w:color="000000" w:space="0" w:sz="6" w:val="single"/>
              <w:left w:color="000000" w:space="0" w:sz="0" w:val="nil"/>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7D">
            <w:pPr>
              <w:ind w:left="720" w:firstLine="0"/>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Abiotic Factors</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7E">
            <w:pPr>
              <w:rPr>
                <w:rFonts w:ascii="Arial" w:cs="Arial" w:eastAsia="Arial" w:hAnsi="Arial"/>
                <w:sz w:val="20"/>
                <w:szCs w:val="20"/>
              </w:rPr>
            </w:pPr>
            <w:r w:rsidDel="00000000" w:rsidR="00000000" w:rsidRPr="00000000">
              <w:rPr>
                <w:rFonts w:ascii="Arial" w:cs="Arial" w:eastAsia="Arial" w:hAnsi="Arial"/>
                <w:sz w:val="20"/>
                <w:szCs w:val="20"/>
                <w:rtl w:val="0"/>
              </w:rPr>
              <w:t xml:space="preserve">Test 1: Anglerfish</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7F">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0">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81">
            <w:pPr>
              <w:rPr>
                <w:rFonts w:ascii="Arial" w:cs="Arial" w:eastAsia="Arial" w:hAnsi="Arial"/>
                <w:sz w:val="20"/>
                <w:szCs w:val="20"/>
              </w:rPr>
            </w:pPr>
            <w:r w:rsidDel="00000000" w:rsidR="00000000" w:rsidRPr="00000000">
              <w:rPr>
                <w:rFonts w:ascii="Arial" w:cs="Arial" w:eastAsia="Arial" w:hAnsi="Arial"/>
                <w:sz w:val="20"/>
                <w:szCs w:val="20"/>
                <w:rtl w:val="0"/>
              </w:rPr>
              <w:t xml:space="preserve">Test 2: Anglerfish</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2">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3">
            <w:pPr>
              <w:rPr>
                <w:rFonts w:ascii="Proxima Nova Semibold" w:cs="Proxima Nova Semibold" w:eastAsia="Proxima Nova Semibold" w:hAnsi="Proxima Nova Semibold"/>
              </w:rPr>
            </w:pPr>
            <w:r w:rsidDel="00000000" w:rsidR="00000000" w:rsidRPr="00000000">
              <w:rPr>
                <w:rtl w:val="0"/>
              </w:rPr>
            </w:r>
          </w:p>
        </w:tc>
      </w:tr>
      <w:tr>
        <w:trPr>
          <w:cantSplit w:val="0"/>
          <w:trHeight w:val="600"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84">
            <w:pPr>
              <w:rPr>
                <w:rFonts w:ascii="Arial" w:cs="Arial" w:eastAsia="Arial" w:hAnsi="Arial"/>
                <w:sz w:val="20"/>
                <w:szCs w:val="20"/>
              </w:rPr>
            </w:pPr>
            <w:r w:rsidDel="00000000" w:rsidR="00000000" w:rsidRPr="00000000">
              <w:rPr>
                <w:rFonts w:ascii="Arial" w:cs="Arial" w:eastAsia="Arial" w:hAnsi="Arial"/>
                <w:sz w:val="20"/>
                <w:szCs w:val="20"/>
                <w:rtl w:val="0"/>
              </w:rPr>
              <w:t xml:space="preserve">Test 3: Anemone</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5">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6">
            <w:pPr>
              <w:rPr>
                <w:rFonts w:ascii="Proxima Nova Semibold" w:cs="Proxima Nova Semibold" w:eastAsia="Proxima Nova Semibold" w:hAnsi="Proxima Nova Semibold"/>
              </w:rPr>
            </w:pPr>
            <w:r w:rsidDel="00000000" w:rsidR="00000000" w:rsidRPr="00000000">
              <w:rPr>
                <w:rtl w:val="0"/>
              </w:rPr>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87">
            <w:pPr>
              <w:rPr>
                <w:rFonts w:ascii="Arial" w:cs="Arial" w:eastAsia="Arial" w:hAnsi="Arial"/>
                <w:sz w:val="20"/>
                <w:szCs w:val="20"/>
              </w:rPr>
            </w:pPr>
            <w:r w:rsidDel="00000000" w:rsidR="00000000" w:rsidRPr="00000000">
              <w:rPr>
                <w:rFonts w:ascii="Arial" w:cs="Arial" w:eastAsia="Arial" w:hAnsi="Arial"/>
                <w:sz w:val="20"/>
                <w:szCs w:val="20"/>
                <w:rtl w:val="0"/>
              </w:rPr>
              <w:t xml:space="preserve">Test 4: Anemone</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8">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9">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shd w:fill="f2f2f2" w:val="clear"/>
            <w:tcMar>
              <w:top w:w="40.0" w:type="dxa"/>
              <w:left w:w="100.0" w:type="dxa"/>
              <w:bottom w:w="40.0" w:type="dxa"/>
              <w:right w:w="100.0" w:type="dxa"/>
            </w:tcMar>
            <w:vAlign w:val="top"/>
          </w:tcPr>
          <w:p w:rsidR="00000000" w:rsidDel="00000000" w:rsidP="00000000" w:rsidRDefault="00000000" w:rsidRPr="00000000" w14:paraId="0000008A">
            <w:pPr>
              <w:rPr>
                <w:rFonts w:ascii="Arial" w:cs="Arial" w:eastAsia="Arial" w:hAnsi="Arial"/>
                <w:sz w:val="20"/>
                <w:szCs w:val="20"/>
              </w:rPr>
            </w:pPr>
            <w:r w:rsidDel="00000000" w:rsidR="00000000" w:rsidRPr="00000000">
              <w:rPr>
                <w:rFonts w:ascii="Arial" w:cs="Arial" w:eastAsia="Arial" w:hAnsi="Arial"/>
                <w:sz w:val="20"/>
                <w:szCs w:val="20"/>
                <w:rtl w:val="0"/>
              </w:rPr>
              <w:t xml:space="preserve">Test 5: Narwhal</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B">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c>
          <w:tcPr>
            <w:tcBorders>
              <w:top w:color="000000" w:space="0" w:sz="0" w:val="nil"/>
              <w:left w:color="000000" w:space="0" w:sz="0" w:val="nil"/>
              <w:bottom w:color="000000" w:space="0" w:sz="6" w:val="single"/>
              <w:right w:color="000000" w:space="0" w:sz="6" w:val="single"/>
            </w:tcBorders>
            <w:shd w:fill="cfe2f3" w:val="clear"/>
            <w:tcMar>
              <w:top w:w="40.0" w:type="dxa"/>
              <w:left w:w="100.0" w:type="dxa"/>
              <w:bottom w:w="40.0" w:type="dxa"/>
              <w:right w:w="100.0" w:type="dxa"/>
            </w:tcMar>
            <w:vAlign w:val="top"/>
          </w:tcPr>
          <w:p w:rsidR="00000000" w:rsidDel="00000000" w:rsidP="00000000" w:rsidRDefault="00000000" w:rsidRPr="00000000" w14:paraId="0000008C">
            <w:pPr>
              <w:rPr>
                <w:rFonts w:ascii="Proxima Nova Semibold" w:cs="Proxima Nova Semibold" w:eastAsia="Proxima Nova Semibold" w:hAnsi="Proxima Nova Semibold"/>
              </w:rPr>
            </w:pPr>
            <w:r w:rsidDel="00000000" w:rsidR="00000000" w:rsidRPr="00000000">
              <w:rPr>
                <w:rFonts w:ascii="Proxima Nova Semibold" w:cs="Proxima Nova Semibold" w:eastAsia="Proxima Nova Semibold" w:hAnsi="Proxima Nova Semibold"/>
                <w:rtl w:val="0"/>
              </w:rPr>
              <w:t xml:space="preserve"> </w:t>
            </w:r>
          </w:p>
        </w:tc>
      </w:tr>
    </w:tbl>
    <w:p w:rsidR="00000000" w:rsidDel="00000000" w:rsidP="00000000" w:rsidRDefault="00000000" w:rsidRPr="00000000" w14:paraId="0000008D">
      <w:pPr>
        <w:rPr>
          <w:rFonts w:ascii="Proxima Nova Semibold" w:cs="Proxima Nova Semibold" w:eastAsia="Proxima Nova Semibold" w:hAnsi="Proxima Nova Semibold"/>
        </w:rPr>
      </w:pPr>
      <w:r w:rsidDel="00000000" w:rsidR="00000000" w:rsidRPr="00000000">
        <w:rPr>
          <w:rtl w:val="0"/>
        </w:rPr>
      </w:r>
    </w:p>
    <w:p w:rsidR="00000000" w:rsidDel="00000000" w:rsidP="00000000" w:rsidRDefault="00000000" w:rsidRPr="00000000" w14:paraId="0000008E">
      <w:pPr>
        <w:numPr>
          <w:ilvl w:val="0"/>
          <w:numId w:val="3"/>
        </w:numPr>
        <w:ind w:left="720" w:hanging="360"/>
      </w:pPr>
      <w:r w:rsidDel="00000000" w:rsidR="00000000" w:rsidRPr="00000000">
        <w:rPr>
          <w:rtl w:val="0"/>
        </w:rPr>
        <w:t xml:space="preserve">A marine biologist wanted to conduct a similar test with seagrass. Seagrass makes its own food from sunlight through the process of photosynthesis. The scientist set up two tanks with controlled physical factors. The first tank simulated the Epipelagic zone. The second tank simulated the Bathypelagic zone. Make a prediction about the results of this experiment by describing what the scientist might observe in each tank.</w:t>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8F">
            <w:pPr>
              <w:widowControl w:val="0"/>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2"/>
        <w:rPr/>
      </w:pPr>
      <w:bookmarkStart w:colFirst="0" w:colLast="0" w:name="_mxkgg4ara0y8" w:id="8"/>
      <w:bookmarkEnd w:id="8"/>
      <w:r w:rsidDel="00000000" w:rsidR="00000000" w:rsidRPr="00000000">
        <w:rPr>
          <w:rtl w:val="0"/>
        </w:rPr>
        <w:t xml:space="preserve">Save This Google Doc</w:t>
      </w:r>
    </w:p>
    <w:p w:rsidR="00000000" w:rsidDel="00000000" w:rsidP="00000000" w:rsidRDefault="00000000" w:rsidRPr="00000000" w14:paraId="00000092">
      <w:pPr>
        <w:rPr/>
      </w:pPr>
      <w:r w:rsidDel="00000000" w:rsidR="00000000" w:rsidRPr="00000000">
        <w:rPr>
          <w:rtl w:val="0"/>
        </w:rPr>
        <w:t xml:space="preserve">A copy of this Google Doc will automatically be saved to your Google Drive. You may edit this Google Doc online at any time and also access it through the Google Doc app on your smartphone or tablet. However, to obtain credit for this assignment, you must save this completed document to your computer and submit it online within your marine science class. See instructions on how to save a Google Doc as a .pdf here: </w:t>
      </w:r>
      <w:hyperlink r:id="rId7">
        <w:r w:rsidDel="00000000" w:rsidR="00000000" w:rsidRPr="00000000">
          <w:rPr>
            <w:color w:val="0000ee"/>
            <w:u w:val="single"/>
            <w:rtl w:val="0"/>
          </w:rPr>
          <w:t xml:space="preserve">How to Save a Google Doc as a PDF.jpg</w:t>
        </w:r>
      </w:hyperlink>
      <w:r w:rsidDel="00000000" w:rsidR="00000000" w:rsidRPr="00000000">
        <w:rPr>
          <w:rtl w:val="0"/>
        </w:rPr>
        <w:t xml:space="preserve">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rPr/>
      </w:pPr>
      <w:bookmarkStart w:colFirst="0" w:colLast="0" w:name="_9om766fz2738" w:id="9"/>
      <w:bookmarkEnd w:id="9"/>
      <w:r w:rsidDel="00000000" w:rsidR="00000000" w:rsidRPr="00000000">
        <w:rPr>
          <w:rtl w:val="0"/>
        </w:rPr>
        <w:t xml:space="preserve">Next Steps</w:t>
      </w:r>
    </w:p>
    <w:p w:rsidR="00000000" w:rsidDel="00000000" w:rsidP="00000000" w:rsidRDefault="00000000" w:rsidRPr="00000000" w14:paraId="00000095">
      <w:pPr>
        <w:rPr/>
      </w:pPr>
      <w:r w:rsidDel="00000000" w:rsidR="00000000" w:rsidRPr="00000000">
        <w:rPr>
          <w:rtl w:val="0"/>
        </w:rPr>
        <w:t xml:space="preserve">After completing this document, please open your marine science “Assessments” tab and click on “01.03 Ocean Zones” assignment. Please upload your .pdf and submit for assignment credit. Note that a link to your Google Doc will not be accepted for credit. </w:t>
      </w:r>
    </w:p>
    <w:p w:rsidR="00000000" w:rsidDel="00000000" w:rsidP="00000000" w:rsidRDefault="00000000" w:rsidRPr="00000000" w14:paraId="00000096">
      <w:pPr>
        <w:pStyle w:val="Heading1"/>
        <w:rPr/>
      </w:pPr>
      <w:bookmarkStart w:colFirst="0" w:colLast="0" w:name="_34727yonx4y0" w:id="10"/>
      <w:bookmarkEnd w:id="10"/>
      <w:r w:rsidDel="00000000" w:rsidR="00000000" w:rsidRPr="00000000">
        <w:rPr>
          <w:rtl w:val="0"/>
        </w:rPr>
        <w:t xml:space="preserve">Appendix A</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pStyle w:val="Heading2"/>
        <w:rPr/>
      </w:pPr>
      <w:bookmarkStart w:colFirst="0" w:colLast="0" w:name="_5kvtnis5fr20" w:id="11"/>
      <w:bookmarkEnd w:id="11"/>
      <w:r w:rsidDel="00000000" w:rsidR="00000000" w:rsidRPr="00000000">
        <w:rPr>
          <w:rtl w:val="0"/>
        </w:rPr>
        <w:t xml:space="preserve">Introduction</w:t>
      </w:r>
    </w:p>
    <w:p w:rsidR="00000000" w:rsidDel="00000000" w:rsidP="00000000" w:rsidRDefault="00000000" w:rsidRPr="00000000" w14:paraId="00000099">
      <w:pPr>
        <w:rPr/>
      </w:pPr>
      <w:r w:rsidDel="00000000" w:rsidR="00000000" w:rsidRPr="00000000">
        <w:rPr>
          <w:rtl w:val="0"/>
        </w:rPr>
        <w:t xml:space="preserve">The ocean is a pretty big place, and an amazing diversity of life calls it home. Ocean zones can be very different, based on depth and geography. Many organisms have adaptations that help them survive best in a particular habitat. In this lab, you will explore how changing some of the factors in the ocean affect the organisms that live there.</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2"/>
        <w:rPr/>
      </w:pPr>
      <w:bookmarkStart w:colFirst="0" w:colLast="0" w:name="_r7yr9qeeq1j8" w:id="12"/>
      <w:bookmarkEnd w:id="12"/>
      <w:r w:rsidDel="00000000" w:rsidR="00000000" w:rsidRPr="00000000">
        <w:rPr>
          <w:rtl w:val="0"/>
        </w:rPr>
        <w:t xml:space="preserve">Purpose</w:t>
      </w:r>
    </w:p>
    <w:p w:rsidR="00000000" w:rsidDel="00000000" w:rsidP="00000000" w:rsidRDefault="00000000" w:rsidRPr="00000000" w14:paraId="0000009C">
      <w:pPr>
        <w:rPr/>
      </w:pPr>
      <w:r w:rsidDel="00000000" w:rsidR="00000000" w:rsidRPr="00000000">
        <w:rPr>
          <w:rtl w:val="0"/>
        </w:rPr>
        <w:t xml:space="preserve">In this lab, you will:</w:t>
      </w:r>
    </w:p>
    <w:p w:rsidR="00000000" w:rsidDel="00000000" w:rsidP="00000000" w:rsidRDefault="00000000" w:rsidRPr="00000000" w14:paraId="0000009D">
      <w:pPr>
        <w:numPr>
          <w:ilvl w:val="0"/>
          <w:numId w:val="4"/>
        </w:numPr>
        <w:ind w:left="720" w:hanging="360"/>
      </w:pPr>
      <w:r w:rsidDel="00000000" w:rsidR="00000000" w:rsidRPr="00000000">
        <w:rPr>
          <w:rtl w:val="0"/>
        </w:rPr>
        <w:t xml:space="preserve">examine the effects of physical components of the ocean (light and temperature) on marine organisms</w:t>
      </w:r>
    </w:p>
    <w:p w:rsidR="00000000" w:rsidDel="00000000" w:rsidP="00000000" w:rsidRDefault="00000000" w:rsidRPr="00000000" w14:paraId="0000009E">
      <w:pPr>
        <w:numPr>
          <w:ilvl w:val="0"/>
          <w:numId w:val="4"/>
        </w:numPr>
        <w:ind w:left="720" w:hanging="360"/>
      </w:pPr>
      <w:r w:rsidDel="00000000" w:rsidR="00000000" w:rsidRPr="00000000">
        <w:rPr>
          <w:rtl w:val="0"/>
        </w:rPr>
        <w:t xml:space="preserve">examine the effects of geological components (depth) on marine organisms</w:t>
      </w:r>
    </w:p>
    <w:p w:rsidR="00000000" w:rsidDel="00000000" w:rsidP="00000000" w:rsidRDefault="00000000" w:rsidRPr="00000000" w14:paraId="0000009F">
      <w:pPr>
        <w:numPr>
          <w:ilvl w:val="0"/>
          <w:numId w:val="4"/>
        </w:numPr>
        <w:ind w:left="720" w:hanging="360"/>
      </w:pPr>
      <w:r w:rsidDel="00000000" w:rsidR="00000000" w:rsidRPr="00000000">
        <w:rPr>
          <w:rtl w:val="0"/>
        </w:rPr>
        <w:t xml:space="preserve">examine the effects of chemical components (pH and salinity) on marine organisms</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2"/>
        <w:rPr/>
      </w:pPr>
      <w:bookmarkStart w:colFirst="0" w:colLast="0" w:name="_xrgyb3m4nbfi" w:id="13"/>
      <w:bookmarkEnd w:id="13"/>
      <w:r w:rsidDel="00000000" w:rsidR="00000000" w:rsidRPr="00000000">
        <w:rPr>
          <w:rtl w:val="0"/>
        </w:rPr>
        <w:t xml:space="preserve">Organism Profiles</w:t>
      </w:r>
      <w:r w:rsidDel="00000000" w:rsidR="00000000" w:rsidRPr="00000000">
        <w:drawing>
          <wp:anchor allowOverlap="1" behindDoc="0" distB="114300" distT="114300" distL="114300" distR="114300" hidden="0" layoutInCell="1" locked="0" relativeHeight="0" simplePos="0">
            <wp:simplePos x="0" y="0"/>
            <wp:positionH relativeFrom="column">
              <wp:posOffset>5019675</wp:posOffset>
            </wp:positionH>
            <wp:positionV relativeFrom="paragraph">
              <wp:posOffset>247650</wp:posOffset>
            </wp:positionV>
            <wp:extent cx="1657350" cy="1028700"/>
            <wp:effectExtent b="0" l="0" r="0" t="0"/>
            <wp:wrapSquare wrapText="bothSides" distB="114300" distT="114300" distL="114300" distR="114300"/>
            <wp:docPr descr="Humback Anglerfish" id="1" name="image4.png"/>
            <a:graphic>
              <a:graphicData uri="http://schemas.openxmlformats.org/drawingml/2006/picture">
                <pic:pic>
                  <pic:nvPicPr>
                    <pic:cNvPr descr="Humback Anglerfish" id="0" name="image4.png"/>
                    <pic:cNvPicPr preferRelativeResize="0"/>
                  </pic:nvPicPr>
                  <pic:blipFill>
                    <a:blip r:embed="rId8"/>
                    <a:srcRect b="0" l="0" r="0" t="0"/>
                    <a:stretch>
                      <a:fillRect/>
                    </a:stretch>
                  </pic:blipFill>
                  <pic:spPr>
                    <a:xfrm>
                      <a:off x="0" y="0"/>
                      <a:ext cx="1657350" cy="1028700"/>
                    </a:xfrm>
                    <a:prstGeom prst="rect"/>
                    <a:ln/>
                  </pic:spPr>
                </pic:pic>
              </a:graphicData>
            </a:graphic>
          </wp:anchor>
        </w:drawing>
      </w:r>
    </w:p>
    <w:p w:rsidR="00000000" w:rsidDel="00000000" w:rsidP="00000000" w:rsidRDefault="00000000" w:rsidRPr="00000000" w14:paraId="000000A2">
      <w:pPr>
        <w:pStyle w:val="Heading3"/>
        <w:rPr/>
      </w:pPr>
      <w:bookmarkStart w:colFirst="0" w:colLast="0" w:name="_b62o1xhy2oo8" w:id="14"/>
      <w:bookmarkEnd w:id="14"/>
      <w:r w:rsidDel="00000000" w:rsidR="00000000" w:rsidRPr="00000000">
        <w:rPr>
          <w:rtl w:val="0"/>
        </w:rPr>
      </w:r>
    </w:p>
    <w:p w:rsidR="00000000" w:rsidDel="00000000" w:rsidP="00000000" w:rsidRDefault="00000000" w:rsidRPr="00000000" w14:paraId="000000A3">
      <w:pPr>
        <w:pStyle w:val="Heading3"/>
        <w:rPr/>
      </w:pPr>
      <w:bookmarkStart w:colFirst="0" w:colLast="0" w:name="_oto5110hm2b" w:id="15"/>
      <w:bookmarkEnd w:id="15"/>
      <w:r w:rsidDel="00000000" w:rsidR="00000000" w:rsidRPr="00000000">
        <w:rPr>
          <w:rtl w:val="0"/>
        </w:rPr>
        <w:t xml:space="preserve">Humpback Anglerfish Profile</w:t>
      </w:r>
    </w:p>
    <w:p w:rsidR="00000000" w:rsidDel="00000000" w:rsidP="00000000" w:rsidRDefault="00000000" w:rsidRPr="00000000" w14:paraId="000000A4">
      <w:pPr>
        <w:numPr>
          <w:ilvl w:val="0"/>
          <w:numId w:val="1"/>
        </w:numPr>
        <w:ind w:left="720" w:hanging="360"/>
      </w:pPr>
      <w:r w:rsidDel="00000000" w:rsidR="00000000" w:rsidRPr="00000000">
        <w:rPr>
          <w:rtl w:val="0"/>
        </w:rPr>
        <w:t xml:space="preserve">Scientific Name: Melanocetus johnsonii</w:t>
      </w:r>
    </w:p>
    <w:p w:rsidR="00000000" w:rsidDel="00000000" w:rsidP="00000000" w:rsidRDefault="00000000" w:rsidRPr="00000000" w14:paraId="000000A5">
      <w:pPr>
        <w:numPr>
          <w:ilvl w:val="0"/>
          <w:numId w:val="1"/>
        </w:numPr>
        <w:ind w:left="720" w:hanging="360"/>
      </w:pPr>
      <w:r w:rsidDel="00000000" w:rsidR="00000000" w:rsidRPr="00000000">
        <w:rPr>
          <w:rtl w:val="0"/>
        </w:rPr>
        <w:t xml:space="preserve">Appearance: Dark gray to black in color. Large head, large crescent-shaped mouth with sharp, translucent teeth. A modified fin forms the "fishing rod" on the head which ends in a small sac-like organ filled with millions of light-producing bacteria. This is used to lure prey close to the anglerfish. Males are much smaller, and lack the characteristic lure.</w:t>
      </w:r>
    </w:p>
    <w:p w:rsidR="00000000" w:rsidDel="00000000" w:rsidP="00000000" w:rsidRDefault="00000000" w:rsidRPr="00000000" w14:paraId="000000A6">
      <w:pPr>
        <w:numPr>
          <w:ilvl w:val="0"/>
          <w:numId w:val="1"/>
        </w:numPr>
        <w:ind w:left="720" w:hanging="360"/>
      </w:pPr>
      <w:r w:rsidDel="00000000" w:rsidR="00000000" w:rsidRPr="00000000">
        <w:rPr>
          <w:rtl w:val="0"/>
        </w:rPr>
        <w:t xml:space="preserve">Size: Males up to 3 cm, females up to 20 cm</w:t>
      </w:r>
    </w:p>
    <w:p w:rsidR="00000000" w:rsidDel="00000000" w:rsidP="00000000" w:rsidRDefault="00000000" w:rsidRPr="00000000" w14:paraId="000000A7">
      <w:pPr>
        <w:numPr>
          <w:ilvl w:val="0"/>
          <w:numId w:val="1"/>
        </w:numPr>
        <w:ind w:left="720" w:hanging="360"/>
      </w:pPr>
      <w:r w:rsidDel="00000000" w:rsidR="00000000" w:rsidRPr="00000000">
        <w:rPr>
          <w:rtl w:val="0"/>
        </w:rPr>
        <w:t xml:space="preserve">Food Source: Small fish, crustacean</w:t>
      </w:r>
    </w:p>
    <w:p w:rsidR="00000000" w:rsidDel="00000000" w:rsidP="00000000" w:rsidRDefault="00000000" w:rsidRPr="00000000" w14:paraId="000000A8">
      <w:pPr>
        <w:numPr>
          <w:ilvl w:val="0"/>
          <w:numId w:val="1"/>
        </w:numPr>
        <w:ind w:left="720" w:hanging="360"/>
      </w:pPr>
      <w:r w:rsidDel="00000000" w:rsidR="00000000" w:rsidRPr="00000000">
        <w:rPr>
          <w:rtl w:val="0"/>
        </w:rPr>
        <w:t xml:space="preserve">About Me: I use my light up lure to attract prey. I prefer deep, dark waters, where little fish and other creatures can't see my scary face, and are tricked into getting close to my giant mouth!</w:t>
      </w:r>
      <w:r w:rsidDel="00000000" w:rsidR="00000000" w:rsidRPr="00000000">
        <w:drawing>
          <wp:anchor allowOverlap="1" behindDoc="0" distB="114300" distT="114300" distL="114300" distR="114300" hidden="0" layoutInCell="1" locked="0" relativeHeight="0" simplePos="0">
            <wp:simplePos x="0" y="0"/>
            <wp:positionH relativeFrom="column">
              <wp:posOffset>5076825</wp:posOffset>
            </wp:positionH>
            <wp:positionV relativeFrom="paragraph">
              <wp:posOffset>295275</wp:posOffset>
            </wp:positionV>
            <wp:extent cx="1685925" cy="1047750"/>
            <wp:effectExtent b="0" l="0" r="0" t="0"/>
            <wp:wrapSquare wrapText="bothSides" distB="114300" distT="114300" distL="114300" distR="114300"/>
            <wp:docPr descr="Magnificent Sea Anemone" id="4" name="image2.png"/>
            <a:graphic>
              <a:graphicData uri="http://schemas.openxmlformats.org/drawingml/2006/picture">
                <pic:pic>
                  <pic:nvPicPr>
                    <pic:cNvPr descr="Magnificent Sea Anemone" id="0" name="image2.png"/>
                    <pic:cNvPicPr preferRelativeResize="0"/>
                  </pic:nvPicPr>
                  <pic:blipFill>
                    <a:blip r:embed="rId9"/>
                    <a:srcRect b="0" l="0" r="0" t="0"/>
                    <a:stretch>
                      <a:fillRect/>
                    </a:stretch>
                  </pic:blipFill>
                  <pic:spPr>
                    <a:xfrm>
                      <a:off x="0" y="0"/>
                      <a:ext cx="1685925" cy="1047750"/>
                    </a:xfrm>
                    <a:prstGeom prst="rect"/>
                    <a:ln/>
                  </pic:spPr>
                </pic:pic>
              </a:graphicData>
            </a:graphic>
          </wp:anchor>
        </w:drawing>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pStyle w:val="Heading3"/>
        <w:rPr/>
      </w:pPr>
      <w:bookmarkStart w:colFirst="0" w:colLast="0" w:name="_yg7pta4ubpm1" w:id="16"/>
      <w:bookmarkEnd w:id="16"/>
      <w:r w:rsidDel="00000000" w:rsidR="00000000" w:rsidRPr="00000000">
        <w:rPr>
          <w:rtl w:val="0"/>
        </w:rPr>
        <w:t xml:space="preserve">Magnificent Sea Anemone Profile</w:t>
      </w:r>
    </w:p>
    <w:p w:rsidR="00000000" w:rsidDel="00000000" w:rsidP="00000000" w:rsidRDefault="00000000" w:rsidRPr="00000000" w14:paraId="000000AB">
      <w:pPr>
        <w:numPr>
          <w:ilvl w:val="0"/>
          <w:numId w:val="6"/>
        </w:numPr>
        <w:ind w:left="720" w:hanging="360"/>
      </w:pPr>
      <w:r w:rsidDel="00000000" w:rsidR="00000000" w:rsidRPr="00000000">
        <w:rPr>
          <w:rtl w:val="0"/>
        </w:rPr>
        <w:t xml:space="preserve">Scientific Name: Heteractis magnifica</w:t>
      </w:r>
    </w:p>
    <w:p w:rsidR="00000000" w:rsidDel="00000000" w:rsidP="00000000" w:rsidRDefault="00000000" w:rsidRPr="00000000" w14:paraId="000000AC">
      <w:pPr>
        <w:numPr>
          <w:ilvl w:val="0"/>
          <w:numId w:val="6"/>
        </w:numPr>
        <w:ind w:left="720" w:hanging="360"/>
      </w:pPr>
      <w:r w:rsidDel="00000000" w:rsidR="00000000" w:rsidRPr="00000000">
        <w:rPr>
          <w:rtl w:val="0"/>
        </w:rPr>
        <w:t xml:space="preserve">Appearance: Brightly colored column in various colors, with light beige tentacles</w:t>
      </w:r>
    </w:p>
    <w:p w:rsidR="00000000" w:rsidDel="00000000" w:rsidP="00000000" w:rsidRDefault="00000000" w:rsidRPr="00000000" w14:paraId="000000AD">
      <w:pPr>
        <w:numPr>
          <w:ilvl w:val="0"/>
          <w:numId w:val="6"/>
        </w:numPr>
        <w:ind w:left="720" w:hanging="360"/>
      </w:pPr>
      <w:r w:rsidDel="00000000" w:rsidR="00000000" w:rsidRPr="00000000">
        <w:rPr>
          <w:rtl w:val="0"/>
        </w:rPr>
        <w:t xml:space="preserve">Size: Average 20 to 50 cm in diameter at the base</w:t>
      </w:r>
    </w:p>
    <w:p w:rsidR="00000000" w:rsidDel="00000000" w:rsidP="00000000" w:rsidRDefault="00000000" w:rsidRPr="00000000" w14:paraId="000000AE">
      <w:pPr>
        <w:numPr>
          <w:ilvl w:val="0"/>
          <w:numId w:val="6"/>
        </w:numPr>
        <w:ind w:left="720" w:hanging="360"/>
      </w:pPr>
      <w:r w:rsidDel="00000000" w:rsidR="00000000" w:rsidRPr="00000000">
        <w:rPr>
          <w:rtl w:val="0"/>
        </w:rPr>
        <w:t xml:space="preserve">Food Source: Gains energy from zooxanthellae (photosynthetic, single celled protists that live symbiotically with the anemone) and capturing small prey with its tentacles</w:t>
      </w:r>
    </w:p>
    <w:p w:rsidR="00000000" w:rsidDel="00000000" w:rsidP="00000000" w:rsidRDefault="00000000" w:rsidRPr="00000000" w14:paraId="000000AF">
      <w:pPr>
        <w:numPr>
          <w:ilvl w:val="0"/>
          <w:numId w:val="6"/>
        </w:numPr>
        <w:ind w:left="720" w:hanging="360"/>
      </w:pPr>
      <w:r w:rsidDel="00000000" w:rsidR="00000000" w:rsidRPr="00000000">
        <w:rPr>
          <w:rtl w:val="0"/>
        </w:rPr>
        <w:t xml:space="preserve">About Me: I like to hang out with clown fish, who help protect me in exchange for a cool place to live. I mostly grow around coral reefs, so I need plenty of light. I don't have any lungs or gills, so I absorb oxygen right through my outer membranes.</w:t>
      </w:r>
    </w:p>
    <w:p w:rsidR="00000000" w:rsidDel="00000000" w:rsidP="00000000" w:rsidRDefault="00000000" w:rsidRPr="00000000" w14:paraId="000000B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5191125</wp:posOffset>
            </wp:positionH>
            <wp:positionV relativeFrom="paragraph">
              <wp:posOffset>295275</wp:posOffset>
            </wp:positionV>
            <wp:extent cx="1666875" cy="971550"/>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666875" cy="971550"/>
                    </a:xfrm>
                    <a:prstGeom prst="rect"/>
                    <a:ln/>
                  </pic:spPr>
                </pic:pic>
              </a:graphicData>
            </a:graphic>
          </wp:anchor>
        </w:drawing>
      </w:r>
    </w:p>
    <w:p w:rsidR="00000000" w:rsidDel="00000000" w:rsidP="00000000" w:rsidRDefault="00000000" w:rsidRPr="00000000" w14:paraId="000000B1">
      <w:pPr>
        <w:pStyle w:val="Heading3"/>
        <w:rPr/>
      </w:pPr>
      <w:bookmarkStart w:colFirst="0" w:colLast="0" w:name="_xe0j0rhuu1vb" w:id="17"/>
      <w:bookmarkEnd w:id="17"/>
      <w:r w:rsidDel="00000000" w:rsidR="00000000" w:rsidRPr="00000000">
        <w:rPr>
          <w:rtl w:val="0"/>
        </w:rPr>
        <w:t xml:space="preserve">Narwhal Profile:</w:t>
      </w:r>
    </w:p>
    <w:p w:rsidR="00000000" w:rsidDel="00000000" w:rsidP="00000000" w:rsidRDefault="00000000" w:rsidRPr="00000000" w14:paraId="000000B2">
      <w:pPr>
        <w:numPr>
          <w:ilvl w:val="0"/>
          <w:numId w:val="5"/>
        </w:numPr>
        <w:ind w:left="720" w:hanging="360"/>
      </w:pPr>
      <w:r w:rsidDel="00000000" w:rsidR="00000000" w:rsidRPr="00000000">
        <w:rPr>
          <w:rtl w:val="0"/>
        </w:rPr>
        <w:t xml:space="preserve">Scientific Name: Monodon monoceros</w:t>
      </w:r>
    </w:p>
    <w:p w:rsidR="00000000" w:rsidDel="00000000" w:rsidP="00000000" w:rsidRDefault="00000000" w:rsidRPr="00000000" w14:paraId="000000B3">
      <w:pPr>
        <w:numPr>
          <w:ilvl w:val="0"/>
          <w:numId w:val="5"/>
        </w:numPr>
        <w:ind w:left="720" w:hanging="360"/>
      </w:pPr>
      <w:r w:rsidDel="00000000" w:rsidR="00000000" w:rsidRPr="00000000">
        <w:rPr>
          <w:rtl w:val="0"/>
        </w:rPr>
        <w:t xml:space="preserve">Appearance: A medium-sized toothed whale, with no dorsal fin, and a mottled coloring with black and brown markings over a white background. They have only two teeth, and in males, one of them grows into a long, spiraling tusk.</w:t>
      </w:r>
    </w:p>
    <w:p w:rsidR="00000000" w:rsidDel="00000000" w:rsidP="00000000" w:rsidRDefault="00000000" w:rsidRPr="00000000" w14:paraId="000000B4">
      <w:pPr>
        <w:numPr>
          <w:ilvl w:val="0"/>
          <w:numId w:val="5"/>
        </w:numPr>
        <w:ind w:left="720" w:hanging="360"/>
      </w:pPr>
      <w:r w:rsidDel="00000000" w:rsidR="00000000" w:rsidRPr="00000000">
        <w:rPr>
          <w:rtl w:val="0"/>
        </w:rPr>
        <w:t xml:space="preserve">Size: 4-6 meters in length, up to 1600 kg.</w:t>
      </w:r>
    </w:p>
    <w:p w:rsidR="00000000" w:rsidDel="00000000" w:rsidP="00000000" w:rsidRDefault="00000000" w:rsidRPr="00000000" w14:paraId="000000B5">
      <w:pPr>
        <w:numPr>
          <w:ilvl w:val="0"/>
          <w:numId w:val="5"/>
        </w:numPr>
        <w:ind w:left="720" w:hanging="360"/>
      </w:pPr>
      <w:r w:rsidDel="00000000" w:rsidR="00000000" w:rsidRPr="00000000">
        <w:rPr>
          <w:rtl w:val="0"/>
        </w:rPr>
        <w:t xml:space="preserve">Food Source: Fish, shrimp, and squid</w:t>
      </w:r>
    </w:p>
    <w:p w:rsidR="00000000" w:rsidDel="00000000" w:rsidP="00000000" w:rsidRDefault="00000000" w:rsidRPr="00000000" w14:paraId="000000B6">
      <w:pPr>
        <w:numPr>
          <w:ilvl w:val="0"/>
          <w:numId w:val="5"/>
        </w:numPr>
        <w:ind w:left="720" w:hanging="360"/>
      </w:pPr>
      <w:r w:rsidDel="00000000" w:rsidR="00000000" w:rsidRPr="00000000">
        <w:rPr>
          <w:rtl w:val="0"/>
        </w:rPr>
        <w:t xml:space="preserve">About Me: About a third of my weight is blubber. Blubber is a special type of fat tissue that stores energy, insulates heat, and increases buoyancy. It makes it possible for me to live in the freezing cold waters of the Arctic!</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tl w:val="0"/>
        </w:rPr>
      </w:r>
    </w:p>
    <w:sectPr>
      <w:footerReference r:id="rId1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roxima Nova Semibold">
    <w:embedRegular w:fontKey="{00000000-0000-0000-0000-000000000000}" r:id="rId13" w:subsetted="0"/>
    <w:embedBold w:fontKey="{00000000-0000-0000-0000-000000000000}" r:id="rId14" w:subsetted="0"/>
    <w:embedBoldItalic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tabs>
        <w:tab w:val="center" w:leader="none" w:pos="5400"/>
        <w:tab w:val="right" w:leader="none" w:pos="10800"/>
      </w:tabs>
      <w:spacing w:line="240" w:lineRule="auto"/>
      <w:jc w:val="center"/>
      <w:rPr>
        <w:rFonts w:ascii="Calibri" w:cs="Calibri" w:eastAsia="Calibri" w:hAnsi="Calibri"/>
        <w:color w:val="666666"/>
        <w:sz w:val="20"/>
        <w:szCs w:val="20"/>
      </w:rPr>
    </w:pPr>
    <w:r w:rsidDel="00000000" w:rsidR="00000000" w:rsidRPr="00000000">
      <w:rPr>
        <w:rFonts w:ascii="Calibri" w:cs="Calibri" w:eastAsia="Calibri" w:hAnsi="Calibri"/>
        <w:color w:val="666666"/>
        <w:sz w:val="20"/>
        <w:szCs w:val="20"/>
        <w:rtl w:val="0"/>
      </w:rPr>
      <w:t xml:space="preserve">Page </w:t>
    </w:r>
    <w:r w:rsidDel="00000000" w:rsidR="00000000" w:rsidRPr="00000000">
      <w:rPr>
        <w:rFonts w:ascii="Calibri" w:cs="Calibri" w:eastAsia="Calibri" w:hAnsi="Calibri"/>
        <w:color w:val="666666"/>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666666"/>
        <w:sz w:val="20"/>
        <w:szCs w:val="20"/>
        <w:rtl w:val="0"/>
      </w:rPr>
      <w:t xml:space="preserve"> of </w:t>
    </w:r>
    <w:r w:rsidDel="00000000" w:rsidR="00000000" w:rsidRPr="00000000">
      <w:rPr>
        <w:rFonts w:ascii="Calibri" w:cs="Calibri" w:eastAsia="Calibri" w:hAnsi="Calibri"/>
        <w:color w:val="666666"/>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A">
    <w:pPr>
      <w:tabs>
        <w:tab w:val="center" w:leader="none" w:pos="5400"/>
        <w:tab w:val="right" w:leader="none" w:pos="10800"/>
      </w:tabs>
      <w:spacing w:line="240" w:lineRule="auto"/>
      <w:jc w:val="center"/>
      <w:rPr>
        <w:rFonts w:ascii="Calibri" w:cs="Calibri" w:eastAsia="Calibri" w:hAnsi="Calibri"/>
        <w:sz w:val="20"/>
        <w:szCs w:val="20"/>
      </w:rPr>
    </w:pPr>
    <w:r w:rsidDel="00000000" w:rsidR="00000000" w:rsidRPr="00000000">
      <w:rPr>
        <w:rFonts w:ascii="Calibri" w:cs="Calibri" w:eastAsia="Calibri" w:hAnsi="Calibri"/>
        <w:color w:val="666666"/>
        <w:sz w:val="18"/>
        <w:szCs w:val="18"/>
        <w:rtl w:val="0"/>
      </w:rPr>
      <w:t xml:space="preserve">Copyright © by Florida Virtual School. All rights reserved. Florida Virtual School, FLVS, and </w:t>
    </w:r>
    <w:r w:rsidDel="00000000" w:rsidR="00000000" w:rsidRPr="00000000">
      <w:rPr>
        <w:rFonts w:ascii="Calibri" w:cs="Calibri" w:eastAsia="Calibri" w:hAnsi="Calibri"/>
        <w:color w:val="666666"/>
        <w:sz w:val="18"/>
        <w:szCs w:val="18"/>
      </w:rPr>
      <w:drawing>
        <wp:inline distB="114300" distT="114300" distL="114300" distR="114300">
          <wp:extent cx="91440" cy="130629"/>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1440" cy="130629"/>
                  </a:xfrm>
                  <a:prstGeom prst="rect"/>
                  <a:ln/>
                </pic:spPr>
              </pic:pic>
            </a:graphicData>
          </a:graphic>
        </wp:inline>
      </w:drawing>
    </w:r>
    <w:r w:rsidDel="00000000" w:rsidR="00000000" w:rsidRPr="00000000">
      <w:rPr>
        <w:rFonts w:ascii="Calibri" w:cs="Calibri" w:eastAsia="Calibri" w:hAnsi="Calibri"/>
        <w:color w:val="666666"/>
        <w:sz w:val="18"/>
        <w:szCs w:val="18"/>
        <w:rtl w:val="0"/>
      </w:rPr>
      <w:t xml:space="preserve">   are registered trademarks of Florida Virtual School, a public school district of the State of Florida</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jc w:val="center"/>
    </w:pPr>
    <w:rPr>
      <w:rFonts w:ascii="Montserrat SemiBold" w:cs="Montserrat SemiBold" w:eastAsia="Montserrat SemiBold" w:hAnsi="Montserrat SemiBold"/>
      <w:sz w:val="28"/>
      <w:szCs w:val="28"/>
    </w:rPr>
  </w:style>
  <w:style w:type="paragraph" w:styleId="Heading2">
    <w:name w:val="heading 2"/>
    <w:basedOn w:val="Normal"/>
    <w:next w:val="Normal"/>
    <w:pPr>
      <w:keepNext w:val="1"/>
      <w:keepLines w:val="1"/>
      <w:pageBreakBefore w:val="0"/>
    </w:pPr>
    <w:rPr>
      <w:b w:val="1"/>
      <w:bCs w:val="1"/>
      <w:sz w:val="24"/>
      <w:szCs w:val="24"/>
    </w:rPr>
  </w:style>
  <w:style w:type="paragraph" w:styleId="Heading3">
    <w:name w:val="heading 3"/>
    <w:basedOn w:val="Normal"/>
    <w:next w:val="Normal"/>
    <w:pPr>
      <w:keepNext w:val="1"/>
      <w:keepLines w:val="1"/>
      <w:pageBreakBefore w:val="0"/>
      <w:spacing w:line="240" w:lineRule="auto"/>
    </w:pPr>
    <w:rPr>
      <w:rFonts w:ascii="Montserrat" w:cs="Montserrat" w:eastAsia="Montserrat" w:hAnsi="Montserrat"/>
      <w:b w:val="1"/>
      <w:bCs w:val="1"/>
      <w:sz w:val="20"/>
      <w:szCs w:val="2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docs.google.com/presentation/d/e/2PACX-1vQY9iL7C3eZ1Ol5tKMH028RQCy6R3SngaIyRqkH8Rm5auQw9CZ2nytnOCsajFuSq1tqBfWHO-d1dPc2/pub?start=false&amp;loop=false&amp;delayms=3000" TargetMode="External"/><Relationship Id="rId7" Type="http://schemas.openxmlformats.org/officeDocument/2006/relationships/hyperlink" Target="https://drive.google.com/file/d/1qo2pWCJYH26-cjd1jnN4090NcPpdkiIv/view"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1" Type="http://schemas.openxmlformats.org/officeDocument/2006/relationships/font" Target="fonts/Montserrat-italic.ttf"/><Relationship Id="rId10" Type="http://schemas.openxmlformats.org/officeDocument/2006/relationships/font" Target="fonts/Montserrat-bold.ttf"/><Relationship Id="rId13" Type="http://schemas.openxmlformats.org/officeDocument/2006/relationships/font" Target="fonts/ProximaNovaSemibold-regular.ttf"/><Relationship Id="rId12" Type="http://schemas.openxmlformats.org/officeDocument/2006/relationships/font" Target="fonts/Montserrat-boldItalic.ttf"/><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9" Type="http://schemas.openxmlformats.org/officeDocument/2006/relationships/font" Target="fonts/Montserrat-regular.ttf"/><Relationship Id="rId15" Type="http://schemas.openxmlformats.org/officeDocument/2006/relationships/font" Target="fonts/ProximaNovaSemibold-boldItalic.ttf"/><Relationship Id="rId14" Type="http://schemas.openxmlformats.org/officeDocument/2006/relationships/font" Target="fonts/ProximaNovaSemibold-bold.ttf"/><Relationship Id="rId5" Type="http://schemas.openxmlformats.org/officeDocument/2006/relationships/font" Target="fonts/ProximaNova-regular.ttf"/><Relationship Id="rId6" Type="http://schemas.openxmlformats.org/officeDocument/2006/relationships/font" Target="fonts/ProximaNova-bold.ttf"/><Relationship Id="rId7" Type="http://schemas.openxmlformats.org/officeDocument/2006/relationships/font" Target="fonts/ProximaNova-italic.ttf"/><Relationship Id="rId8"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