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sz w:val="12"/>
          <w:szCs w:val="12"/>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Licensing Your Work</w:t>
            </w:r>
          </w:p>
        </w:tc>
        <w:tc>
          <w:tcPr>
            <w:shd w:fill="00adbc" w:val="clear"/>
            <w:tcMar>
              <w:top w:w="0.0" w:type="dxa"/>
              <w:left w:w="0.0" w:type="dxa"/>
              <w:bottom w:w="0.0" w:type="dxa"/>
              <w:right w:w="0.0" w:type="dxa"/>
            </w:tcMar>
            <w:vAlign w:val="center"/>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q32cmvt7deze" w:id="0"/>
      <w:bookmarkEnd w:id="0"/>
      <w:r w:rsidDel="00000000" w:rsidR="00000000" w:rsidRPr="00000000">
        <w:rPr>
          <w:rtl w:val="0"/>
        </w:rPr>
        <w:t xml:space="preserve">Creative Commons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Creative Commons license allows content creators to specify exactly the permissions and restrictions of their creation. The Creative Commons license is made up of multiple components that you can mix and match to customize the restrictions you want to place on your work.</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690"/>
        <w:gridCol w:w="3195"/>
        <w:gridCol w:w="420"/>
        <w:gridCol w:w="960"/>
        <w:gridCol w:w="780"/>
        <w:gridCol w:w="3375"/>
        <w:tblGridChange w:id="0">
          <w:tblGrid>
            <w:gridCol w:w="975"/>
            <w:gridCol w:w="690"/>
            <w:gridCol w:w="3195"/>
            <w:gridCol w:w="420"/>
            <w:gridCol w:w="960"/>
            <w:gridCol w:w="780"/>
            <w:gridCol w:w="337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Icon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Abbr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Description</w:t>
            </w:r>
          </w:p>
        </w:tc>
        <w:tc>
          <w:tcPr>
            <w:tcBorders>
              <w:top w:color="000000" w:space="0" w:sz="0" w:val="nil"/>
              <w:bottom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b w:val="1"/>
              </w:rPr>
            </w:pPr>
            <w:r w:rsidDel="00000000" w:rsidR="00000000" w:rsidRPr="00000000">
              <w:rPr>
                <w:b w:val="1"/>
                <w:rtl w:val="0"/>
              </w:rPr>
              <w:t xml:space="preserve">Icon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rPr>
                <w:b w:val="1"/>
              </w:rPr>
            </w:pPr>
            <w:r w:rsidDel="00000000" w:rsidR="00000000" w:rsidRPr="00000000">
              <w:rPr>
                <w:b w:val="1"/>
                <w:rtl w:val="0"/>
              </w:rPr>
              <w:t xml:space="preserve">Abbr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rPr>
                <w:b w:val="1"/>
              </w:rPr>
            </w:pPr>
            <w:r w:rsidDel="00000000" w:rsidR="00000000" w:rsidRPr="00000000">
              <w:rPr>
                <w:b w:val="1"/>
                <w:rtl w:val="0"/>
              </w:rPr>
              <w:t xml:space="preserve">Description</w:t>
            </w:r>
          </w:p>
        </w:tc>
      </w:tr>
      <w:tr>
        <w:trPr>
          <w:cantSplit w:val="0"/>
          <w:trHeight w:val="9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433388" cy="433388"/>
                  <wp:effectExtent b="0" l="0" r="0" t="0"/>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33388" cy="4333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Attribution:</w:t>
            </w:r>
            <w:r w:rsidDel="00000000" w:rsidR="00000000" w:rsidRPr="00000000">
              <w:rPr>
                <w:rtl w:val="0"/>
              </w:rPr>
              <w:t xml:space="preserve"> Others who use this work must give credit to the original author.</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spacing w:line="240" w:lineRule="auto"/>
              <w:jc w:val="center"/>
              <w:rPr/>
            </w:pPr>
            <w:r w:rsidDel="00000000" w:rsidR="00000000" w:rsidRPr="00000000">
              <w:rPr/>
              <w:drawing>
                <wp:inline distB="114300" distT="114300" distL="114300" distR="114300">
                  <wp:extent cx="414338" cy="414338"/>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14338" cy="4143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pageBreakBefore w:val="0"/>
              <w:spacing w:line="240" w:lineRule="auto"/>
              <w:jc w:val="center"/>
              <w:rPr/>
            </w:pPr>
            <w:r w:rsidDel="00000000" w:rsidR="00000000" w:rsidRPr="00000000">
              <w:rPr>
                <w:rtl w:val="0"/>
              </w:rPr>
              <w:t xml:space="preserv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pPr>
            <w:r w:rsidDel="00000000" w:rsidR="00000000" w:rsidRPr="00000000">
              <w:rPr>
                <w:b w:val="1"/>
                <w:rtl w:val="0"/>
              </w:rPr>
              <w:t xml:space="preserve">Share-Alike:</w:t>
            </w:r>
            <w:r w:rsidDel="00000000" w:rsidR="00000000" w:rsidRPr="00000000">
              <w:rPr>
                <w:rtl w:val="0"/>
              </w:rPr>
              <w:t xml:space="preserve"> Users of this work must share any derivative works under the exact same license.</w:t>
            </w:r>
          </w:p>
        </w:tc>
      </w:tr>
      <w:tr>
        <w:trPr>
          <w:cantSplit w:val="0"/>
          <w:trHeight w:val="8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411671" cy="411671"/>
                  <wp:effectExtent b="0" l="0" r="0" t="0"/>
                  <wp:docPr id="3"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11671" cy="411671"/>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Non-Commercial:</w:t>
            </w:r>
            <w:r w:rsidDel="00000000" w:rsidR="00000000" w:rsidRPr="00000000">
              <w:rPr>
                <w:rtl w:val="0"/>
              </w:rPr>
              <w:t xml:space="preserve"> Others may not use this work for advertising or to make money.</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pageBreakBefore w:val="0"/>
              <w:spacing w:line="240" w:lineRule="auto"/>
              <w:jc w:val="center"/>
              <w:rPr/>
            </w:pPr>
            <w:r w:rsidDel="00000000" w:rsidR="00000000" w:rsidRPr="00000000">
              <w:rPr/>
              <w:drawing>
                <wp:inline distB="114300" distT="114300" distL="114300" distR="114300">
                  <wp:extent cx="449771" cy="449771"/>
                  <wp:effectExtent b="0" l="0" r="0" t="0"/>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49771" cy="449771"/>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pageBreakBefore w:val="0"/>
              <w:spacing w:line="240" w:lineRule="auto"/>
              <w:jc w:val="center"/>
              <w:rPr/>
            </w:pPr>
            <w:r w:rsidDel="00000000" w:rsidR="00000000" w:rsidRPr="00000000">
              <w:rPr>
                <w:rtl w:val="0"/>
              </w:rPr>
              <w:t xml:space="preserv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pPr>
            <w:r w:rsidDel="00000000" w:rsidR="00000000" w:rsidRPr="00000000">
              <w:rPr>
                <w:b w:val="1"/>
                <w:rtl w:val="0"/>
              </w:rPr>
              <w:t xml:space="preserve">No Derivative Works: </w:t>
            </w:r>
            <w:r w:rsidDel="00000000" w:rsidR="00000000" w:rsidRPr="00000000">
              <w:rPr>
                <w:rtl w:val="0"/>
              </w:rPr>
              <w:t xml:space="preserve">Users may only use this work as is and </w:t>
            </w:r>
            <w:r w:rsidDel="00000000" w:rsidR="00000000" w:rsidRPr="00000000">
              <w:rPr>
                <w:rtl w:val="0"/>
              </w:rPr>
              <w:t xml:space="preserve">may make no modifications.</w:t>
            </w:r>
            <w:r w:rsidDel="00000000" w:rsidR="00000000" w:rsidRPr="00000000">
              <w:rPr>
                <w:rtl w:val="0"/>
              </w:rPr>
            </w:r>
          </w:p>
        </w:tc>
      </w:tr>
    </w:tb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93knh72tgpm" w:id="1"/>
      <w:bookmarkEnd w:id="1"/>
      <w:r w:rsidDel="00000000" w:rsidR="00000000" w:rsidRPr="00000000">
        <w:rPr>
          <w:rtl w:val="0"/>
        </w:rPr>
        <w:t xml:space="preserve">Choosing the Right License</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each of the scenarios below identify the </w:t>
      </w:r>
      <w:r w:rsidDel="00000000" w:rsidR="00000000" w:rsidRPr="00000000">
        <w:rPr>
          <w:i w:val="1"/>
          <w:rtl w:val="0"/>
        </w:rPr>
        <w:t xml:space="preserve">least restrictive</w:t>
      </w:r>
      <w:r w:rsidDel="00000000" w:rsidR="00000000" w:rsidRPr="00000000">
        <w:rPr>
          <w:rtl w:val="0"/>
        </w:rPr>
        <w:t xml:space="preserve"> Creative Commons license that meets the need of the content creator and explain why you chose that license.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tbl>
      <w:tblPr>
        <w:tblStyle w:val="Table3"/>
        <w:tblW w:w="1060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2700"/>
        <w:gridCol w:w="2715"/>
        <w:gridCol w:w="2625"/>
        <w:tblGridChange w:id="0">
          <w:tblGrid>
            <w:gridCol w:w="2565"/>
            <w:gridCol w:w="2700"/>
            <w:gridCol w:w="2715"/>
            <w:gridCol w:w="2625"/>
          </w:tblGrid>
        </w:tblGridChange>
      </w:tblGrid>
      <w:tr>
        <w:trPr>
          <w:cantSplit w:val="0"/>
          <w:trHeight w:val="14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jc w:val="center"/>
              <w:rPr>
                <w:b w:val="1"/>
              </w:rPr>
            </w:pPr>
            <w:r w:rsidDel="00000000" w:rsidR="00000000" w:rsidRPr="00000000">
              <w:rPr>
                <w:b w:val="1"/>
                <w:color w:val="512da8"/>
              </w:rPr>
              <w:drawing>
                <wp:inline distB="114300" distT="114300" distL="114300" distR="114300">
                  <wp:extent cx="1495425" cy="520700"/>
                  <wp:effectExtent b="0" l="0" r="0" t="0"/>
                  <wp:docPr id="8"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495425" cy="5207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spacing w:line="240" w:lineRule="auto"/>
              <w:jc w:val="center"/>
              <w:rPr>
                <w:b w:val="1"/>
              </w:rPr>
            </w:pPr>
            <w:r w:rsidDel="00000000" w:rsidR="00000000" w:rsidRPr="00000000">
              <w:rPr>
                <w:b w:val="1"/>
                <w:rtl w:val="0"/>
              </w:rPr>
              <w:t xml:space="preserve">CC-BY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1530070" cy="538163"/>
                  <wp:effectExtent b="0" l="0" r="0" t="0"/>
                  <wp:docPr id="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530070" cy="538163"/>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CC-BY-SA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Pr>
              <w:drawing>
                <wp:inline distB="114300" distT="114300" distL="114300" distR="114300">
                  <wp:extent cx="1573721" cy="549405"/>
                  <wp:effectExtent b="0" l="0" r="0" t="0"/>
                  <wp:docPr id="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573721" cy="54940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CC-BY-ND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jc w:val="center"/>
              <w:rPr>
                <w:b w:val="1"/>
              </w:rPr>
            </w:pPr>
            <w:r w:rsidDel="00000000" w:rsidR="00000000" w:rsidRPr="00000000">
              <w:rPr>
                <w:b w:val="1"/>
              </w:rPr>
              <w:drawing>
                <wp:inline distB="114300" distT="114300" distL="114300" distR="114300">
                  <wp:extent cx="1601986" cy="557213"/>
                  <wp:effectExtent b="0" l="0" r="0" t="0"/>
                  <wp:docPr id="1"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601986" cy="557213"/>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spacing w:line="240" w:lineRule="auto"/>
              <w:jc w:val="center"/>
              <w:rPr>
                <w:b w:val="1"/>
              </w:rPr>
            </w:pPr>
            <w:r w:rsidDel="00000000" w:rsidR="00000000" w:rsidRPr="00000000">
              <w:rPr>
                <w:b w:val="1"/>
                <w:rtl w:val="0"/>
              </w:rPr>
              <w:t xml:space="preserve">CC-BY-NC-SA</w:t>
            </w:r>
          </w:p>
        </w:tc>
      </w:tr>
    </w:tbl>
    <w:p w:rsidR="00000000" w:rsidDel="00000000" w:rsidP="00000000" w:rsidRDefault="00000000" w:rsidRPr="00000000" w14:paraId="0000002B">
      <w:pPr>
        <w:pStyle w:val="Heading3"/>
        <w:pageBreakBefore w:val="0"/>
        <w:pBdr>
          <w:top w:space="0" w:sz="0" w:val="nil"/>
          <w:left w:space="0" w:sz="0" w:val="nil"/>
          <w:bottom w:space="0" w:sz="0" w:val="nil"/>
          <w:right w:space="0" w:sz="0" w:val="nil"/>
          <w:between w:space="0" w:sz="0" w:val="nil"/>
        </w:pBdr>
        <w:shd w:fill="auto" w:val="clear"/>
        <w:rPr>
          <w:sz w:val="12"/>
          <w:szCs w:val="12"/>
        </w:rPr>
      </w:pPr>
      <w:bookmarkStart w:colFirst="0" w:colLast="0" w:name="_1qq3v0uptqij" w:id="2"/>
      <w:bookmarkEnd w:id="2"/>
      <w:r w:rsidDel="00000000" w:rsidR="00000000" w:rsidRPr="00000000">
        <w:rPr>
          <w:rtl w:val="0"/>
        </w:rPr>
      </w:r>
    </w:p>
    <w:p w:rsidR="00000000" w:rsidDel="00000000" w:rsidP="00000000" w:rsidRDefault="00000000" w:rsidRPr="00000000" w14:paraId="0000002C">
      <w:pPr>
        <w:pStyle w:val="Heading3"/>
        <w:pageBreakBefore w:val="0"/>
        <w:pBdr>
          <w:top w:space="0" w:sz="0" w:val="nil"/>
          <w:left w:space="0" w:sz="0" w:val="nil"/>
          <w:bottom w:space="0" w:sz="0" w:val="nil"/>
          <w:right w:space="0" w:sz="0" w:val="nil"/>
          <w:between w:space="0" w:sz="0" w:val="nil"/>
        </w:pBdr>
        <w:shd w:fill="auto" w:val="clear"/>
        <w:rPr/>
      </w:pPr>
      <w:bookmarkStart w:colFirst="0" w:colLast="0" w:name="_u5hu6ylaia0z" w:id="3"/>
      <w:bookmarkEnd w:id="3"/>
      <w:r w:rsidDel="00000000" w:rsidR="00000000" w:rsidRPr="00000000">
        <w:rPr>
          <w:rtl w:val="0"/>
        </w:rPr>
        <w:t xml:space="preserve">Scenario 1</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Ernesto loves to sketch and posts all of his drawings on his art blog. Lately people have been taking his art and turning them into memes by adding snarky text to the bottom. Ernesto likes the idea of people sharing his work more broadly, but he doesn’t want people to mess with his original art.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the least restrictive CC license that ensures Ernesto’s rights are preserved? Why?</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Style w:val="Heading3"/>
        <w:pageBreakBefore w:val="0"/>
        <w:pBdr>
          <w:top w:space="0" w:sz="0" w:val="nil"/>
          <w:left w:space="0" w:sz="0" w:val="nil"/>
          <w:bottom w:space="0" w:sz="0" w:val="nil"/>
          <w:right w:space="0" w:sz="0" w:val="nil"/>
          <w:between w:space="0" w:sz="0" w:val="nil"/>
        </w:pBdr>
        <w:shd w:fill="auto" w:val="clear"/>
        <w:rPr/>
      </w:pPr>
      <w:bookmarkStart w:colFirst="0" w:colLast="0" w:name="_4ktmakfryxog" w:id="4"/>
      <w:bookmarkEnd w:id="4"/>
      <w:r w:rsidDel="00000000" w:rsidR="00000000" w:rsidRPr="00000000">
        <w:rPr>
          <w:rtl w:val="0"/>
        </w:rPr>
        <w:t xml:space="preserve">Scenario 2</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Maggie and Eric record short keyboard and guitar riffs which they trade with each other to make larger songs. They dream of one day having a real musician sample their riffs in a song, they just don’t want people to use their recordings without giving them credit.</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rtl w:val="0"/>
        </w:rPr>
      </w:r>
    </w:p>
    <w:p w:rsidR="00000000" w:rsidDel="00000000" w:rsidP="00000000" w:rsidRDefault="00000000" w:rsidRPr="00000000" w14:paraId="00000039">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the least restrictive CC license that ensures Maggie and Eric’s rights are preserved? Why?</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CSD Web Development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1.xml"/><Relationship Id="rId14" Type="http://schemas.openxmlformats.org/officeDocument/2006/relationships/image" Target="media/image4.pn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footer" Target="footer2.xml"/><Relationship Id="rId7" Type="http://schemas.openxmlformats.org/officeDocument/2006/relationships/image" Target="media/image7.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