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IBM Plex Sans SemiBold" w:cs="IBM Plex Sans SemiBold" w:eastAsia="IBM Plex Sans SemiBold" w:hAnsi="IBM Plex Sans SemiBold"/>
          <w:sz w:val="40"/>
          <w:szCs w:val="40"/>
        </w:rPr>
      </w:pPr>
      <w:r w:rsidDel="00000000" w:rsidR="00000000" w:rsidRPr="00000000">
        <w:rPr>
          <w:rtl w:val="0"/>
        </w:rPr>
      </w:r>
    </w:p>
    <w:p w:rsidR="00000000" w:rsidDel="00000000" w:rsidP="00000000" w:rsidRDefault="00000000" w:rsidRPr="00000000" w14:paraId="00000002">
      <w:pPr>
        <w:pageBreakBefore w:val="0"/>
        <w:jc w:val="center"/>
        <w:rPr>
          <w:rFonts w:ascii="IBM Plex Sans SemiBold" w:cs="IBM Plex Sans SemiBold" w:eastAsia="IBM Plex Sans SemiBold" w:hAnsi="IBM Plex Sans SemiBold"/>
          <w:sz w:val="40"/>
          <w:szCs w:val="40"/>
        </w:rPr>
      </w:pPr>
      <w:r w:rsidDel="00000000" w:rsidR="00000000" w:rsidRPr="00000000">
        <w:rPr>
          <w:rFonts w:ascii="IBM Plex Sans SemiBold" w:cs="IBM Plex Sans SemiBold" w:eastAsia="IBM Plex Sans SemiBold" w:hAnsi="IBM Plex Sans SemiBold"/>
          <w:sz w:val="40"/>
          <w:szCs w:val="40"/>
          <w:rtl w:val="0"/>
        </w:rPr>
        <w:t xml:space="preserve">Florida</w:t>
      </w:r>
      <w:r w:rsidDel="00000000" w:rsidR="00000000" w:rsidRPr="00000000">
        <w:rPr>
          <w:rFonts w:ascii="IBM Plex Sans SemiBold" w:cs="IBM Plex Sans SemiBold" w:eastAsia="IBM Plex Sans SemiBold" w:hAnsi="IBM Plex Sans SemiBold"/>
          <w:sz w:val="40"/>
          <w:szCs w:val="40"/>
          <w:rtl w:val="0"/>
        </w:rPr>
        <w:t xml:space="preserve"> Database Update Checklist</w:t>
      </w:r>
      <w:r w:rsidDel="00000000" w:rsidR="00000000" w:rsidRPr="00000000">
        <w:rPr>
          <w:rtl w:val="0"/>
        </w:rPr>
      </w:r>
    </w:p>
    <w:p w:rsidR="00000000" w:rsidDel="00000000" w:rsidP="00000000" w:rsidRDefault="00000000" w:rsidRPr="00000000" w14:paraId="00000003">
      <w:pPr>
        <w:pageBreakBefore w:val="0"/>
        <w:spacing w:after="240" w:before="240" w:lineRule="auto"/>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To ensure that everything in Ellevation is up to date and to ensure a good experience for your users, we recommend that you complete these database maintenance tasks at the beginning and end of each school </w:t>
      </w:r>
      <w:r w:rsidDel="00000000" w:rsidR="00000000" w:rsidRPr="00000000">
        <w:rPr>
          <w:rFonts w:ascii="IBM Plex Sans" w:cs="IBM Plex Sans" w:eastAsia="IBM Plex Sans" w:hAnsi="IBM Plex Sans"/>
          <w:rtl w:val="0"/>
        </w:rPr>
        <w:t xml:space="preserve">year.</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240" w:lineRule="auto"/>
        <w:rPr>
          <w:rFonts w:ascii="IBM Plex Sans" w:cs="IBM Plex Sans" w:eastAsia="IBM Plex Sans" w:hAnsi="IBM Plex Sans"/>
          <w:b w:val="1"/>
          <w:bCs w:val="1"/>
          <w:sz w:val="24"/>
          <w:szCs w:val="24"/>
        </w:rPr>
      </w:pPr>
      <w:r w:rsidDel="00000000" w:rsidR="00000000" w:rsidRPr="00000000">
        <w:rPr>
          <w:rFonts w:ascii="IBM Plex Sans" w:cs="IBM Plex Sans" w:eastAsia="IBM Plex Sans" w:hAnsi="IBM Plex Sans"/>
          <w:b w:val="1"/>
          <w:bCs w:val="1"/>
          <w:sz w:val="24"/>
          <w:szCs w:val="24"/>
          <w:rtl w:val="0"/>
        </w:rPr>
        <w:t xml:space="preserve">Checklist Directions:</w:t>
      </w:r>
      <w:r w:rsidDel="00000000" w:rsidR="00000000" w:rsidRPr="00000000">
        <w:drawing>
          <wp:anchor allowOverlap="1" behindDoc="0" distB="0" distT="0" distL="114300" distR="114300" hidden="0" layoutInCell="1" locked="0" relativeHeight="0" simplePos="0">
            <wp:simplePos x="0" y="0"/>
            <wp:positionH relativeFrom="column">
              <wp:posOffset>101601</wp:posOffset>
            </wp:positionH>
            <wp:positionV relativeFrom="paragraph">
              <wp:posOffset>352425</wp:posOffset>
            </wp:positionV>
            <wp:extent cx="236855" cy="236855"/>
            <wp:effectExtent b="0" l="0" r="0" t="0"/>
            <wp:wrapSquare wrapText="bothSides" distB="0" distT="0" distL="114300" distR="114300"/>
            <wp:docPr descr="Download from cloud" id="6" name="image7.jpg"/>
            <a:graphic>
              <a:graphicData uri="http://schemas.openxmlformats.org/drawingml/2006/picture">
                <pic:pic>
                  <pic:nvPicPr>
                    <pic:cNvPr descr="Download from cloud" id="0" name="image7.jpg"/>
                    <pic:cNvPicPr preferRelativeResize="0"/>
                  </pic:nvPicPr>
                  <pic:blipFill>
                    <a:blip r:embed="rId6"/>
                    <a:srcRect b="0" l="12500" r="12500" t="0"/>
                    <a:stretch>
                      <a:fillRect/>
                    </a:stretch>
                  </pic:blipFill>
                  <pic:spPr>
                    <a:xfrm>
                      <a:off x="0" y="0"/>
                      <a:ext cx="236855" cy="236855"/>
                    </a:xfrm>
                    <a:prstGeom prst="rect"/>
                    <a:ln/>
                  </pic:spPr>
                </pic:pic>
              </a:graphicData>
            </a:graphic>
          </wp:anchor>
        </w:drawing>
      </w:r>
    </w:p>
    <w:p w:rsidR="00000000" w:rsidDel="00000000" w:rsidP="00000000" w:rsidRDefault="00000000" w:rsidRPr="00000000" w14:paraId="00000005">
      <w:pPr>
        <w:spacing w:after="240" w:lineRule="auto"/>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Make a copy to complete as a Google Doc or print and fill out by hand.</w:t>
      </w:r>
      <w:r w:rsidDel="00000000" w:rsidR="00000000" w:rsidRPr="00000000">
        <w:drawing>
          <wp:anchor allowOverlap="1" behindDoc="0" distB="0" distT="0" distL="114300" distR="114300" hidden="0" layoutInCell="1" locked="0" relativeHeight="0" simplePos="0">
            <wp:simplePos x="0" y="0"/>
            <wp:positionH relativeFrom="column">
              <wp:posOffset>91018</wp:posOffset>
            </wp:positionH>
            <wp:positionV relativeFrom="paragraph">
              <wp:posOffset>706120</wp:posOffset>
            </wp:positionV>
            <wp:extent cx="228600" cy="228600"/>
            <wp:effectExtent b="0" l="0" r="0" t="0"/>
            <wp:wrapSquare wrapText="bothSides" distB="0" distT="0" distL="114300" distR="114300"/>
            <wp:docPr descr="Cursor" id="1" name="image5.png"/>
            <a:graphic>
              <a:graphicData uri="http://schemas.openxmlformats.org/drawingml/2006/picture">
                <pic:pic>
                  <pic:nvPicPr>
                    <pic:cNvPr descr="Cursor" id="0" name="image5.png"/>
                    <pic:cNvPicPr preferRelativeResize="0"/>
                  </pic:nvPicPr>
                  <pic:blipFill>
                    <a:blip r:embed="rId7"/>
                    <a:srcRect b="0" l="0" r="0" t="0"/>
                    <a:stretch>
                      <a:fillRect/>
                    </a:stretch>
                  </pic:blipFill>
                  <pic:spPr>
                    <a:xfrm>
                      <a:off x="0" y="0"/>
                      <a:ext cx="228600" cy="228600"/>
                    </a:xfrm>
                    <a:prstGeom prst="rect"/>
                    <a:ln/>
                  </pic:spPr>
                </pic:pic>
              </a:graphicData>
            </a:graphic>
          </wp:anchor>
        </w:drawing>
      </w:r>
    </w:p>
    <w:p w:rsidR="00000000" w:rsidDel="00000000" w:rsidP="00000000" w:rsidRDefault="00000000" w:rsidRPr="00000000" w14:paraId="00000006">
      <w:pPr>
        <w:spacing w:after="240" w:lineRule="auto"/>
        <w:rPr>
          <w:rFonts w:ascii="IBM Plex Sans" w:cs="IBM Plex Sans" w:eastAsia="IBM Plex Sans" w:hAnsi="IBM Plex Sans"/>
          <w:b w:val="1"/>
          <w:bCs w:val="1"/>
          <w:color w:val="1155cc"/>
        </w:rPr>
      </w:pPr>
      <w:r w:rsidDel="00000000" w:rsidR="00000000" w:rsidRPr="00000000">
        <w:rPr>
          <w:rFonts w:ascii="IBM Plex Sans" w:cs="IBM Plex Sans" w:eastAsia="IBM Plex Sans" w:hAnsi="IBM Plex Sans"/>
          <w:rtl w:val="0"/>
        </w:rPr>
        <w:t xml:space="preserve">Click the </w:t>
      </w:r>
      <w:r w:rsidDel="00000000" w:rsidR="00000000" w:rsidRPr="00000000">
        <w:rPr>
          <w:rFonts w:ascii="IBM Plex Sans" w:cs="IBM Plex Sans" w:eastAsia="IBM Plex Sans" w:hAnsi="IBM Plex Sans"/>
          <w:sz w:val="24"/>
          <w:szCs w:val="24"/>
          <w:rtl w:val="0"/>
        </w:rPr>
        <w:t xml:space="preserve">(</w:t>
      </w:r>
      <w:r w:rsidDel="00000000" w:rsidR="00000000" w:rsidRPr="00000000">
        <w:rPr>
          <w:rFonts w:ascii="IBM Plex Sans" w:cs="IBM Plex Sans" w:eastAsia="IBM Plex Sans" w:hAnsi="IBM Plex Sans"/>
          <w:color w:val="2b68d2"/>
          <w:sz w:val="24"/>
          <w:szCs w:val="24"/>
          <w:u w:val="single"/>
          <w:rtl w:val="0"/>
        </w:rPr>
        <w:t xml:space="preserve">Get Started</w:t>
      </w:r>
      <w:r w:rsidDel="00000000" w:rsidR="00000000" w:rsidRPr="00000000">
        <w:rPr>
          <w:rFonts w:ascii="IBM Plex Sans" w:cs="IBM Plex Sans" w:eastAsia="IBM Plex Sans" w:hAnsi="IBM Plex Sans"/>
          <w:sz w:val="24"/>
          <w:szCs w:val="24"/>
          <w:rtl w:val="0"/>
        </w:rPr>
        <w:t xml:space="preserve">)</w:t>
      </w:r>
      <w:r w:rsidDel="00000000" w:rsidR="00000000" w:rsidRPr="00000000">
        <w:rPr>
          <w:rFonts w:ascii="IBM Plex Sans" w:cs="IBM Plex Sans" w:eastAsia="IBM Plex Sans" w:hAnsi="IBM Plex Sans"/>
          <w:rtl w:val="0"/>
        </w:rPr>
        <w:t xml:space="preserve"> links to begin that update process directly in Ellevation (login required).</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53341</wp:posOffset>
            </wp:positionH>
            <wp:positionV relativeFrom="paragraph">
              <wp:posOffset>287020</wp:posOffset>
            </wp:positionV>
            <wp:extent cx="278765" cy="278765"/>
            <wp:effectExtent b="0" l="0" r="0" t="0"/>
            <wp:wrapSquare wrapText="bothSides" distB="0" distT="0" distL="114300" distR="114300"/>
            <wp:docPr descr="Checklist" id="5" name="image6.png"/>
            <a:graphic>
              <a:graphicData uri="http://schemas.openxmlformats.org/drawingml/2006/picture">
                <pic:pic>
                  <pic:nvPicPr>
                    <pic:cNvPr descr="Checklist" id="0" name="image6.png"/>
                    <pic:cNvPicPr preferRelativeResize="0"/>
                  </pic:nvPicPr>
                  <pic:blipFill>
                    <a:blip r:embed="rId8"/>
                    <a:srcRect b="0" l="0" r="0" t="0"/>
                    <a:stretch>
                      <a:fillRect/>
                    </a:stretch>
                  </pic:blipFill>
                  <pic:spPr>
                    <a:xfrm>
                      <a:off x="0" y="0"/>
                      <a:ext cx="278765" cy="2787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12192</wp:posOffset>
            </wp:positionV>
            <wp:extent cx="228600" cy="228600"/>
            <wp:effectExtent b="0" l="0" r="0" t="0"/>
            <wp:wrapSquare wrapText="bothSides" distB="0" distT="0" distL="114300" distR="114300"/>
            <wp:docPr descr="Cursor" id="2" name="image1.png"/>
            <a:graphic>
              <a:graphicData uri="http://schemas.openxmlformats.org/drawingml/2006/picture">
                <pic:pic>
                  <pic:nvPicPr>
                    <pic:cNvPr descr="Cursor" id="0" name="image1.png"/>
                    <pic:cNvPicPr preferRelativeResize="0"/>
                  </pic:nvPicPr>
                  <pic:blipFill>
                    <a:blip r:embed="rId7"/>
                    <a:srcRect b="0" l="0" r="0" t="0"/>
                    <a:stretch>
                      <a:fillRect/>
                    </a:stretch>
                  </pic:blipFill>
                  <pic:spPr>
                    <a:xfrm>
                      <a:off x="0" y="0"/>
                      <a:ext cx="228600" cy="228600"/>
                    </a:xfrm>
                    <a:prstGeom prst="rect"/>
                    <a:ln/>
                  </pic:spPr>
                </pic:pic>
              </a:graphicData>
            </a:graphic>
          </wp:anchor>
        </w:drawing>
      </w:r>
    </w:p>
    <w:p w:rsidR="00000000" w:rsidDel="00000000" w:rsidP="00000000" w:rsidRDefault="00000000" w:rsidRPr="00000000" w14:paraId="00000007">
      <w:pPr>
        <w:spacing w:after="240" w:before="240" w:lineRule="auto"/>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Track and save your progress: Check the box next to each item once completed.</w:t>
      </w:r>
      <w:r w:rsidDel="00000000" w:rsidR="00000000" w:rsidRPr="00000000">
        <w:drawing>
          <wp:anchor allowOverlap="1" behindDoc="0" distB="0" distT="0" distL="114300" distR="114300" hidden="0" layoutInCell="1" locked="0" relativeHeight="0" simplePos="0">
            <wp:simplePos x="0" y="0"/>
            <wp:positionH relativeFrom="column">
              <wp:posOffset>71121</wp:posOffset>
            </wp:positionH>
            <wp:positionV relativeFrom="paragraph">
              <wp:posOffset>291306</wp:posOffset>
            </wp:positionV>
            <wp:extent cx="235585" cy="235585"/>
            <wp:effectExtent b="0" l="0" r="0" t="0"/>
            <wp:wrapSquare wrapText="bothSides" distB="0" distT="0" distL="114300" distR="114300"/>
            <wp:docPr descr="Pencil" id="3" name="image3.png"/>
            <a:graphic>
              <a:graphicData uri="http://schemas.openxmlformats.org/drawingml/2006/picture">
                <pic:pic>
                  <pic:nvPicPr>
                    <pic:cNvPr descr="Pencil" id="0" name="image3.png"/>
                    <pic:cNvPicPr preferRelativeResize="0"/>
                  </pic:nvPicPr>
                  <pic:blipFill>
                    <a:blip r:embed="rId9"/>
                    <a:srcRect b="0" l="0" r="0" t="0"/>
                    <a:stretch>
                      <a:fillRect/>
                    </a:stretch>
                  </pic:blipFill>
                  <pic:spPr>
                    <a:xfrm>
                      <a:off x="0" y="0"/>
                      <a:ext cx="235585" cy="235585"/>
                    </a:xfrm>
                    <a:prstGeom prst="rect"/>
                    <a:ln/>
                  </pic:spPr>
                </pic:pic>
              </a:graphicData>
            </a:graphic>
          </wp:anchor>
        </w:drawing>
      </w:r>
    </w:p>
    <w:p w:rsidR="00000000" w:rsidDel="00000000" w:rsidP="00000000" w:rsidRDefault="00000000" w:rsidRPr="00000000" w14:paraId="00000008">
      <w:pPr>
        <w:spacing w:after="240" w:before="240" w:lineRule="auto"/>
        <w:rPr>
          <w:rFonts w:ascii="IBM Plex Sans" w:cs="IBM Plex Sans" w:eastAsia="IBM Plex Sans" w:hAnsi="IBM Plex Sans"/>
          <w:b w:val="1"/>
          <w:bCs w:val="1"/>
        </w:rPr>
      </w:pPr>
      <w:r w:rsidDel="00000000" w:rsidR="00000000" w:rsidRPr="00000000">
        <w:rPr>
          <w:rFonts w:ascii="IBM Plex Sans" w:cs="IBM Plex Sans" w:eastAsia="IBM Plex Sans" w:hAnsi="IBM Plex Sans"/>
          <w:rtl w:val="0"/>
        </w:rPr>
        <w:t xml:space="preserve">Click </w:t>
      </w:r>
      <w:r w:rsidDel="00000000" w:rsidR="00000000" w:rsidRPr="00000000">
        <w:rPr>
          <w:rFonts w:ascii="IBM Plex Sans" w:cs="IBM Plex Sans" w:eastAsia="IBM Plex Sans" w:hAnsi="IBM Plex Sans"/>
          <w:i w:val="1"/>
          <w:iCs w:val="1"/>
          <w:rtl w:val="0"/>
        </w:rPr>
        <w:t xml:space="preserve">Add notes here</w:t>
      </w:r>
      <w:r w:rsidDel="00000000" w:rsidR="00000000" w:rsidRPr="00000000">
        <w:rPr>
          <w:rFonts w:ascii="IBM Plex Sans" w:cs="IBM Plex Sans" w:eastAsia="IBM Plex Sans" w:hAnsi="IBM Plex Sans"/>
          <w:i w:val="1"/>
          <w:iCs w:val="1"/>
          <w:rtl w:val="0"/>
        </w:rPr>
        <w:t xml:space="preserve">.... </w:t>
      </w:r>
      <w:r w:rsidDel="00000000" w:rsidR="00000000" w:rsidRPr="00000000">
        <w:rPr>
          <w:rFonts w:ascii="IBM Plex Sans" w:cs="IBM Plex Sans" w:eastAsia="IBM Plex Sans" w:hAnsi="IBM Plex Sans"/>
          <w:rtl w:val="0"/>
        </w:rPr>
        <w:t xml:space="preserve">to type notes at the bottom of each section as needed.</w:t>
      </w:r>
      <w:r w:rsidDel="00000000" w:rsidR="00000000" w:rsidRPr="00000000">
        <w:pict>
          <v:rect style="width:0.0pt;height:1.5pt" o:hr="t" o:hrstd="t" o:hralign="center" fillcolor="#A0A0A0" stroked="f"/>
        </w:pict>
      </w:r>
      <w:r w:rsidDel="00000000" w:rsidR="00000000" w:rsidRPr="00000000">
        <w:rPr>
          <w:rFonts w:ascii="IBM Plex Sans" w:cs="IBM Plex Sans" w:eastAsia="IBM Plex Sans" w:hAnsi="IBM Plex Sans"/>
          <w:rtl w:val="0"/>
        </w:rPr>
        <w:br w:type="textWrapping"/>
        <w:br w:type="textWrapping"/>
      </w:r>
      <w:r w:rsidDel="00000000" w:rsidR="00000000" w:rsidRPr="00000000">
        <w:rPr>
          <w:rFonts w:ascii="IBM Plex Sans" w:cs="IBM Plex Sans" w:eastAsia="IBM Plex Sans" w:hAnsi="IBM Plex Sans"/>
          <w:b w:val="1"/>
          <w:bCs w:val="1"/>
          <w:rtl w:val="0"/>
        </w:rPr>
        <w:t xml:space="preserve">We listed the most important required tasks in the box below to make this as easy as possible for you and your team. These are the required tasks because they will impact who has access to Ellevation and what student data they see.</w:t>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09">
            <w:pPr>
              <w:pStyle w:val="Heading3"/>
              <w:rPr/>
            </w:pPr>
            <w:bookmarkStart w:colFirst="0" w:colLast="0" w:name="_og9jsjlfi9r0" w:id="0"/>
            <w:bookmarkEnd w:id="0"/>
            <w:r w:rsidDel="00000000" w:rsidR="00000000" w:rsidRPr="00000000">
              <w:rPr>
                <w:rtl w:val="0"/>
              </w:rPr>
              <w:t xml:space="preserve">Required Tasks for Back-to-School</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80963</wp:posOffset>
                  </wp:positionH>
                  <wp:positionV relativeFrom="paragraph">
                    <wp:posOffset>28575</wp:posOffset>
                  </wp:positionV>
                  <wp:extent cx="213995" cy="213995"/>
                  <wp:effectExtent b="0" l="0" r="0" t="0"/>
                  <wp:wrapSquare wrapText="bothSides" distB="0" distT="0" distL="114300" distR="114300"/>
                  <wp:docPr descr="Warning" id="8" name="image2.png"/>
                  <a:graphic>
                    <a:graphicData uri="http://schemas.openxmlformats.org/drawingml/2006/picture">
                      <pic:pic>
                        <pic:nvPicPr>
                          <pic:cNvPr descr="Warning" id="0" name="image2.png"/>
                          <pic:cNvPicPr preferRelativeResize="0"/>
                        </pic:nvPicPr>
                        <pic:blipFill>
                          <a:blip r:embed="rId10"/>
                          <a:srcRect b="0" l="0" r="0" t="0"/>
                          <a:stretch>
                            <a:fillRect/>
                          </a:stretch>
                        </pic:blipFill>
                        <pic:spPr>
                          <a:xfrm>
                            <a:off x="0" y="0"/>
                            <a:ext cx="213995" cy="213995"/>
                          </a:xfrm>
                          <a:prstGeom prst="rect"/>
                          <a:ln/>
                        </pic:spPr>
                      </pic:pic>
                    </a:graphicData>
                  </a:graphic>
                </wp:anchor>
              </w:drawing>
            </w:r>
          </w:p>
          <w:p w:rsidR="00000000" w:rsidDel="00000000" w:rsidP="00000000" w:rsidRDefault="00000000" w:rsidRPr="00000000" w14:paraId="0000000A">
            <w:pPr>
              <w:numPr>
                <w:ilvl w:val="0"/>
                <w:numId w:val="1"/>
              </w:numPr>
              <w:spacing w:line="240" w:lineRule="auto"/>
              <w:ind w:left="720" w:hanging="360"/>
              <w:rPr>
                <w:rFonts w:ascii="IBM Plex Sans Light" w:cs="IBM Plex Sans Light" w:eastAsia="IBM Plex Sans Light" w:hAnsi="IBM Plex Sans Light"/>
                <w:u w:val="none"/>
              </w:rPr>
            </w:pPr>
            <w:r w:rsidDel="00000000" w:rsidR="00000000" w:rsidRPr="00000000">
              <w:rPr>
                <w:rFonts w:ascii="IBM Plex Sans Light" w:cs="IBM Plex Sans Light" w:eastAsia="IBM Plex Sans Light" w:hAnsi="IBM Plex Sans Light"/>
                <w:color w:val="434343"/>
                <w:rtl w:val="0"/>
              </w:rPr>
              <w:t xml:space="preserve">Update your School Year Start/End Dates. (</w:t>
            </w:r>
            <w:hyperlink r:id="rId11">
              <w:r w:rsidDel="00000000" w:rsidR="00000000" w:rsidRPr="00000000">
                <w:rPr>
                  <w:rFonts w:ascii="IBM Plex Sans Light" w:cs="IBM Plex Sans Light" w:eastAsia="IBM Plex Sans Light" w:hAnsi="IBM Plex Sans Light"/>
                  <w:color w:val="1f51a2"/>
                  <w:u w:val="single"/>
                  <w:rtl w:val="0"/>
                </w:rPr>
                <w:t xml:space="preserve">Get Started</w:t>
              </w:r>
            </w:hyperlink>
            <w:r w:rsidDel="00000000" w:rsidR="00000000" w:rsidRPr="00000000">
              <w:rPr>
                <w:rFonts w:ascii="IBM Plex Sans Light" w:cs="IBM Plex Sans Light" w:eastAsia="IBM Plex Sans Light" w:hAnsi="IBM Plex Sans Light"/>
                <w:color w:val="434343"/>
                <w:rtl w:val="0"/>
              </w:rPr>
              <w:t xml:space="preserve">)</w:t>
            </w:r>
          </w:p>
          <w:p w:rsidR="00000000" w:rsidDel="00000000" w:rsidP="00000000" w:rsidRDefault="00000000" w:rsidRPr="00000000" w14:paraId="0000000B">
            <w:pPr>
              <w:numPr>
                <w:ilvl w:val="0"/>
                <w:numId w:val="1"/>
              </w:numPr>
              <w:spacing w:line="240" w:lineRule="auto"/>
              <w:ind w:left="720" w:hanging="360"/>
              <w:rPr>
                <w:rFonts w:ascii="IBM Plex Sans Light" w:cs="IBM Plex Sans Light" w:eastAsia="IBM Plex Sans Light" w:hAnsi="IBM Plex Sans Light"/>
                <w:u w:val="none"/>
              </w:rPr>
            </w:pPr>
            <w:r w:rsidDel="00000000" w:rsidR="00000000" w:rsidRPr="00000000">
              <w:rPr>
                <w:rFonts w:ascii="IBM Plex Sans Light" w:cs="IBM Plex Sans Light" w:eastAsia="IBM Plex Sans Light" w:hAnsi="IBM Plex Sans Light"/>
                <w:color w:val="434343"/>
                <w:rtl w:val="0"/>
              </w:rPr>
              <w:t xml:space="preserve">Manage users to ensure users have the correct access. (</w:t>
            </w:r>
            <w:hyperlink r:id="rId12">
              <w:r w:rsidDel="00000000" w:rsidR="00000000" w:rsidRPr="00000000">
                <w:rPr>
                  <w:rFonts w:ascii="IBM Plex Sans Light" w:cs="IBM Plex Sans Light" w:eastAsia="IBM Plex Sans Light" w:hAnsi="IBM Plex Sans Light"/>
                  <w:color w:val="1f51a2"/>
                  <w:u w:val="single"/>
                  <w:rtl w:val="0"/>
                </w:rPr>
                <w:t xml:space="preserve">Get Started</w:t>
              </w:r>
            </w:hyperlink>
            <w:r w:rsidDel="00000000" w:rsidR="00000000" w:rsidRPr="00000000">
              <w:rPr>
                <w:rFonts w:ascii="IBM Plex Sans Light" w:cs="IBM Plex Sans Light" w:eastAsia="IBM Plex Sans Light" w:hAnsi="IBM Plex Sans Light"/>
                <w:color w:val="434343"/>
                <w:rtl w:val="0"/>
              </w:rPr>
              <w:t xml:space="preserve">)</w:t>
            </w:r>
          </w:p>
          <w:p w:rsidR="00000000" w:rsidDel="00000000" w:rsidP="00000000" w:rsidRDefault="00000000" w:rsidRPr="00000000" w14:paraId="0000000C">
            <w:pPr>
              <w:numPr>
                <w:ilvl w:val="0"/>
                <w:numId w:val="1"/>
              </w:numPr>
              <w:spacing w:line="240" w:lineRule="auto"/>
              <w:ind w:left="720" w:hanging="360"/>
              <w:rPr>
                <w:rFonts w:ascii="IBM Plex Sans Light" w:cs="IBM Plex Sans Light" w:eastAsia="IBM Plex Sans Light" w:hAnsi="IBM Plex Sans Light"/>
                <w:u w:val="none"/>
              </w:rPr>
            </w:pPr>
            <w:r w:rsidDel="00000000" w:rsidR="00000000" w:rsidRPr="00000000">
              <w:rPr>
                <w:rFonts w:ascii="IBM Plex Sans Light" w:cs="IBM Plex Sans Light" w:eastAsia="IBM Plex Sans Light" w:hAnsi="IBM Plex Sans Light"/>
                <w:color w:val="434343"/>
                <w:rtl w:val="0"/>
              </w:rPr>
              <w:t xml:space="preserve">Spot-check data in Ellevation to ensure automations are running and sending updated data. Make sure to review a few students’ schedules, grade levels, and schools. (</w:t>
            </w:r>
            <w:hyperlink r:id="rId13">
              <w:r w:rsidDel="00000000" w:rsidR="00000000" w:rsidRPr="00000000">
                <w:rPr>
                  <w:rFonts w:ascii="IBM Plex Sans Light" w:cs="IBM Plex Sans Light" w:eastAsia="IBM Plex Sans Light" w:hAnsi="IBM Plex Sans Light"/>
                  <w:color w:val="1f51a2"/>
                  <w:u w:val="single"/>
                  <w:rtl w:val="0"/>
                </w:rPr>
                <w:t xml:space="preserve">Get Started</w:t>
              </w:r>
            </w:hyperlink>
            <w:r w:rsidDel="00000000" w:rsidR="00000000" w:rsidRPr="00000000">
              <w:rPr>
                <w:rFonts w:ascii="IBM Plex Sans Light" w:cs="IBM Plex Sans Light" w:eastAsia="IBM Plex Sans Light" w:hAnsi="IBM Plex Sans Light"/>
                <w:color w:val="434343"/>
                <w:rtl w:val="0"/>
              </w:rPr>
              <w:t xml:space="preserve">)</w:t>
              <w:br w:type="textWrapping"/>
              <w:t xml:space="preserve">If you expect any major changes in your district for back-to-school (SIS transition, admin turnover, etc.), be sure to complete the </w:t>
            </w:r>
            <w:r w:rsidDel="00000000" w:rsidR="00000000" w:rsidRPr="00000000">
              <w:rPr>
                <w:rFonts w:ascii="IBM Plex Sans Light" w:cs="IBM Plex Sans Light" w:eastAsia="IBM Plex Sans Light" w:hAnsi="IBM Plex Sans Light"/>
                <w:i w:val="1"/>
                <w:iCs w:val="1"/>
                <w:color w:val="434343"/>
                <w:rtl w:val="0"/>
              </w:rPr>
              <w:t xml:space="preserve">District End of Year Check-In</w:t>
            </w:r>
            <w:r w:rsidDel="00000000" w:rsidR="00000000" w:rsidRPr="00000000">
              <w:rPr>
                <w:rFonts w:ascii="IBM Plex Sans Light" w:cs="IBM Plex Sans Light" w:eastAsia="IBM Plex Sans Light" w:hAnsi="IBM Plex Sans Light"/>
                <w:color w:val="434343"/>
                <w:rtl w:val="0"/>
              </w:rPr>
              <w:t xml:space="preserve"> survey we emailed you in May. If you missed that survey, you can email your Account Manager (Susy Garcia) or </w:t>
            </w:r>
            <w:hyperlink r:id="rId14">
              <w:r w:rsidDel="00000000" w:rsidR="00000000" w:rsidRPr="00000000">
                <w:rPr>
                  <w:rFonts w:ascii="IBM Plex Sans Light" w:cs="IBM Plex Sans Light" w:eastAsia="IBM Plex Sans Light" w:hAnsi="IBM Plex Sans Light"/>
                  <w:color w:val="1f51a2"/>
                  <w:u w:val="single"/>
                  <w:rtl w:val="0"/>
                </w:rPr>
                <w:t xml:space="preserve">Help Desk</w:t>
              </w:r>
            </w:hyperlink>
            <w:r w:rsidDel="00000000" w:rsidR="00000000" w:rsidRPr="00000000">
              <w:rPr>
                <w:rFonts w:ascii="IBM Plex Sans Light" w:cs="IBM Plex Sans Light" w:eastAsia="IBM Plex Sans Light" w:hAnsi="IBM Plex Sans Light"/>
                <w:color w:val="434343"/>
                <w:rtl w:val="0"/>
              </w:rPr>
              <w:t xml:space="preserve">.</w:t>
            </w:r>
            <w:r w:rsidDel="00000000" w:rsidR="00000000" w:rsidRPr="00000000">
              <w:rPr>
                <w:rtl w:val="0"/>
              </w:rPr>
            </w:r>
          </w:p>
        </w:tc>
      </w:tr>
      <w:tr>
        <w:trPr>
          <w:cantSplit w:val="0"/>
          <w:trHeight w:val="330" w:hRule="atLeast"/>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0D">
            <w:pPr>
              <w:rPr>
                <w:rFonts w:ascii="IBM Plex Sans" w:cs="IBM Plex Sans" w:eastAsia="IBM Plex Sans" w:hAnsi="IBM Plex Sans"/>
                <w:i w:val="1"/>
                <w:iCs w:val="1"/>
                <w:sz w:val="20"/>
                <w:szCs w:val="20"/>
              </w:rPr>
            </w:pPr>
            <w:r w:rsidDel="00000000" w:rsidR="00000000" w:rsidRPr="00000000">
              <w:rPr>
                <w:rFonts w:ascii="IBM Plex Sans" w:cs="IBM Plex Sans" w:eastAsia="IBM Plex Sans" w:hAnsi="IBM Plex Sans"/>
                <w:i w:val="1"/>
                <w:iCs w:val="1"/>
                <w:sz w:val="20"/>
                <w:szCs w:val="20"/>
                <w:rtl w:val="0"/>
              </w:rPr>
              <w:t xml:space="preserve">Add notes here…</w:t>
            </w:r>
          </w:p>
        </w:tc>
      </w:tr>
    </w:tbl>
    <w:p w:rsidR="00000000" w:rsidDel="00000000" w:rsidP="00000000" w:rsidRDefault="00000000" w:rsidRPr="00000000" w14:paraId="0000000E">
      <w:pPr>
        <w:spacing w:line="240" w:lineRule="auto"/>
        <w:ind w:left="0" w:firstLine="0"/>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0F">
      <w:pPr>
        <w:spacing w:after="240" w:lineRule="auto"/>
        <w:rPr>
          <w:rFonts w:ascii="IBM Plex Sans" w:cs="IBM Plex Sans" w:eastAsia="IBM Plex Sans" w:hAnsi="IBM Plex Sans"/>
          <w:color w:val="1f51a2"/>
        </w:rPr>
      </w:pPr>
      <w:r w:rsidDel="00000000" w:rsidR="00000000" w:rsidRPr="00000000">
        <w:rPr>
          <w:rFonts w:ascii="IBM Plex Sans" w:cs="IBM Plex Sans" w:eastAsia="IBM Plex Sans" w:hAnsi="IBM Plex Sans"/>
          <w:rtl w:val="0"/>
        </w:rPr>
        <w:t xml:space="preserve">On the subsequent pages are </w:t>
      </w:r>
      <w:hyperlink w:anchor="_4vxi1h80jo63">
        <w:r w:rsidDel="00000000" w:rsidR="00000000" w:rsidRPr="00000000">
          <w:rPr>
            <w:rFonts w:ascii="IBM Plex Sans" w:cs="IBM Plex Sans" w:eastAsia="IBM Plex Sans" w:hAnsi="IBM Plex Sans"/>
            <w:b w:val="1"/>
            <w:bCs w:val="1"/>
            <w:color w:val="1155cc"/>
            <w:u w:val="single"/>
            <w:rtl w:val="0"/>
          </w:rPr>
          <w:t xml:space="preserve">other important tasks</w:t>
        </w:r>
      </w:hyperlink>
      <w:r w:rsidDel="00000000" w:rsidR="00000000" w:rsidRPr="00000000">
        <w:rPr>
          <w:rFonts w:ascii="IBM Plex Sans" w:cs="IBM Plex Sans" w:eastAsia="IBM Plex Sans" w:hAnsi="IBM Plex Sans"/>
          <w:rtl w:val="0"/>
        </w:rPr>
        <w:t xml:space="preserve"> that you can go through as you have time. We included links to helpful videos and articles along the way. If you get stuck, please </w:t>
      </w:r>
      <w:hyperlink r:id="rId15">
        <w:r w:rsidDel="00000000" w:rsidR="00000000" w:rsidRPr="00000000">
          <w:rPr>
            <w:rFonts w:ascii="IBM Plex Sans" w:cs="IBM Plex Sans" w:eastAsia="IBM Plex Sans" w:hAnsi="IBM Plex Sans"/>
            <w:color w:val="1f51a2"/>
            <w:u w:val="single"/>
            <w:rtl w:val="0"/>
          </w:rPr>
          <w:t xml:space="preserve">email our Help Desk</w:t>
        </w:r>
      </w:hyperlink>
      <w:r w:rsidDel="00000000" w:rsidR="00000000" w:rsidRPr="00000000">
        <w:rPr>
          <w:rFonts w:ascii="IBM Plex Sans" w:cs="IBM Plex Sans" w:eastAsia="IBM Plex Sans" w:hAnsi="IBM Plex Sans"/>
          <w:rtl w:val="0"/>
        </w:rPr>
        <w:t xml:space="preserv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rPr>
          <w:rFonts w:ascii="IBM Plex Sans" w:cs="IBM Plex Sans" w:eastAsia="IBM Plex Sans" w:hAnsi="IBM Plex Sans"/>
          <w:b w:val="1"/>
          <w:bCs w:val="1"/>
        </w:rPr>
      </w:pPr>
      <w:hyperlink r:id="rId16">
        <w:r w:rsidDel="00000000" w:rsidR="00000000" w:rsidRPr="00000000">
          <w:rPr>
            <w:rFonts w:ascii="IBM Plex Sans" w:cs="IBM Plex Sans" w:eastAsia="IBM Plex Sans" w:hAnsi="IBM Plex Sans"/>
            <w:b w:val="1"/>
            <w:bCs w:val="1"/>
            <w:color w:val="1155cc"/>
            <w:u w:val="single"/>
            <w:rtl w:val="0"/>
          </w:rPr>
          <w:t xml:space="preserve">Register here </w:t>
        </w:r>
      </w:hyperlink>
      <w:r w:rsidDel="00000000" w:rsidR="00000000" w:rsidRPr="00000000">
        <w:rPr>
          <w:rFonts w:ascii="IBM Plex Sans" w:cs="IBM Plex Sans" w:eastAsia="IBM Plex Sans" w:hAnsi="IBM Plex Sans"/>
          <w:b w:val="1"/>
          <w:bCs w:val="1"/>
          <w:rtl w:val="0"/>
        </w:rPr>
        <w:t xml:space="preserve">for an upcoming webinar or micro-learning session </w:t>
      </w:r>
    </w:p>
    <w:p w:rsidR="00000000" w:rsidDel="00000000" w:rsidP="00000000" w:rsidRDefault="00000000" w:rsidRPr="00000000" w14:paraId="00000011">
      <w:pPr>
        <w:rPr>
          <w:rFonts w:ascii="IBM Plex Sans" w:cs="IBM Plex Sans" w:eastAsia="IBM Plex Sans" w:hAnsi="IBM Plex Sans"/>
          <w:color w:val="1f51a2"/>
        </w:rPr>
      </w:pPr>
      <w:r w:rsidDel="00000000" w:rsidR="00000000" w:rsidRPr="00000000">
        <w:rPr>
          <w:rFonts w:ascii="IBM Plex Sans" w:cs="IBM Plex Sans" w:eastAsia="IBM Plex Sans" w:hAnsi="IBM Plex Sans"/>
          <w:sz w:val="20"/>
          <w:szCs w:val="20"/>
          <w:rtl w:val="0"/>
        </w:rPr>
        <w:t xml:space="preserve">These are free to attend and perfect if you need extra help with anything in this checklist, or just as a refresher before school starts. </w:t>
      </w:r>
      <w:r w:rsidDel="00000000" w:rsidR="00000000" w:rsidRPr="00000000">
        <w:rPr>
          <w:rtl w:val="0"/>
        </w:rPr>
      </w:r>
    </w:p>
    <w:p w:rsidR="00000000" w:rsidDel="00000000" w:rsidP="00000000" w:rsidRDefault="00000000" w:rsidRPr="00000000" w14:paraId="00000012">
      <w:pPr>
        <w:pageBreakBefore w:val="0"/>
        <w:ind w:left="0" w:firstLine="0"/>
        <w:rPr>
          <w:rFonts w:ascii="IBM Plex Sans" w:cs="IBM Plex Sans" w:eastAsia="IBM Plex Sans" w:hAnsi="IBM Plex Sans"/>
          <w:color w:val="1f51a2"/>
        </w:rPr>
      </w:pPr>
      <w:r w:rsidDel="00000000" w:rsidR="00000000" w:rsidRPr="00000000">
        <w:rPr>
          <w:rtl w:val="0"/>
        </w:rPr>
      </w:r>
    </w:p>
    <w:p w:rsidR="00000000" w:rsidDel="00000000" w:rsidP="00000000" w:rsidRDefault="00000000" w:rsidRPr="00000000" w14:paraId="00000013">
      <w:pPr>
        <w:pageBreakBefore w:val="0"/>
        <w:spacing w:after="240" w:lineRule="auto"/>
        <w:rPr>
          <w:rFonts w:ascii="IBM Plex Sans" w:cs="IBM Plex Sans" w:eastAsia="IBM Plex Sans" w:hAnsi="IBM Plex Sans"/>
          <w:sz w:val="8"/>
          <w:szCs w:val="8"/>
        </w:rPr>
      </w:pPr>
      <w:r w:rsidDel="00000000" w:rsidR="00000000" w:rsidRPr="00000000">
        <w:rPr>
          <w:rtl w:val="0"/>
        </w:rPr>
      </w:r>
    </w:p>
    <w:p w:rsidR="00000000" w:rsidDel="00000000" w:rsidP="00000000" w:rsidRDefault="00000000" w:rsidRPr="00000000" w14:paraId="00000014">
      <w:pPr>
        <w:pageBreakBefore w:val="0"/>
        <w:spacing w:after="240" w:before="240" w:lineRule="auto"/>
        <w:rPr>
          <w:rFonts w:ascii="IBM Plex Sans" w:cs="IBM Plex Sans" w:eastAsia="IBM Plex Sans" w:hAnsi="IBM Plex Sans"/>
          <w:sz w:val="20"/>
          <w:szCs w:val="20"/>
        </w:rPr>
      </w:pPr>
      <w:r w:rsidDel="00000000" w:rsidR="00000000" w:rsidRPr="00000000">
        <w:rPr>
          <w:rtl w:val="0"/>
        </w:rPr>
      </w:r>
    </w:p>
    <w:p w:rsidR="00000000" w:rsidDel="00000000" w:rsidP="00000000" w:rsidRDefault="00000000" w:rsidRPr="00000000" w14:paraId="00000015">
      <w:pPr>
        <w:pStyle w:val="Heading3"/>
        <w:rPr>
          <w:sz w:val="2"/>
          <w:szCs w:val="2"/>
        </w:rPr>
      </w:pPr>
      <w:bookmarkStart w:colFirst="0" w:colLast="0" w:name="_g6otu332eovu" w:id="1"/>
      <w:bookmarkEnd w:id="1"/>
      <w:r w:rsidDel="00000000" w:rsidR="00000000" w:rsidRPr="00000000">
        <w:rPr>
          <w:rtl w:val="0"/>
        </w:rPr>
      </w:r>
    </w:p>
    <w:p w:rsidR="00000000" w:rsidDel="00000000" w:rsidP="00000000" w:rsidRDefault="00000000" w:rsidRPr="00000000" w14:paraId="00000016">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17">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18">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19">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1A">
      <w:pPr>
        <w:pageBreakBefore w:val="0"/>
        <w:rPr>
          <w:rFonts w:ascii="IBM Plex Sans" w:cs="IBM Plex Sans" w:eastAsia="IBM Plex Sans" w:hAnsi="IBM Plex Sans"/>
          <w:sz w:val="2"/>
          <w:szCs w:val="2"/>
        </w:rPr>
      </w:pPr>
      <w:r w:rsidDel="00000000" w:rsidR="00000000" w:rsidRPr="00000000">
        <w:rPr>
          <w:rtl w:val="0"/>
        </w:rPr>
      </w:r>
    </w:p>
    <w:tbl>
      <w:tblPr>
        <w:tblStyle w:val="Table2"/>
        <w:tblW w:w="1089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5"/>
        <w:gridCol w:w="5685"/>
        <w:tblGridChange w:id="0">
          <w:tblGrid>
            <w:gridCol w:w="5205"/>
            <w:gridCol w:w="5685"/>
          </w:tblGrid>
        </w:tblGridChange>
      </w:tblGrid>
      <w:tr>
        <w:trPr>
          <w:cantSplit w:val="0"/>
          <w:trHeight w:val="520"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01B">
            <w:pPr>
              <w:pStyle w:val="Heading2"/>
              <w:spacing w:before="200" w:lineRule="auto"/>
              <w:jc w:val="center"/>
              <w:rPr>
                <w:rFonts w:ascii="IBM Plex Sans" w:cs="IBM Plex Sans" w:eastAsia="IBM Plex Sans" w:hAnsi="IBM Plex Sans"/>
                <w:sz w:val="30"/>
                <w:szCs w:val="30"/>
              </w:rPr>
            </w:pPr>
            <w:bookmarkStart w:colFirst="0" w:colLast="0" w:name="_4vxi1h80jo63" w:id="2"/>
            <w:bookmarkEnd w:id="2"/>
            <w:r w:rsidDel="00000000" w:rsidR="00000000" w:rsidRPr="00000000">
              <w:rPr>
                <w:rFonts w:ascii="IBM Plex Sans" w:cs="IBM Plex Sans" w:eastAsia="IBM Plex Sans" w:hAnsi="IBM Plex Sans"/>
                <w:sz w:val="30"/>
                <w:szCs w:val="30"/>
                <w:rtl w:val="0"/>
              </w:rPr>
              <w:t xml:space="preserve">Ensure that</w:t>
            </w:r>
            <w:r w:rsidDel="00000000" w:rsidR="00000000" w:rsidRPr="00000000">
              <w:rPr>
                <w:rFonts w:ascii="IBM Plex Sans" w:cs="IBM Plex Sans" w:eastAsia="IBM Plex Sans" w:hAnsi="IBM Plex Sans"/>
                <w:sz w:val="30"/>
                <w:szCs w:val="30"/>
                <w:rtl w:val="0"/>
              </w:rPr>
              <w:t xml:space="preserve"> Student, Staff, and Schedule Data Is Up to Date</w:t>
            </w:r>
          </w:p>
        </w:tc>
      </w:tr>
      <w:tr>
        <w:trPr>
          <w:cantSplit w:val="0"/>
          <w:trHeight w:val="1395" w:hRule="atLeast"/>
          <w:tblHeader w:val="0"/>
        </w:trPr>
        <w:tc>
          <w:tcPr>
            <w:gridSpan w:val="2"/>
            <w:shd w:fill="efefef" w:val="clear"/>
            <w:tcMar>
              <w:top w:w="100.0" w:type="dxa"/>
              <w:left w:w="100.0" w:type="dxa"/>
              <w:bottom w:w="100.0" w:type="dxa"/>
              <w:right w:w="100.0" w:type="dxa"/>
            </w:tcMar>
          </w:tcPr>
          <w:p w:rsidR="00000000" w:rsidDel="00000000" w:rsidP="00000000" w:rsidRDefault="00000000" w:rsidRPr="00000000" w14:paraId="0000001D">
            <w:pPr>
              <w:pStyle w:val="Heading4"/>
              <w:pageBreakBefore w:val="0"/>
              <w:spacing w:before="0" w:lineRule="auto"/>
              <w:rPr>
                <w:rFonts w:ascii="IBM Plex Sans" w:cs="IBM Plex Sans" w:eastAsia="IBM Plex Sans" w:hAnsi="IBM Plex Sans"/>
                <w:color w:val="000000"/>
                <w:sz w:val="22"/>
                <w:szCs w:val="22"/>
              </w:rPr>
            </w:pPr>
            <w:bookmarkStart w:colFirst="0" w:colLast="0" w:name="_ff3vzfyybtwf" w:id="3"/>
            <w:bookmarkEnd w:id="3"/>
            <w:r w:rsidDel="00000000" w:rsidR="00000000" w:rsidRPr="00000000">
              <w:rPr>
                <w:rFonts w:ascii="IBM Plex Sans" w:cs="IBM Plex Sans" w:eastAsia="IBM Plex Sans" w:hAnsi="IBM Plex Sans"/>
                <w:color w:val="000000"/>
                <w:sz w:val="22"/>
                <w:szCs w:val="22"/>
                <w:rtl w:val="0"/>
              </w:rPr>
              <w:t xml:space="preserve">❓ </w:t>
            </w:r>
            <w:r w:rsidDel="00000000" w:rsidR="00000000" w:rsidRPr="00000000">
              <w:rPr>
                <w:rFonts w:ascii="IBM Plex Sans" w:cs="IBM Plex Sans" w:eastAsia="IBM Plex Sans" w:hAnsi="IBM Plex Sans"/>
                <w:color w:val="000000"/>
                <w:sz w:val="22"/>
                <w:szCs w:val="22"/>
                <w:rtl w:val="0"/>
              </w:rPr>
              <w:t xml:space="preserve">Why should you make these </w:t>
            </w:r>
            <w:r w:rsidDel="00000000" w:rsidR="00000000" w:rsidRPr="00000000">
              <w:rPr>
                <w:rFonts w:ascii="IBM Plex Sans" w:cs="IBM Plex Sans" w:eastAsia="IBM Plex Sans" w:hAnsi="IBM Plex Sans"/>
                <w:color w:val="000000"/>
                <w:sz w:val="22"/>
                <w:szCs w:val="22"/>
                <w:rtl w:val="0"/>
              </w:rPr>
              <w:t xml:space="preserve">updates</w:t>
            </w:r>
            <w:r w:rsidDel="00000000" w:rsidR="00000000" w:rsidRPr="00000000">
              <w:rPr>
                <w:rFonts w:ascii="IBM Plex Sans" w:cs="IBM Plex Sans" w:eastAsia="IBM Plex Sans" w:hAnsi="IBM Plex Sans"/>
                <w:color w:val="000000"/>
                <w:sz w:val="22"/>
                <w:szCs w:val="22"/>
                <w:rtl w:val="0"/>
              </w:rPr>
              <w:t xml:space="preserve">?</w:t>
            </w:r>
          </w:p>
          <w:p w:rsidR="00000000" w:rsidDel="00000000" w:rsidP="00000000" w:rsidRDefault="00000000" w:rsidRPr="00000000" w14:paraId="0000001E">
            <w:pPr>
              <w:pageBreakBefore w:val="0"/>
              <w:numPr>
                <w:ilvl w:val="0"/>
                <w:numId w:val="11"/>
              </w:numPr>
              <w:ind w:left="720" w:hanging="360"/>
              <w:rPr>
                <w:rFonts w:ascii="IBM Plex Sans" w:cs="IBM Plex Sans" w:eastAsia="IBM Plex Sans" w:hAnsi="IBM Plex Sans"/>
                <w:sz w:val="20"/>
                <w:szCs w:val="20"/>
              </w:rPr>
            </w:pPr>
            <w:r w:rsidDel="00000000" w:rsidR="00000000" w:rsidRPr="00000000">
              <w:rPr>
                <w:rFonts w:ascii="IBM Plex Sans" w:cs="IBM Plex Sans" w:eastAsia="IBM Plex Sans" w:hAnsi="IBM Plex Sans"/>
                <w:sz w:val="20"/>
                <w:szCs w:val="20"/>
                <w:rtl w:val="0"/>
              </w:rPr>
              <w:t xml:space="preserve">Ensure</w:t>
            </w:r>
            <w:r w:rsidDel="00000000" w:rsidR="00000000" w:rsidRPr="00000000">
              <w:rPr>
                <w:rFonts w:ascii="IBM Plex Sans" w:cs="IBM Plex Sans" w:eastAsia="IBM Plex Sans" w:hAnsi="IBM Plex Sans"/>
                <w:sz w:val="20"/>
                <w:szCs w:val="20"/>
                <w:rtl w:val="0"/>
              </w:rPr>
              <w:t xml:space="preserve"> that student data is up to date.</w:t>
            </w:r>
          </w:p>
          <w:p w:rsidR="00000000" w:rsidDel="00000000" w:rsidP="00000000" w:rsidRDefault="00000000" w:rsidRPr="00000000" w14:paraId="0000001F">
            <w:pPr>
              <w:pageBreakBefore w:val="0"/>
              <w:numPr>
                <w:ilvl w:val="0"/>
                <w:numId w:val="11"/>
              </w:numPr>
              <w:ind w:left="720" w:hanging="360"/>
              <w:rPr>
                <w:rFonts w:ascii="IBM Plex Sans" w:cs="IBM Plex Sans" w:eastAsia="IBM Plex Sans" w:hAnsi="IBM Plex Sans"/>
                <w:sz w:val="20"/>
                <w:szCs w:val="20"/>
              </w:rPr>
            </w:pPr>
            <w:r w:rsidDel="00000000" w:rsidR="00000000" w:rsidRPr="00000000">
              <w:rPr>
                <w:rFonts w:ascii="IBM Plex Sans" w:cs="IBM Plex Sans" w:eastAsia="IBM Plex Sans" w:hAnsi="IBM Plex Sans"/>
                <w:sz w:val="20"/>
                <w:szCs w:val="20"/>
                <w:rtl w:val="0"/>
              </w:rPr>
              <w:t xml:space="preserve">Ensure accurate information appears on Reports and Parent Letters.</w:t>
            </w:r>
          </w:p>
          <w:p w:rsidR="00000000" w:rsidDel="00000000" w:rsidP="00000000" w:rsidRDefault="00000000" w:rsidRPr="00000000" w14:paraId="00000020">
            <w:pPr>
              <w:pageBreakBefore w:val="0"/>
              <w:numPr>
                <w:ilvl w:val="0"/>
                <w:numId w:val="11"/>
              </w:numPr>
              <w:ind w:left="720" w:hanging="360"/>
              <w:rPr>
                <w:rFonts w:ascii="IBM Plex Sans" w:cs="IBM Plex Sans" w:eastAsia="IBM Plex Sans" w:hAnsi="IBM Plex Sans"/>
                <w:sz w:val="20"/>
                <w:szCs w:val="20"/>
              </w:rPr>
            </w:pPr>
            <w:r w:rsidDel="00000000" w:rsidR="00000000" w:rsidRPr="00000000">
              <w:rPr>
                <w:rFonts w:ascii="IBM Plex Sans" w:cs="IBM Plex Sans" w:eastAsia="IBM Plex Sans" w:hAnsi="IBM Plex Sans"/>
                <w:sz w:val="20"/>
                <w:szCs w:val="20"/>
                <w:rtl w:val="0"/>
              </w:rPr>
              <w:t xml:space="preserve">Ensure deadline-driven workflows happen on time.</w:t>
            </w:r>
            <w:r w:rsidDel="00000000" w:rsidR="00000000" w:rsidRPr="00000000">
              <w:rPr>
                <w:rtl w:val="0"/>
              </w:rPr>
            </w:r>
          </w:p>
        </w:tc>
      </w:tr>
      <w:tr>
        <w:trPr>
          <w:cantSplit w:val="0"/>
          <w:trHeight w:val="480" w:hRule="atLeast"/>
          <w:tblHeader w:val="0"/>
        </w:trPr>
        <w:tc>
          <w:tcPr>
            <w:gridSpan w:val="2"/>
            <w:vMerge w:val="restart"/>
            <w:shd w:fill="auto" w:val="clear"/>
            <w:tcMar>
              <w:top w:w="100.0" w:type="dxa"/>
              <w:left w:w="100.0" w:type="dxa"/>
              <w:bottom w:w="100.0" w:type="dxa"/>
              <w:right w:w="100.0" w:type="dxa"/>
            </w:tcMar>
          </w:tcPr>
          <w:p w:rsidR="00000000" w:rsidDel="00000000" w:rsidP="00000000" w:rsidRDefault="00000000" w:rsidRPr="00000000" w14:paraId="00000022">
            <w:pPr>
              <w:pageBreakBefore w:val="0"/>
              <w:spacing w:after="80" w:lineRule="auto"/>
              <w:jc w:val="center"/>
              <w:rPr>
                <w:rFonts w:ascii="IBM Plex Sans" w:cs="IBM Plex Sans" w:eastAsia="IBM Plex Sans" w:hAnsi="IBM Plex Sans"/>
                <w:strike w:val="1"/>
              </w:rPr>
            </w:pPr>
            <w:r w:rsidDel="00000000" w:rsidR="00000000" w:rsidRPr="00000000">
              <w:rPr>
                <w:rFonts w:ascii="IBM Plex Sans" w:cs="IBM Plex Sans" w:eastAsia="IBM Plex Sans" w:hAnsi="IBM Plex Sans"/>
                <w:sz w:val="28"/>
                <w:szCs w:val="28"/>
                <w:rtl w:val="0"/>
              </w:rPr>
              <w:t xml:space="preserve">Assessment Data Imports </w:t>
            </w:r>
            <w:r w:rsidDel="00000000" w:rsidR="00000000" w:rsidRPr="00000000">
              <w:rPr>
                <w:rFonts w:ascii="IBM Plex Sans" w:cs="IBM Plex Sans" w:eastAsia="IBM Plex Sans" w:hAnsi="IBM Plex Sans"/>
                <w:sz w:val="24"/>
                <w:szCs w:val="24"/>
                <w:rtl w:val="0"/>
              </w:rPr>
              <w:t xml:space="preserve">(</w:t>
            </w:r>
            <w:hyperlink r:id="rId17">
              <w:r w:rsidDel="00000000" w:rsidR="00000000" w:rsidRPr="00000000">
                <w:rPr>
                  <w:rFonts w:ascii="IBM Plex Sans" w:cs="IBM Plex Sans" w:eastAsia="IBM Plex Sans" w:hAnsi="IBM Plex Sans"/>
                  <w:color w:val="1f51a2"/>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23">
            <w:pPr>
              <w:pageBreakBefore w:val="0"/>
              <w:numPr>
                <w:ilvl w:val="0"/>
                <w:numId w:val="13"/>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S</w:t>
            </w:r>
            <w:r w:rsidDel="00000000" w:rsidR="00000000" w:rsidRPr="00000000">
              <w:rPr>
                <w:rFonts w:ascii="IBM Plex Sans" w:cs="IBM Plex Sans" w:eastAsia="IBM Plex Sans" w:hAnsi="IBM Plex Sans"/>
                <w:rtl w:val="0"/>
              </w:rPr>
              <w:t xml:space="preserve">end most recent Standardized Test scores via </w:t>
            </w:r>
            <w:hyperlink r:id="rId18">
              <w:r w:rsidDel="00000000" w:rsidR="00000000" w:rsidRPr="00000000">
                <w:rPr>
                  <w:rFonts w:ascii="IBM Plex Sans" w:cs="IBM Plex Sans" w:eastAsia="IBM Plex Sans" w:hAnsi="IBM Plex Sans"/>
                  <w:color w:val="1155cc"/>
                  <w:u w:val="single"/>
                  <w:rtl w:val="0"/>
                </w:rPr>
                <w:t xml:space="preserve">Box</w:t>
              </w:r>
            </w:hyperlink>
            <w:r w:rsidDel="00000000" w:rsidR="00000000" w:rsidRPr="00000000">
              <w:rPr>
                <w:rFonts w:ascii="IBM Plex Sans" w:cs="IBM Plex Sans" w:eastAsia="IBM Plex Sans" w:hAnsi="IBM Plex Sans"/>
                <w:rtl w:val="0"/>
              </w:rPr>
              <w:t xml:space="preserve"> or SFTP </w:t>
            </w:r>
          </w:p>
          <w:p w:rsidR="00000000" w:rsidDel="00000000" w:rsidP="00000000" w:rsidRDefault="00000000" w:rsidRPr="00000000" w14:paraId="00000024">
            <w:pPr>
              <w:pageBreakBefore w:val="0"/>
              <w:rPr>
                <w:rFonts w:ascii="IBM Plex Sans" w:cs="IBM Plex Sans" w:eastAsia="IBM Plex Sans" w:hAnsi="IBM Plex Sans"/>
                <w:i w:val="1"/>
                <w:iCs w:val="1"/>
              </w:rPr>
            </w:pPr>
            <w:r w:rsidDel="00000000" w:rsidR="00000000" w:rsidRPr="00000000">
              <w:rPr>
                <w:rtl w:val="0"/>
              </w:rPr>
            </w:r>
          </w:p>
          <w:p w:rsidR="00000000" w:rsidDel="00000000" w:rsidP="00000000" w:rsidRDefault="00000000" w:rsidRPr="00000000" w14:paraId="00000025">
            <w:pPr>
              <w:pageBreakBefore w:val="0"/>
              <w:rPr>
                <w:rFonts w:ascii="IBM Plex Sans" w:cs="IBM Plex Sans" w:eastAsia="IBM Plex Sans" w:hAnsi="IBM Plex Sans"/>
                <w:i w:val="1"/>
                <w:iCs w:val="1"/>
                <w:sz w:val="20"/>
                <w:szCs w:val="20"/>
              </w:rPr>
            </w:pPr>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sz w:val="20"/>
                <w:szCs w:val="20"/>
                <w:rtl w:val="0"/>
              </w:rPr>
              <w:t xml:space="preserve">When you/someone in your district sends scores via SFTP, you must </w:t>
            </w:r>
            <w:hyperlink r:id="rId19">
              <w:r w:rsidDel="00000000" w:rsidR="00000000" w:rsidRPr="00000000">
                <w:rPr>
                  <w:rFonts w:ascii="IBM Plex Sans" w:cs="IBM Plex Sans" w:eastAsia="IBM Plex Sans" w:hAnsi="IBM Plex Sans"/>
                  <w:i w:val="1"/>
                  <w:iCs w:val="1"/>
                  <w:color w:val="1f51a2"/>
                  <w:sz w:val="20"/>
                  <w:szCs w:val="20"/>
                  <w:u w:val="single"/>
                  <w:rtl w:val="0"/>
                </w:rPr>
                <w:t xml:space="preserve">email  Ellevation</w:t>
              </w:r>
            </w:hyperlink>
            <w:r w:rsidDel="00000000" w:rsidR="00000000" w:rsidRPr="00000000">
              <w:rPr>
                <w:rFonts w:ascii="IBM Plex Sans" w:cs="IBM Plex Sans" w:eastAsia="IBM Plex Sans" w:hAnsi="IBM Plex Sans"/>
                <w:i w:val="1"/>
                <w:iCs w:val="1"/>
                <w:sz w:val="20"/>
                <w:szCs w:val="20"/>
                <w:rtl w:val="0"/>
              </w:rPr>
              <w:t xml:space="preserve">  to have them </w:t>
            </w:r>
            <w:r w:rsidDel="00000000" w:rsidR="00000000" w:rsidRPr="00000000">
              <w:rPr>
                <w:rFonts w:ascii="IBM Plex Sans" w:cs="IBM Plex Sans" w:eastAsia="IBM Plex Sans" w:hAnsi="IBM Plex Sans"/>
                <w:i w:val="1"/>
                <w:iCs w:val="1"/>
                <w:sz w:val="20"/>
                <w:szCs w:val="20"/>
                <w:rtl w:val="0"/>
              </w:rPr>
              <w:t xml:space="preserve">imported</w:t>
            </w:r>
            <w:r w:rsidDel="00000000" w:rsidR="00000000" w:rsidRPr="00000000">
              <w:rPr>
                <w:rFonts w:ascii="IBM Plex Sans" w:cs="IBM Plex Sans" w:eastAsia="IBM Plex Sans" w:hAnsi="IBM Plex Sans"/>
                <w:i w:val="1"/>
                <w:iCs w:val="1"/>
                <w:sz w:val="20"/>
                <w:szCs w:val="20"/>
                <w:rtl w:val="0"/>
              </w:rPr>
              <w:t xml:space="preserve">.</w:t>
            </w:r>
            <w:r w:rsidDel="00000000" w:rsidR="00000000" w:rsidRPr="00000000">
              <w:rPr>
                <w:rtl w:val="0"/>
              </w:rPr>
            </w:r>
          </w:p>
          <w:p w:rsidR="00000000" w:rsidDel="00000000" w:rsidP="00000000" w:rsidRDefault="00000000" w:rsidRPr="00000000" w14:paraId="00000026">
            <w:pPr>
              <w:ind w:left="0" w:firstLine="0"/>
              <w:rPr>
                <w:rFonts w:ascii="IBM Plex Sans" w:cs="IBM Plex Sans" w:eastAsia="IBM Plex Sans" w:hAnsi="IBM Plex Sans"/>
                <w:i w:val="1"/>
                <w:iCs w:val="1"/>
                <w:sz w:val="20"/>
                <w:szCs w:val="20"/>
              </w:rPr>
            </w:pPr>
            <w:r w:rsidDel="00000000" w:rsidR="00000000" w:rsidRPr="00000000">
              <w:rPr>
                <w:rFonts w:ascii="IBM Plex Sans" w:cs="IBM Plex Sans" w:eastAsia="IBM Plex Sans" w:hAnsi="IBM Plex Sans"/>
                <w:i w:val="1"/>
                <w:iCs w:val="1"/>
                <w:sz w:val="20"/>
                <w:szCs w:val="20"/>
                <w:rtl w:val="0"/>
              </w:rPr>
              <w:t xml:space="preserve">If FAST/STAR is </w:t>
            </w:r>
            <w:r w:rsidDel="00000000" w:rsidR="00000000" w:rsidRPr="00000000">
              <w:rPr>
                <w:rFonts w:ascii="IBM Plex Sans" w:cs="IBM Plex Sans" w:eastAsia="IBM Plex Sans" w:hAnsi="IBM Plex Sans"/>
                <w:b w:val="1"/>
                <w:bCs w:val="1"/>
                <w:i w:val="1"/>
                <w:iCs w:val="1"/>
                <w:sz w:val="20"/>
                <w:szCs w:val="20"/>
                <w:rtl w:val="0"/>
              </w:rPr>
              <w:t xml:space="preserve">not</w:t>
            </w:r>
            <w:r w:rsidDel="00000000" w:rsidR="00000000" w:rsidRPr="00000000">
              <w:rPr>
                <w:rFonts w:ascii="IBM Plex Sans" w:cs="IBM Plex Sans" w:eastAsia="IBM Plex Sans" w:hAnsi="IBM Plex Sans"/>
                <w:i w:val="1"/>
                <w:iCs w:val="1"/>
                <w:sz w:val="20"/>
                <w:szCs w:val="20"/>
                <w:rtl w:val="0"/>
              </w:rPr>
              <w:t xml:space="preserve"> automated for your district, reach out to your PSM to start automation.</w:t>
            </w:r>
            <w:r w:rsidDel="00000000" w:rsidR="00000000" w:rsidRPr="00000000">
              <w:rPr>
                <w:rtl w:val="0"/>
              </w:rPr>
            </w:r>
          </w:p>
        </w:tc>
      </w:tr>
      <w:tr>
        <w:trPr>
          <w:cantSplit w:val="0"/>
          <w:trHeight w:val="420" w:hRule="atLeast"/>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r>
      <w:tr>
        <w:trPr>
          <w:cantSplit w:val="0"/>
          <w:trHeight w:val="420" w:hRule="atLeast"/>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C">
            <w:pPr>
              <w:spacing w:after="80" w:lineRule="auto"/>
              <w:jc w:val="center"/>
              <w:rPr>
                <w:rFonts w:ascii="IBM Plex Sans" w:cs="IBM Plex Sans" w:eastAsia="IBM Plex Sans" w:hAnsi="IBM Plex Sans"/>
                <w:sz w:val="24"/>
                <w:szCs w:val="24"/>
              </w:rPr>
            </w:pPr>
            <w:r w:rsidDel="00000000" w:rsidR="00000000" w:rsidRPr="00000000">
              <w:rPr>
                <w:rFonts w:ascii="IBM Plex Sans" w:cs="IBM Plex Sans" w:eastAsia="IBM Plex Sans" w:hAnsi="IBM Plex Sans"/>
                <w:sz w:val="28"/>
                <w:szCs w:val="28"/>
                <w:rtl w:val="0"/>
              </w:rPr>
              <w:t xml:space="preserve">Grades File</w:t>
            </w:r>
            <w:r w:rsidDel="00000000" w:rsidR="00000000" w:rsidRPr="00000000">
              <w:rPr>
                <w:rFonts w:ascii="IBM Plex Sans" w:cs="IBM Plex Sans" w:eastAsia="IBM Plex Sans" w:hAnsi="IBM Plex Sans"/>
                <w:sz w:val="28"/>
                <w:szCs w:val="28"/>
                <w:rtl w:val="0"/>
              </w:rPr>
              <w:t xml:space="preserve"> Imports</w:t>
            </w:r>
            <w:r w:rsidDel="00000000" w:rsidR="00000000" w:rsidRPr="00000000">
              <w:rPr>
                <w:rFonts w:ascii="IBM Plex Sans" w:cs="IBM Plex Sans" w:eastAsia="IBM Plex Sans" w:hAnsi="IBM Plex Sans"/>
                <w:sz w:val="28"/>
                <w:szCs w:val="28"/>
                <w:rtl w:val="0"/>
              </w:rPr>
              <w:t xml:space="preserve"> </w:t>
            </w:r>
            <w:r w:rsidDel="00000000" w:rsidR="00000000" w:rsidRPr="00000000">
              <w:rPr>
                <w:rFonts w:ascii="IBM Plex Sans" w:cs="IBM Plex Sans" w:eastAsia="IBM Plex Sans" w:hAnsi="IBM Plex Sans"/>
                <w:sz w:val="24"/>
                <w:szCs w:val="24"/>
                <w:rtl w:val="0"/>
              </w:rPr>
              <w:t xml:space="preserve">(</w:t>
            </w:r>
            <w:hyperlink r:id="rId20">
              <w:r w:rsidDel="00000000" w:rsidR="00000000" w:rsidRPr="00000000">
                <w:rPr>
                  <w:rFonts w:ascii="IBM Plex Sans" w:cs="IBM Plex Sans" w:eastAsia="IBM Plex Sans" w:hAnsi="IBM Plex Sans"/>
                  <w:color w:val="1155cc"/>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p>
          <w:p w:rsidR="00000000" w:rsidDel="00000000" w:rsidP="00000000" w:rsidRDefault="00000000" w:rsidRPr="00000000" w14:paraId="0000002D">
            <w:pPr>
              <w:numPr>
                <w:ilvl w:val="0"/>
                <w:numId w:val="13"/>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Send most recent Course Grades via </w:t>
            </w:r>
            <w:hyperlink r:id="rId21">
              <w:r w:rsidDel="00000000" w:rsidR="00000000" w:rsidRPr="00000000">
                <w:rPr>
                  <w:rFonts w:ascii="IBM Plex Sans" w:cs="IBM Plex Sans" w:eastAsia="IBM Plex Sans" w:hAnsi="IBM Plex Sans"/>
                  <w:color w:val="1155cc"/>
                  <w:u w:val="single"/>
                  <w:rtl w:val="0"/>
                </w:rPr>
                <w:t xml:space="preserve">Box</w:t>
              </w:r>
            </w:hyperlink>
            <w:r w:rsidDel="00000000" w:rsidR="00000000" w:rsidRPr="00000000">
              <w:rPr>
                <w:rFonts w:ascii="IBM Plex Sans" w:cs="IBM Plex Sans" w:eastAsia="IBM Plex Sans" w:hAnsi="IBM Plex Sans"/>
                <w:rtl w:val="0"/>
              </w:rPr>
              <w:t xml:space="preserve"> or SFTP </w:t>
            </w:r>
          </w:p>
          <w:p w:rsidR="00000000" w:rsidDel="00000000" w:rsidP="00000000" w:rsidRDefault="00000000" w:rsidRPr="00000000" w14:paraId="0000002E">
            <w:pPr>
              <w:rPr>
                <w:rFonts w:ascii="IBM Plex Sans" w:cs="IBM Plex Sans" w:eastAsia="IBM Plex Sans" w:hAnsi="IBM Plex Sans"/>
                <w:sz w:val="20"/>
                <w:szCs w:val="20"/>
              </w:rPr>
            </w:pPr>
            <w:r w:rsidDel="00000000" w:rsidR="00000000" w:rsidRPr="00000000">
              <w:rPr>
                <w:rtl w:val="0"/>
              </w:rPr>
            </w:r>
          </w:p>
          <w:p w:rsidR="00000000" w:rsidDel="00000000" w:rsidP="00000000" w:rsidRDefault="00000000" w:rsidRPr="00000000" w14:paraId="0000002F">
            <w:pPr>
              <w:rPr>
                <w:rFonts w:ascii="IBM Plex Sans" w:cs="IBM Plex Sans" w:eastAsia="IBM Plex Sans" w:hAnsi="IBM Plex Sans"/>
                <w:i w:val="1"/>
                <w:iCs w:val="1"/>
                <w:sz w:val="20"/>
                <w:szCs w:val="20"/>
              </w:rPr>
            </w:pPr>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sz w:val="20"/>
                <w:szCs w:val="20"/>
                <w:rtl w:val="0"/>
              </w:rPr>
              <w:t xml:space="preserve">When you/someone in your district sends scores via SFTP, you must </w:t>
            </w:r>
            <w:hyperlink r:id="rId22">
              <w:r w:rsidDel="00000000" w:rsidR="00000000" w:rsidRPr="00000000">
                <w:rPr>
                  <w:rFonts w:ascii="IBM Plex Sans" w:cs="IBM Plex Sans" w:eastAsia="IBM Plex Sans" w:hAnsi="IBM Plex Sans"/>
                  <w:i w:val="1"/>
                  <w:iCs w:val="1"/>
                  <w:color w:val="1f51a2"/>
                  <w:sz w:val="20"/>
                  <w:szCs w:val="20"/>
                  <w:u w:val="single"/>
                  <w:rtl w:val="0"/>
                </w:rPr>
                <w:t xml:space="preserve">email Ellevation</w:t>
              </w:r>
            </w:hyperlink>
            <w:r w:rsidDel="00000000" w:rsidR="00000000" w:rsidRPr="00000000">
              <w:rPr>
                <w:rFonts w:ascii="IBM Plex Sans" w:cs="IBM Plex Sans" w:eastAsia="IBM Plex Sans" w:hAnsi="IBM Plex Sans"/>
                <w:i w:val="1"/>
                <w:iCs w:val="1"/>
                <w:sz w:val="20"/>
                <w:szCs w:val="20"/>
                <w:rtl w:val="0"/>
              </w:rPr>
              <w:t xml:space="preserve"> </w:t>
            </w:r>
          </w:p>
          <w:p w:rsidR="00000000" w:rsidDel="00000000" w:rsidP="00000000" w:rsidRDefault="00000000" w:rsidRPr="00000000" w14:paraId="00000030">
            <w:pPr>
              <w:rPr>
                <w:rFonts w:ascii="IBM Plex Sans" w:cs="IBM Plex Sans" w:eastAsia="IBM Plex Sans" w:hAnsi="IBM Plex Sans"/>
                <w:sz w:val="26"/>
                <w:szCs w:val="26"/>
              </w:rPr>
            </w:pPr>
            <w:r w:rsidDel="00000000" w:rsidR="00000000" w:rsidRPr="00000000">
              <w:rPr>
                <w:rFonts w:ascii="IBM Plex Sans" w:cs="IBM Plex Sans" w:eastAsia="IBM Plex Sans" w:hAnsi="IBM Plex Sans"/>
                <w:i w:val="1"/>
                <w:iCs w:val="1"/>
                <w:sz w:val="20"/>
                <w:szCs w:val="20"/>
                <w:rtl w:val="0"/>
              </w:rPr>
              <w:t xml:space="preserve">to have them </w:t>
            </w:r>
            <w:r w:rsidDel="00000000" w:rsidR="00000000" w:rsidRPr="00000000">
              <w:rPr>
                <w:rFonts w:ascii="IBM Plex Sans" w:cs="IBM Plex Sans" w:eastAsia="IBM Plex Sans" w:hAnsi="IBM Plex Sans"/>
                <w:i w:val="1"/>
                <w:iCs w:val="1"/>
                <w:sz w:val="20"/>
                <w:szCs w:val="20"/>
                <w:rtl w:val="0"/>
              </w:rPr>
              <w:t xml:space="preserve">imported</w:t>
            </w:r>
            <w:r w:rsidDel="00000000" w:rsidR="00000000" w:rsidRPr="00000000">
              <w:rPr>
                <w:rFonts w:ascii="IBM Plex Sans" w:cs="IBM Plex Sans" w:eastAsia="IBM Plex Sans" w:hAnsi="IBM Plex Sans"/>
                <w:i w:val="1"/>
                <w:iCs w:val="1"/>
                <w:sz w:val="20"/>
                <w:szCs w:val="20"/>
                <w:rtl w:val="0"/>
              </w:rPr>
              <w:t xml:space="preserve">.</w:t>
            </w:r>
            <w:r w:rsidDel="00000000" w:rsidR="00000000" w:rsidRPr="00000000">
              <w:rPr>
                <w:rtl w:val="0"/>
              </w:rPr>
            </w:r>
          </w:p>
        </w:tc>
      </w:tr>
      <w:tr>
        <w:trPr>
          <w:cantSplit w:val="0"/>
          <w:trHeight w:val="480" w:hRule="atLeast"/>
          <w:tblHeader w:val="0"/>
        </w:trPr>
        <w:tc>
          <w:tcPr>
            <w:gridSpan w:val="2"/>
            <w:vMerge w:val="restart"/>
            <w:shd w:fill="auto" w:val="clear"/>
            <w:tcMar>
              <w:top w:w="100.0" w:type="dxa"/>
              <w:left w:w="100.0" w:type="dxa"/>
              <w:bottom w:w="100.0" w:type="dxa"/>
              <w:right w:w="100.0" w:type="dxa"/>
            </w:tcMar>
          </w:tcPr>
          <w:p w:rsidR="00000000" w:rsidDel="00000000" w:rsidP="00000000" w:rsidRDefault="00000000" w:rsidRPr="00000000" w14:paraId="00000032">
            <w:pPr>
              <w:pageBreakBefore w:val="0"/>
              <w:jc w:val="center"/>
              <w:rPr>
                <w:rFonts w:ascii="IBM Plex Sans" w:cs="IBM Plex Sans" w:eastAsia="IBM Plex Sans" w:hAnsi="IBM Plex Sans"/>
                <w:shd w:fill="fff2cc" w:val="clear"/>
              </w:rPr>
            </w:pPr>
            <w:r w:rsidDel="00000000" w:rsidR="00000000" w:rsidRPr="00000000">
              <w:rPr>
                <w:rFonts w:ascii="IBM Plex Sans" w:cs="IBM Plex Sans" w:eastAsia="IBM Plex Sans" w:hAnsi="IBM Plex Sans"/>
                <w:sz w:val="28"/>
                <w:szCs w:val="28"/>
                <w:rtl w:val="0"/>
              </w:rPr>
              <w:t xml:space="preserve">Data Automations </w:t>
            </w:r>
            <w:r w:rsidDel="00000000" w:rsidR="00000000" w:rsidRPr="00000000">
              <w:rPr>
                <w:rFonts w:ascii="IBM Plex Sans" w:cs="IBM Plex Sans" w:eastAsia="IBM Plex Sans" w:hAnsi="IBM Plex Sans"/>
                <w:sz w:val="24"/>
                <w:szCs w:val="24"/>
                <w:rtl w:val="0"/>
              </w:rPr>
              <w:t xml:space="preserve">(</w:t>
            </w:r>
            <w:hyperlink r:id="rId23">
              <w:r w:rsidDel="00000000" w:rsidR="00000000" w:rsidRPr="00000000">
                <w:rPr>
                  <w:rFonts w:ascii="IBM Plex Sans" w:cs="IBM Plex Sans" w:eastAsia="IBM Plex Sans" w:hAnsi="IBM Plex Sans"/>
                  <w:color w:val="1f51a2"/>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33">
            <w:pPr>
              <w:pageBreakBefore w:val="0"/>
              <w:numPr>
                <w:ilvl w:val="0"/>
                <w:numId w:val="3"/>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Have your district SIS manager update your schedule file automation to include student schedules for the current year/semester if outdated (</w:t>
            </w:r>
            <w:hyperlink r:id="rId24">
              <w:r w:rsidDel="00000000" w:rsidR="00000000" w:rsidRPr="00000000">
                <w:rPr>
                  <w:rFonts w:ascii="IBM Plex Sans" w:cs="IBM Plex Sans" w:eastAsia="IBM Plex Sans" w:hAnsi="IBM Plex Sans"/>
                  <w:color w:val="1f51a2"/>
                  <w:u w:val="single"/>
                  <w:rtl w:val="0"/>
                </w:rPr>
                <w:t xml:space="preserve">Get Started</w:t>
              </w:r>
            </w:hyperlink>
            <w:r w:rsidDel="00000000" w:rsidR="00000000" w:rsidRPr="00000000">
              <w:rPr>
                <w:rFonts w:ascii="IBM Plex Sans" w:cs="IBM Plex Sans" w:eastAsia="IBM Plex Sans" w:hAnsi="IBM Plex Sans"/>
                <w:rtl w:val="0"/>
              </w:rPr>
              <w:t xml:space="preserve">).</w:t>
            </w:r>
            <w:r w:rsidDel="00000000" w:rsidR="00000000" w:rsidRPr="00000000">
              <w:rPr>
                <w:rtl w:val="0"/>
              </w:rPr>
            </w:r>
          </w:p>
          <w:p w:rsidR="00000000" w:rsidDel="00000000" w:rsidP="00000000" w:rsidRDefault="00000000" w:rsidRPr="00000000" w14:paraId="00000034">
            <w:pPr>
              <w:numPr>
                <w:ilvl w:val="0"/>
                <w:numId w:val="3"/>
              </w:numPr>
              <w:ind w:left="720" w:hanging="360"/>
              <w:rPr>
                <w:rFonts w:ascii="IBM Plex Sans" w:cs="IBM Plex Sans" w:eastAsia="IBM Plex Sans" w:hAnsi="IBM Plex Sans"/>
              </w:rPr>
            </w:pPr>
            <w:hyperlink r:id="rId25">
              <w:r w:rsidDel="00000000" w:rsidR="00000000" w:rsidRPr="00000000">
                <w:rPr>
                  <w:rFonts w:ascii="IBM Plex Sans" w:cs="IBM Plex Sans" w:eastAsia="IBM Plex Sans" w:hAnsi="IBM Plex Sans"/>
                  <w:color w:val="1f51a2"/>
                  <w:u w:val="single"/>
                  <w:rtl w:val="0"/>
                </w:rPr>
                <w:t xml:space="preserve">Email</w:t>
              </w:r>
            </w:hyperlink>
            <w:hyperlink r:id="rId26">
              <w:r w:rsidDel="00000000" w:rsidR="00000000" w:rsidRPr="00000000">
                <w:rPr>
                  <w:rFonts w:ascii="IBM Plex Sans" w:cs="IBM Plex Sans" w:eastAsia="IBM Plex Sans" w:hAnsi="IBM Plex Sans"/>
                  <w:color w:val="1f51a2"/>
                  <w:u w:val="single"/>
                  <w:rtl w:val="0"/>
                </w:rPr>
                <w:t xml:space="preserve"> Ellevation</w:t>
              </w:r>
            </w:hyperlink>
            <w:r w:rsidDel="00000000" w:rsidR="00000000" w:rsidRPr="00000000">
              <w:rPr>
                <w:rFonts w:ascii="IBM Plex Sans" w:cs="IBM Plex Sans" w:eastAsia="IBM Plex Sans" w:hAnsi="IBM Plex Sans"/>
                <w:rtl w:val="0"/>
              </w:rPr>
              <w:t xml:space="preserve"> if your district </w:t>
            </w:r>
            <w:r w:rsidDel="00000000" w:rsidR="00000000" w:rsidRPr="00000000">
              <w:rPr>
                <w:rFonts w:ascii="IBM Plex Sans" w:cs="IBM Plex Sans" w:eastAsia="IBM Plex Sans" w:hAnsi="IBM Plex Sans"/>
                <w:rtl w:val="0"/>
              </w:rPr>
              <w:t xml:space="preserve">would like us to pause automations over the summer. Please send the following information:</w:t>
            </w:r>
          </w:p>
          <w:p w:rsidR="00000000" w:rsidDel="00000000" w:rsidP="00000000" w:rsidRDefault="00000000" w:rsidRPr="00000000" w14:paraId="00000035">
            <w:pPr>
              <w:numPr>
                <w:ilvl w:val="1"/>
                <w:numId w:val="3"/>
              </w:numPr>
              <w:ind w:left="144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Names of files to pause</w:t>
            </w:r>
          </w:p>
          <w:p w:rsidR="00000000" w:rsidDel="00000000" w:rsidP="00000000" w:rsidRDefault="00000000" w:rsidRPr="00000000" w14:paraId="00000036">
            <w:pPr>
              <w:numPr>
                <w:ilvl w:val="1"/>
                <w:numId w:val="3"/>
              </w:numPr>
              <w:ind w:left="144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Date to START the pause</w:t>
            </w:r>
          </w:p>
          <w:p w:rsidR="00000000" w:rsidDel="00000000" w:rsidP="00000000" w:rsidRDefault="00000000" w:rsidRPr="00000000" w14:paraId="00000037">
            <w:pPr>
              <w:numPr>
                <w:ilvl w:val="1"/>
                <w:numId w:val="3"/>
              </w:numPr>
              <w:ind w:left="144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Date to RESUME automation</w:t>
            </w:r>
          </w:p>
          <w:p w:rsidR="00000000" w:rsidDel="00000000" w:rsidP="00000000" w:rsidRDefault="00000000" w:rsidRPr="00000000" w14:paraId="00000038">
            <w:pPr>
              <w:numPr>
                <w:ilvl w:val="0"/>
                <w:numId w:val="3"/>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Complete the</w:t>
            </w:r>
            <w:r w:rsidDel="00000000" w:rsidR="00000000" w:rsidRPr="00000000">
              <w:rPr>
                <w:rFonts w:ascii="IBM Plex Sans" w:cs="IBM Plex Sans" w:eastAsia="IBM Plex Sans" w:hAnsi="IBM Plex Sans"/>
                <w:i w:val="1"/>
                <w:iCs w:val="1"/>
                <w:rtl w:val="0"/>
              </w:rPr>
              <w:t xml:space="preserve"> District End of Year Check-In</w:t>
            </w:r>
            <w:r w:rsidDel="00000000" w:rsidR="00000000" w:rsidRPr="00000000">
              <w:rPr>
                <w:rFonts w:ascii="IBM Plex Sans" w:cs="IBM Plex Sans" w:eastAsia="IBM Plex Sans" w:hAnsi="IBM Plex Sans"/>
                <w:rtl w:val="0"/>
              </w:rPr>
              <w:t xml:space="preserve"> survey we emailed you in May. Or, email your Ellevation Account Manager (Susy Garcia) or our </w:t>
            </w:r>
            <w:hyperlink r:id="rId27">
              <w:r w:rsidDel="00000000" w:rsidR="00000000" w:rsidRPr="00000000">
                <w:rPr>
                  <w:rFonts w:ascii="IBM Plex Sans" w:cs="IBM Plex Sans" w:eastAsia="IBM Plex Sans" w:hAnsi="IBM Plex Sans"/>
                  <w:color w:val="1f51a2"/>
                  <w:u w:val="single"/>
                  <w:rtl w:val="0"/>
                </w:rPr>
                <w:t xml:space="preserve">Help Desk</w:t>
              </w:r>
            </w:hyperlink>
            <w:r w:rsidDel="00000000" w:rsidR="00000000" w:rsidRPr="00000000">
              <w:rPr>
                <w:rFonts w:ascii="IBM Plex Sans" w:cs="IBM Plex Sans" w:eastAsia="IBM Plex Sans" w:hAnsi="IBM Plex Sans"/>
                <w:rtl w:val="0"/>
              </w:rPr>
              <w:t xml:space="preserve"> if your district is transitioning to a new SIS.</w:t>
            </w:r>
          </w:p>
        </w:tc>
      </w:tr>
      <w:tr>
        <w:trPr>
          <w:cantSplit w:val="0"/>
          <w:trHeight w:val="420" w:hRule="atLeast"/>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r>
      <w:tr>
        <w:trPr>
          <w:cantSplit w:val="0"/>
          <w:trHeight w:val="420" w:hRule="atLeast"/>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r>
      <w:tr>
        <w:trPr>
          <w:cantSplit w:val="0"/>
          <w:trHeight w:val="420" w:hRule="atLeast"/>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40">
            <w:pPr>
              <w:jc w:val="center"/>
              <w:rPr>
                <w:rFonts w:ascii="IBM Plex Sans" w:cs="IBM Plex Sans" w:eastAsia="IBM Plex Sans" w:hAnsi="IBM Plex Sans"/>
                <w:sz w:val="28"/>
                <w:szCs w:val="28"/>
              </w:rPr>
            </w:pPr>
            <w:r w:rsidDel="00000000" w:rsidR="00000000" w:rsidRPr="00000000">
              <w:rPr>
                <w:rFonts w:ascii="IBM Plex Sans" w:cs="IBM Plex Sans" w:eastAsia="IBM Plex Sans" w:hAnsi="IBM Plex Sans"/>
                <w:sz w:val="28"/>
                <w:szCs w:val="28"/>
                <w:rtl w:val="0"/>
              </w:rPr>
              <w:t xml:space="preserve">Data Communication </w:t>
            </w:r>
            <w:r w:rsidDel="00000000" w:rsidR="00000000" w:rsidRPr="00000000">
              <w:rPr>
                <w:rFonts w:ascii="IBM Plex Sans" w:cs="IBM Plex Sans" w:eastAsia="IBM Plex Sans" w:hAnsi="IBM Plex Sans"/>
                <w:sz w:val="24"/>
                <w:szCs w:val="24"/>
                <w:rtl w:val="0"/>
              </w:rPr>
              <w:t xml:space="preserve">(</w:t>
            </w:r>
            <w:hyperlink r:id="rId28">
              <w:r w:rsidDel="00000000" w:rsidR="00000000" w:rsidRPr="00000000">
                <w:rPr>
                  <w:rFonts w:ascii="IBM Plex Sans" w:cs="IBM Plex Sans" w:eastAsia="IBM Plex Sans" w:hAnsi="IBM Plex Sans"/>
                  <w:color w:val="1f51a2"/>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41">
            <w:pPr>
              <w:numPr>
                <w:ilvl w:val="0"/>
                <w:numId w:val="3"/>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Notify your district SIS manager if you want to include an additional data field in your district’s SIS export to Ellevation. Notify your Partner Success Manager about any new fields being added.</w:t>
            </w:r>
            <w:r w:rsidDel="00000000" w:rsidR="00000000" w:rsidRPr="00000000">
              <w:rPr>
                <w:rtl w:val="0"/>
              </w:rPr>
            </w:r>
          </w:p>
          <w:p w:rsidR="00000000" w:rsidDel="00000000" w:rsidP="00000000" w:rsidRDefault="00000000" w:rsidRPr="00000000" w14:paraId="00000042">
            <w:pPr>
              <w:numPr>
                <w:ilvl w:val="0"/>
                <w:numId w:val="3"/>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Communicate with your users (Specialists, Teachers as necessary) so they know when to expect fresh student </w:t>
            </w:r>
            <w:r w:rsidDel="00000000" w:rsidR="00000000" w:rsidRPr="00000000">
              <w:rPr>
                <w:rFonts w:ascii="IBM Plex Sans" w:cs="IBM Plex Sans" w:eastAsia="IBM Plex Sans" w:hAnsi="IBM Plex Sans"/>
                <w:rtl w:val="0"/>
              </w:rPr>
              <w:t xml:space="preserve">dat</w:t>
            </w:r>
            <w:r w:rsidDel="00000000" w:rsidR="00000000" w:rsidRPr="00000000">
              <w:rPr>
                <w:rFonts w:ascii="IBM Plex Sans" w:cs="IBM Plex Sans" w:eastAsia="IBM Plex Sans" w:hAnsi="IBM Plex Sans"/>
                <w:rtl w:val="0"/>
              </w:rPr>
              <w:t xml:space="preserve">a in Ellevation.</w:t>
            </w:r>
            <w:r w:rsidDel="00000000" w:rsidR="00000000" w:rsidRPr="00000000">
              <w:rPr>
                <w:rtl w:val="0"/>
              </w:rPr>
            </w:r>
          </w:p>
        </w:tc>
      </w:tr>
      <w:tr>
        <w:trPr>
          <w:cantSplit w:val="0"/>
          <w:trHeight w:val="7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44">
            <w:pPr>
              <w:pageBreakBefore w:val="0"/>
              <w:rPr>
                <w:rFonts w:ascii="IBM Plex Sans" w:cs="IBM Plex Sans" w:eastAsia="IBM Plex Sans" w:hAnsi="IBM Plex Sans"/>
                <w:i w:val="1"/>
                <w:iCs w:val="1"/>
              </w:rPr>
            </w:pPr>
            <w:r w:rsidDel="00000000" w:rsidR="00000000" w:rsidRPr="00000000">
              <w:rPr>
                <w:rFonts w:ascii="IBM Plex Sans" w:cs="IBM Plex Sans" w:eastAsia="IBM Plex Sans" w:hAnsi="IBM Plex Sans"/>
                <w:i w:val="1"/>
                <w:iCs w:val="1"/>
                <w:rtl w:val="0"/>
              </w:rPr>
              <w:t xml:space="preserve">Add notes here....</w:t>
            </w:r>
          </w:p>
          <w:p w:rsidR="00000000" w:rsidDel="00000000" w:rsidP="00000000" w:rsidRDefault="00000000" w:rsidRPr="00000000" w14:paraId="00000045">
            <w:pPr>
              <w:pageBreakBefore w:val="0"/>
              <w:rPr>
                <w:rFonts w:ascii="IBM Plex Sans" w:cs="IBM Plex Sans" w:eastAsia="IBM Plex Sans" w:hAnsi="IBM Plex Sans"/>
                <w:i w:val="1"/>
                <w:iCs w:val="1"/>
              </w:rPr>
            </w:pPr>
            <w:r w:rsidDel="00000000" w:rsidR="00000000" w:rsidRPr="00000000">
              <w:rPr>
                <w:rtl w:val="0"/>
              </w:rPr>
            </w:r>
          </w:p>
        </w:tc>
      </w:tr>
    </w:tbl>
    <w:p w:rsidR="00000000" w:rsidDel="00000000" w:rsidP="00000000" w:rsidRDefault="00000000" w:rsidRPr="00000000" w14:paraId="00000047">
      <w:pPr>
        <w:pageBreakBefore w:val="0"/>
        <w:rPr>
          <w:rFonts w:ascii="IBM Plex Sans" w:cs="IBM Plex Sans" w:eastAsia="IBM Plex Sans" w:hAnsi="IBM Plex Sans"/>
        </w:rPr>
      </w:pPr>
      <w:r w:rsidDel="00000000" w:rsidR="00000000" w:rsidRPr="00000000">
        <w:br w:type="page"/>
      </w:r>
      <w:r w:rsidDel="00000000" w:rsidR="00000000" w:rsidRPr="00000000">
        <w:rPr>
          <w:rtl w:val="0"/>
        </w:rPr>
      </w:r>
    </w:p>
    <w:p w:rsidR="00000000" w:rsidDel="00000000" w:rsidP="00000000" w:rsidRDefault="00000000" w:rsidRPr="00000000" w14:paraId="00000048">
      <w:pPr>
        <w:pageBreakBefore w:val="0"/>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49">
      <w:pPr>
        <w:pageBreakBefore w:val="0"/>
        <w:rPr>
          <w:rFonts w:ascii="IBM Plex Sans" w:cs="IBM Plex Sans" w:eastAsia="IBM Plex Sans" w:hAnsi="IBM Plex Sans"/>
        </w:rPr>
      </w:pPr>
      <w:r w:rsidDel="00000000" w:rsidR="00000000" w:rsidRPr="00000000">
        <w:rPr>
          <w:rtl w:val="0"/>
        </w:rPr>
      </w:r>
    </w:p>
    <w:tbl>
      <w:tblPr>
        <w:tblStyle w:val="Table3"/>
        <w:tblW w:w="1089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80"/>
        <w:gridCol w:w="5610"/>
        <w:tblGridChange w:id="0">
          <w:tblGrid>
            <w:gridCol w:w="5280"/>
            <w:gridCol w:w="5610"/>
          </w:tblGrid>
        </w:tblGridChange>
      </w:tblGrid>
      <w:tr>
        <w:trPr>
          <w:cantSplit w:val="0"/>
          <w:trHeight w:val="450"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04A">
            <w:pPr>
              <w:pStyle w:val="Heading2"/>
              <w:spacing w:before="200" w:lineRule="auto"/>
              <w:jc w:val="center"/>
              <w:rPr>
                <w:rFonts w:ascii="IBM Plex Sans" w:cs="IBM Plex Sans" w:eastAsia="IBM Plex Sans" w:hAnsi="IBM Plex Sans"/>
                <w:sz w:val="30"/>
                <w:szCs w:val="30"/>
              </w:rPr>
            </w:pPr>
            <w:bookmarkStart w:colFirst="0" w:colLast="0" w:name="_c4p1o9sxsfec" w:id="4"/>
            <w:bookmarkEnd w:id="4"/>
            <w:r w:rsidDel="00000000" w:rsidR="00000000" w:rsidRPr="00000000">
              <w:rPr>
                <w:rFonts w:ascii="IBM Plex Sans" w:cs="IBM Plex Sans" w:eastAsia="IBM Plex Sans" w:hAnsi="IBM Plex Sans"/>
                <w:sz w:val="30"/>
                <w:szCs w:val="30"/>
                <w:rtl w:val="0"/>
              </w:rPr>
              <w:t xml:space="preserve">Ensure that</w:t>
            </w:r>
            <w:r w:rsidDel="00000000" w:rsidR="00000000" w:rsidRPr="00000000">
              <w:rPr>
                <w:rFonts w:ascii="IBM Plex Sans" w:cs="IBM Plex Sans" w:eastAsia="IBM Plex Sans" w:hAnsi="IBM Plex Sans"/>
                <w:sz w:val="30"/>
                <w:szCs w:val="30"/>
                <w:rtl w:val="0"/>
              </w:rPr>
              <w:t xml:space="preserve"> Users </w:t>
            </w:r>
            <w:r w:rsidDel="00000000" w:rsidR="00000000" w:rsidRPr="00000000">
              <w:rPr>
                <w:rFonts w:ascii="IBM Plex Sans" w:cs="IBM Plex Sans" w:eastAsia="IBM Plex Sans" w:hAnsi="IBM Plex Sans"/>
                <w:sz w:val="30"/>
                <w:szCs w:val="30"/>
                <w:rtl w:val="0"/>
              </w:rPr>
              <w:t xml:space="preserve">See Appropriate Data</w:t>
            </w:r>
          </w:p>
        </w:tc>
      </w:tr>
      <w:tr>
        <w:trPr>
          <w:cantSplit w:val="0"/>
          <w:trHeight w:val="705" w:hRule="atLeast"/>
          <w:tblHeader w:val="0"/>
        </w:trPr>
        <w:tc>
          <w:tcPr>
            <w:gridSpan w:val="2"/>
            <w:shd w:fill="efefef" w:val="clear"/>
            <w:tcMar>
              <w:top w:w="100.0" w:type="dxa"/>
              <w:left w:w="100.0" w:type="dxa"/>
              <w:bottom w:w="100.0" w:type="dxa"/>
              <w:right w:w="100.0" w:type="dxa"/>
            </w:tcMar>
          </w:tcPr>
          <w:p w:rsidR="00000000" w:rsidDel="00000000" w:rsidP="00000000" w:rsidRDefault="00000000" w:rsidRPr="00000000" w14:paraId="0000004C">
            <w:pPr>
              <w:pStyle w:val="Heading4"/>
              <w:pageBreakBefore w:val="0"/>
              <w:spacing w:before="0" w:lineRule="auto"/>
              <w:rPr>
                <w:rFonts w:ascii="IBM Plex Sans" w:cs="IBM Plex Sans" w:eastAsia="IBM Plex Sans" w:hAnsi="IBM Plex Sans"/>
                <w:color w:val="000000"/>
                <w:sz w:val="22"/>
                <w:szCs w:val="22"/>
              </w:rPr>
            </w:pPr>
            <w:bookmarkStart w:colFirst="0" w:colLast="0" w:name="_jjyyu05o7t39" w:id="5"/>
            <w:bookmarkEnd w:id="5"/>
            <w:r w:rsidDel="00000000" w:rsidR="00000000" w:rsidRPr="00000000">
              <w:rPr>
                <w:rFonts w:ascii="IBM Plex Sans" w:cs="IBM Plex Sans" w:eastAsia="IBM Plex Sans" w:hAnsi="IBM Plex Sans"/>
                <w:color w:val="000000"/>
                <w:sz w:val="22"/>
                <w:szCs w:val="22"/>
                <w:rtl w:val="0"/>
              </w:rPr>
              <w:t xml:space="preserve">❓ Why should you make these updates?</w:t>
            </w:r>
          </w:p>
          <w:p w:rsidR="00000000" w:rsidDel="00000000" w:rsidP="00000000" w:rsidRDefault="00000000" w:rsidRPr="00000000" w14:paraId="0000004D">
            <w:pPr>
              <w:pageBreakBefore w:val="0"/>
              <w:numPr>
                <w:ilvl w:val="0"/>
                <w:numId w:val="11"/>
              </w:numPr>
              <w:ind w:left="720" w:hanging="360"/>
              <w:rPr>
                <w:rFonts w:ascii="IBM Plex Sans" w:cs="IBM Plex Sans" w:eastAsia="IBM Plex Sans" w:hAnsi="IBM Plex Sans"/>
                <w:sz w:val="20"/>
                <w:szCs w:val="20"/>
              </w:rPr>
            </w:pPr>
            <w:r w:rsidDel="00000000" w:rsidR="00000000" w:rsidRPr="00000000">
              <w:rPr>
                <w:rFonts w:ascii="IBM Plex Sans" w:cs="IBM Plex Sans" w:eastAsia="IBM Plex Sans" w:hAnsi="IBM Plex Sans"/>
                <w:sz w:val="20"/>
                <w:szCs w:val="20"/>
                <w:rtl w:val="0"/>
              </w:rPr>
              <w:t xml:space="preserve">Ensure</w:t>
            </w:r>
            <w:r w:rsidDel="00000000" w:rsidR="00000000" w:rsidRPr="00000000">
              <w:rPr>
                <w:rFonts w:ascii="IBM Plex Sans" w:cs="IBM Plex Sans" w:eastAsia="IBM Plex Sans" w:hAnsi="IBM Plex Sans"/>
                <w:sz w:val="20"/>
                <w:szCs w:val="20"/>
                <w:rtl w:val="0"/>
              </w:rPr>
              <w:t xml:space="preserve"> that staff, school, and schedule data is up to date.</w:t>
            </w:r>
          </w:p>
          <w:p w:rsidR="00000000" w:rsidDel="00000000" w:rsidP="00000000" w:rsidRDefault="00000000" w:rsidRPr="00000000" w14:paraId="0000004E">
            <w:pPr>
              <w:pageBreakBefore w:val="0"/>
              <w:numPr>
                <w:ilvl w:val="0"/>
                <w:numId w:val="11"/>
              </w:numPr>
              <w:ind w:left="720" w:hanging="360"/>
              <w:rPr>
                <w:rFonts w:ascii="IBM Plex Sans" w:cs="IBM Plex Sans" w:eastAsia="IBM Plex Sans" w:hAnsi="IBM Plex Sans"/>
                <w:sz w:val="20"/>
                <w:szCs w:val="20"/>
              </w:rPr>
            </w:pPr>
            <w:r w:rsidDel="00000000" w:rsidR="00000000" w:rsidRPr="00000000">
              <w:rPr>
                <w:rFonts w:ascii="IBM Plex Sans" w:cs="IBM Plex Sans" w:eastAsia="IBM Plex Sans" w:hAnsi="IBM Plex Sans"/>
                <w:sz w:val="20"/>
                <w:szCs w:val="20"/>
                <w:rtl w:val="0"/>
              </w:rPr>
              <w:t xml:space="preserve">Ensure users have appropriate Permissions.</w:t>
            </w:r>
          </w:p>
          <w:p w:rsidR="00000000" w:rsidDel="00000000" w:rsidP="00000000" w:rsidRDefault="00000000" w:rsidRPr="00000000" w14:paraId="0000004F">
            <w:pPr>
              <w:pageBreakBefore w:val="0"/>
              <w:numPr>
                <w:ilvl w:val="0"/>
                <w:numId w:val="11"/>
              </w:numPr>
              <w:ind w:left="720" w:hanging="360"/>
              <w:rPr>
                <w:rFonts w:ascii="IBM Plex Sans" w:cs="IBM Plex Sans" w:eastAsia="IBM Plex Sans" w:hAnsi="IBM Plex Sans"/>
                <w:sz w:val="20"/>
                <w:szCs w:val="20"/>
              </w:rPr>
            </w:pPr>
            <w:r w:rsidDel="00000000" w:rsidR="00000000" w:rsidRPr="00000000">
              <w:rPr>
                <w:rFonts w:ascii="IBM Plex Sans" w:cs="IBM Plex Sans" w:eastAsia="IBM Plex Sans" w:hAnsi="IBM Plex Sans"/>
                <w:sz w:val="20"/>
                <w:szCs w:val="20"/>
                <w:rtl w:val="0"/>
              </w:rPr>
              <w:t xml:space="preserve">Ensure your district has accurate Dashboards with actionable data.</w:t>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1">
            <w:pPr>
              <w:ind w:left="0" w:firstLine="0"/>
              <w:jc w:val="center"/>
              <w:rPr>
                <w:rFonts w:ascii="IBM Plex Sans" w:cs="IBM Plex Sans" w:eastAsia="IBM Plex Sans" w:hAnsi="IBM Plex Sans"/>
                <w:sz w:val="24"/>
                <w:szCs w:val="24"/>
              </w:rPr>
            </w:pPr>
            <w:r w:rsidDel="00000000" w:rsidR="00000000" w:rsidRPr="00000000">
              <w:rPr>
                <w:rFonts w:ascii="IBM Plex Sans" w:cs="IBM Plex Sans" w:eastAsia="IBM Plex Sans" w:hAnsi="IBM Plex Sans"/>
                <w:sz w:val="28"/>
                <w:szCs w:val="28"/>
                <w:rtl w:val="0"/>
              </w:rPr>
              <w:t xml:space="preserve">Account Settings </w:t>
            </w:r>
            <w:r w:rsidDel="00000000" w:rsidR="00000000" w:rsidRPr="00000000">
              <w:rPr>
                <w:rFonts w:ascii="IBM Plex Sans" w:cs="IBM Plex Sans" w:eastAsia="IBM Plex Sans" w:hAnsi="IBM Plex Sans"/>
                <w:sz w:val="24"/>
                <w:szCs w:val="24"/>
                <w:rtl w:val="0"/>
              </w:rPr>
              <w:t xml:space="preserve">(</w:t>
            </w:r>
            <w:hyperlink r:id="rId29">
              <w:r w:rsidDel="00000000" w:rsidR="00000000" w:rsidRPr="00000000">
                <w:rPr>
                  <w:rFonts w:ascii="IBM Plex Sans" w:cs="IBM Plex Sans" w:eastAsia="IBM Plex Sans" w:hAnsi="IBM Plex Sans"/>
                  <w:color w:val="1f51a2"/>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p>
          <w:p w:rsidR="00000000" w:rsidDel="00000000" w:rsidP="00000000" w:rsidRDefault="00000000" w:rsidRPr="00000000" w14:paraId="00000052">
            <w:pPr>
              <w:numPr>
                <w:ilvl w:val="0"/>
                <w:numId w:val="9"/>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update</w:t>
            </w:r>
            <w:r w:rsidDel="00000000" w:rsidR="00000000" w:rsidRPr="00000000">
              <w:rPr>
                <w:rFonts w:ascii="IBM Plex Sans" w:cs="IBM Plex Sans" w:eastAsia="IBM Plex Sans" w:hAnsi="IBM Plex Sans"/>
                <w:rtl w:val="0"/>
              </w:rPr>
              <w:t xml:space="preserve"> School year dates </w:t>
            </w:r>
            <w:r w:rsidDel="00000000" w:rsidR="00000000" w:rsidRPr="00000000">
              <w:rPr>
                <w:rtl w:val="0"/>
              </w:rPr>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4">
            <w:pPr>
              <w:ind w:left="0" w:firstLine="0"/>
              <w:jc w:val="center"/>
              <w:rPr>
                <w:rFonts w:ascii="IBM Plex Sans" w:cs="IBM Plex Sans" w:eastAsia="IBM Plex Sans" w:hAnsi="IBM Plex Sans"/>
                <w:sz w:val="28"/>
                <w:szCs w:val="28"/>
              </w:rPr>
            </w:pPr>
            <w:r w:rsidDel="00000000" w:rsidR="00000000" w:rsidRPr="00000000">
              <w:rPr>
                <w:rFonts w:ascii="IBM Plex Sans" w:cs="IBM Plex Sans" w:eastAsia="IBM Plex Sans" w:hAnsi="IBM Plex Sans"/>
                <w:sz w:val="28"/>
                <w:szCs w:val="28"/>
                <w:rtl w:val="0"/>
              </w:rPr>
              <w:t xml:space="preserve">Schools List </w:t>
            </w:r>
            <w:r w:rsidDel="00000000" w:rsidR="00000000" w:rsidRPr="00000000">
              <w:rPr>
                <w:rFonts w:ascii="IBM Plex Sans" w:cs="IBM Plex Sans" w:eastAsia="IBM Plex Sans" w:hAnsi="IBM Plex Sans"/>
                <w:sz w:val="24"/>
                <w:szCs w:val="24"/>
                <w:rtl w:val="0"/>
              </w:rPr>
              <w:t xml:space="preserve">(</w:t>
            </w:r>
            <w:hyperlink r:id="rId30">
              <w:r w:rsidDel="00000000" w:rsidR="00000000" w:rsidRPr="00000000">
                <w:rPr>
                  <w:rFonts w:ascii="IBM Plex Sans" w:cs="IBM Plex Sans" w:eastAsia="IBM Plex Sans" w:hAnsi="IBM Plex Sans"/>
                  <w:color w:val="1f51a2"/>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55">
            <w:pPr>
              <w:pageBreakBefore w:val="0"/>
              <w:numPr>
                <w:ilvl w:val="0"/>
                <w:numId w:val="2"/>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Update your list of Schools to account for any school openings, closures, or name/LEA changes.</w:t>
              <w:tab/>
              <w:br w:type="textWrapping"/>
            </w:r>
          </w:p>
          <w:p w:rsidR="00000000" w:rsidDel="00000000" w:rsidP="00000000" w:rsidRDefault="00000000" w:rsidRPr="00000000" w14:paraId="00000056">
            <w:pPr>
              <w:pageBreakBefore w:val="0"/>
              <w:ind w:left="0" w:firstLine="0"/>
              <w:rPr>
                <w:rFonts w:ascii="IBM Plex Sans" w:cs="IBM Plex Sans" w:eastAsia="IBM Plex Sans" w:hAnsi="IBM Plex Sans"/>
                <w:i w:val="1"/>
                <w:iCs w:val="1"/>
                <w:sz w:val="26"/>
                <w:szCs w:val="26"/>
              </w:rPr>
            </w:pPr>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color w:val="1d1c1d"/>
                <w:sz w:val="20"/>
                <w:szCs w:val="20"/>
                <w:rtl w:val="0"/>
              </w:rPr>
              <w:t xml:space="preserve">When you or someone in your district updates </w:t>
            </w:r>
            <w:r w:rsidDel="00000000" w:rsidR="00000000" w:rsidRPr="00000000">
              <w:rPr>
                <w:rFonts w:ascii="IBM Plex Sans" w:cs="IBM Plex Sans" w:eastAsia="IBM Plex Sans" w:hAnsi="IBM Plex Sans"/>
                <w:i w:val="1"/>
                <w:iCs w:val="1"/>
                <w:sz w:val="20"/>
                <w:szCs w:val="20"/>
                <w:rtl w:val="0"/>
              </w:rPr>
              <w:t xml:space="preserve">your</w:t>
            </w:r>
            <w:r w:rsidDel="00000000" w:rsidR="00000000" w:rsidRPr="00000000">
              <w:rPr>
                <w:rFonts w:ascii="IBM Plex Sans" w:cs="IBM Plex Sans" w:eastAsia="IBM Plex Sans" w:hAnsi="IBM Plex Sans"/>
                <w:i w:val="1"/>
                <w:iCs w:val="1"/>
                <w:color w:val="1d1c1d"/>
                <w:sz w:val="20"/>
                <w:szCs w:val="20"/>
                <w:rtl w:val="0"/>
              </w:rPr>
              <w:t xml:space="preserve"> list of Schools, you must email our </w:t>
            </w:r>
            <w:hyperlink r:id="rId31">
              <w:r w:rsidDel="00000000" w:rsidR="00000000" w:rsidRPr="00000000">
                <w:rPr>
                  <w:rFonts w:ascii="IBM Plex Sans" w:cs="IBM Plex Sans" w:eastAsia="IBM Plex Sans" w:hAnsi="IBM Plex Sans"/>
                  <w:i w:val="1"/>
                  <w:iCs w:val="1"/>
                  <w:color w:val="1f51a2"/>
                  <w:sz w:val="20"/>
                  <w:szCs w:val="20"/>
                  <w:u w:val="single"/>
                  <w:rtl w:val="0"/>
                </w:rPr>
                <w:t xml:space="preserve">Help Desk</w:t>
              </w:r>
            </w:hyperlink>
            <w:r w:rsidDel="00000000" w:rsidR="00000000" w:rsidRPr="00000000">
              <w:rPr>
                <w:rFonts w:ascii="IBM Plex Sans" w:cs="IBM Plex Sans" w:eastAsia="IBM Plex Sans" w:hAnsi="IBM Plex Sans"/>
                <w:i w:val="1"/>
                <w:iCs w:val="1"/>
                <w:color w:val="1d1c1d"/>
                <w:sz w:val="20"/>
                <w:szCs w:val="20"/>
                <w:rtl w:val="0"/>
              </w:rPr>
              <w:t xml:space="preserve"> to have your student and staff file mappings updated.</w:t>
            </w:r>
            <w:r w:rsidDel="00000000" w:rsidR="00000000" w:rsidRPr="00000000">
              <w:rPr>
                <w:rFonts w:ascii="IBM Plex Sans" w:cs="IBM Plex Sans" w:eastAsia="IBM Plex Sans" w:hAnsi="IBM Plex Sans"/>
                <w:i w:val="1"/>
                <w:iCs w:val="1"/>
                <w:sz w:val="20"/>
                <w:szCs w:val="20"/>
                <w:rtl w:val="0"/>
              </w:rPr>
              <w:tab/>
            </w:r>
            <w:r w:rsidDel="00000000" w:rsidR="00000000" w:rsidRPr="00000000">
              <w:rPr>
                <w:rtl w:val="0"/>
              </w:rPr>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8">
            <w:pPr>
              <w:widowControl w:val="0"/>
              <w:jc w:val="center"/>
              <w:rPr>
                <w:rFonts w:ascii="IBM Plex Sans" w:cs="IBM Plex Sans" w:eastAsia="IBM Plex Sans" w:hAnsi="IBM Plex Sans"/>
              </w:rPr>
            </w:pPr>
            <w:r w:rsidDel="00000000" w:rsidR="00000000" w:rsidRPr="00000000">
              <w:rPr>
                <w:rFonts w:ascii="IBM Plex Sans" w:cs="IBM Plex Sans" w:eastAsia="IBM Plex Sans" w:hAnsi="IBM Plex Sans"/>
                <w:sz w:val="28"/>
                <w:szCs w:val="28"/>
                <w:rtl w:val="0"/>
              </w:rPr>
              <w:t xml:space="preserve">User Permissions Updates </w:t>
            </w:r>
            <w:r w:rsidDel="00000000" w:rsidR="00000000" w:rsidRPr="00000000">
              <w:rPr>
                <w:rFonts w:ascii="IBM Plex Sans" w:cs="IBM Plex Sans" w:eastAsia="IBM Plex Sans" w:hAnsi="IBM Plex Sans"/>
                <w:sz w:val="24"/>
                <w:szCs w:val="24"/>
                <w:rtl w:val="0"/>
              </w:rPr>
              <w:t xml:space="preserve">(</w:t>
            </w:r>
            <w:hyperlink r:id="rId32">
              <w:r w:rsidDel="00000000" w:rsidR="00000000" w:rsidRPr="00000000">
                <w:rPr>
                  <w:rFonts w:ascii="IBM Plex Sans" w:cs="IBM Plex Sans" w:eastAsia="IBM Plex Sans" w:hAnsi="IBM Plex Sans"/>
                  <w:color w:val="1f51a2"/>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59">
            <w:pPr>
              <w:numPr>
                <w:ilvl w:val="0"/>
                <w:numId w:val="10"/>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update user permissions.</w:t>
            </w:r>
            <w:r w:rsidDel="00000000" w:rsidR="00000000" w:rsidRPr="00000000">
              <w:rPr>
                <w:rtl w:val="0"/>
              </w:rPr>
            </w:r>
          </w:p>
        </w:tc>
      </w:tr>
      <w:tr>
        <w:trPr>
          <w:cantSplit w:val="0"/>
          <w:trHeight w:val="480" w:hRule="atLeast"/>
          <w:tblHeader w:val="0"/>
        </w:trPr>
        <w:tc>
          <w:tcPr>
            <w:gridSpan w:val="2"/>
            <w:vMerge w:val="restart"/>
            <w:shd w:fill="auto" w:val="clear"/>
            <w:tcMar>
              <w:top w:w="100.0" w:type="dxa"/>
              <w:left w:w="100.0" w:type="dxa"/>
              <w:bottom w:w="100.0" w:type="dxa"/>
              <w:right w:w="100.0" w:type="dxa"/>
            </w:tcMar>
          </w:tcPr>
          <w:p w:rsidR="00000000" w:rsidDel="00000000" w:rsidP="00000000" w:rsidRDefault="00000000" w:rsidRPr="00000000" w14:paraId="0000005B">
            <w:pPr>
              <w:pageBreakBefore w:val="0"/>
              <w:widowControl w:val="0"/>
              <w:jc w:val="center"/>
              <w:rPr>
                <w:rFonts w:ascii="IBM Plex Sans" w:cs="IBM Plex Sans" w:eastAsia="IBM Plex Sans" w:hAnsi="IBM Plex Sans"/>
              </w:rPr>
            </w:pPr>
            <w:r w:rsidDel="00000000" w:rsidR="00000000" w:rsidRPr="00000000">
              <w:rPr>
                <w:rFonts w:ascii="IBM Plex Sans" w:cs="IBM Plex Sans" w:eastAsia="IBM Plex Sans" w:hAnsi="IBM Plex Sans"/>
                <w:sz w:val="28"/>
                <w:szCs w:val="28"/>
                <w:rtl w:val="0"/>
              </w:rPr>
              <w:t xml:space="preserve">User Updates </w:t>
            </w:r>
            <w:r w:rsidDel="00000000" w:rsidR="00000000" w:rsidRPr="00000000">
              <w:rPr>
                <w:rFonts w:ascii="IBM Plex Sans" w:cs="IBM Plex Sans" w:eastAsia="IBM Plex Sans" w:hAnsi="IBM Plex Sans"/>
                <w:sz w:val="24"/>
                <w:szCs w:val="24"/>
                <w:rtl w:val="0"/>
              </w:rPr>
              <w:t xml:space="preserve">(</w:t>
            </w:r>
            <w:hyperlink r:id="rId33">
              <w:r w:rsidDel="00000000" w:rsidR="00000000" w:rsidRPr="00000000">
                <w:rPr>
                  <w:rFonts w:ascii="IBM Plex Sans" w:cs="IBM Plex Sans" w:eastAsia="IBM Plex Sans" w:hAnsi="IBM Plex Sans"/>
                  <w:color w:val="1f51a2"/>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5C">
            <w:pPr>
              <w:numPr>
                <w:ilvl w:val="0"/>
                <w:numId w:val="9"/>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update User </w:t>
            </w:r>
            <w:r w:rsidDel="00000000" w:rsidR="00000000" w:rsidRPr="00000000">
              <w:rPr>
                <w:rFonts w:ascii="IBM Plex Sans" w:cs="IBM Plex Sans" w:eastAsia="IBM Plex Sans" w:hAnsi="IBM Plex Sans"/>
                <w:rtl w:val="0"/>
              </w:rPr>
              <w:t xml:space="preserve">School Assignments</w:t>
            </w:r>
            <w:r w:rsidDel="00000000" w:rsidR="00000000" w:rsidRPr="00000000">
              <w:rPr>
                <w:rFonts w:ascii="IBM Plex Sans" w:cs="IBM Plex Sans" w:eastAsia="IBM Plex Sans" w:hAnsi="IBM Plex Sans"/>
                <w:i w:val="1"/>
                <w:iCs w:val="1"/>
                <w:rtl w:val="0"/>
              </w:rPr>
              <w:t xml:space="preserve"> if </w:t>
            </w:r>
            <w:r w:rsidDel="00000000" w:rsidR="00000000" w:rsidRPr="00000000">
              <w:rPr>
                <w:rFonts w:ascii="IBM Plex Sans" w:cs="IBM Plex Sans" w:eastAsia="IBM Plex Sans" w:hAnsi="IBM Plex Sans"/>
                <w:i w:val="1"/>
                <w:iCs w:val="1"/>
                <w:rtl w:val="0"/>
              </w:rPr>
              <w:t xml:space="preserve">manually</w:t>
            </w:r>
            <w:r w:rsidDel="00000000" w:rsidR="00000000" w:rsidRPr="00000000">
              <w:rPr>
                <w:rFonts w:ascii="IBM Plex Sans" w:cs="IBM Plex Sans" w:eastAsia="IBM Plex Sans" w:hAnsi="IBM Plex Sans"/>
                <w:i w:val="1"/>
                <w:iCs w:val="1"/>
                <w:rtl w:val="0"/>
              </w:rPr>
              <w:t xml:space="preserve"> maintained</w:t>
            </w:r>
            <w:r w:rsidDel="00000000" w:rsidR="00000000" w:rsidRPr="00000000">
              <w:rPr>
                <w:rFonts w:ascii="IBM Plex Sans" w:cs="IBM Plex Sans" w:eastAsia="IBM Plex Sans" w:hAnsi="IBM Plex Sans"/>
                <w:rtl w:val="0"/>
              </w:rPr>
              <w:t xml:space="preserve"> in Ellevation. For bulk updates, </w:t>
            </w:r>
            <w:hyperlink r:id="rId34">
              <w:r w:rsidDel="00000000" w:rsidR="00000000" w:rsidRPr="00000000">
                <w:rPr>
                  <w:rFonts w:ascii="IBM Plex Sans" w:cs="IBM Plex Sans" w:eastAsia="IBM Plex Sans" w:hAnsi="IBM Plex Sans"/>
                  <w:color w:val="1f51a2"/>
                  <w:sz w:val="23"/>
                  <w:szCs w:val="23"/>
                  <w:u w:val="single"/>
                  <w:rtl w:val="0"/>
                </w:rPr>
                <w:t xml:space="preserve">email Ellevation</w:t>
              </w:r>
            </w:hyperlink>
            <w:r w:rsidDel="00000000" w:rsidR="00000000" w:rsidRPr="00000000">
              <w:rPr>
                <w:rFonts w:ascii="IBM Plex Sans" w:cs="IBM Plex Sans" w:eastAsia="IBM Plex Sans" w:hAnsi="IBM Plex Sans"/>
                <w:color w:val="1d1c1d"/>
                <w:sz w:val="23"/>
                <w:szCs w:val="23"/>
                <w:rtl w:val="0"/>
              </w:rPr>
              <w:t xml:space="preserve">.</w:t>
            </w:r>
            <w:r w:rsidDel="00000000" w:rsidR="00000000" w:rsidRPr="00000000">
              <w:rPr>
                <w:rtl w:val="0"/>
              </w:rPr>
            </w:r>
          </w:p>
        </w:tc>
      </w:tr>
      <w:tr>
        <w:trPr>
          <w:cantSplit w:val="0"/>
          <w:trHeight w:val="420" w:hRule="atLeast"/>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r>
      <w:tr>
        <w:trPr>
          <w:cantSplit w:val="0"/>
          <w:trHeight w:val="480" w:hRule="atLeast"/>
          <w:tblHeader w:val="0"/>
        </w:trPr>
        <w:tc>
          <w:tcPr>
            <w:gridSpan w:val="2"/>
            <w:vMerge w:val="restart"/>
            <w:shd w:fill="auto" w:val="clear"/>
            <w:tcMar>
              <w:top w:w="100.0" w:type="dxa"/>
              <w:left w:w="100.0" w:type="dxa"/>
              <w:bottom w:w="100.0" w:type="dxa"/>
              <w:right w:w="100.0" w:type="dxa"/>
            </w:tcMar>
          </w:tcPr>
          <w:p w:rsidR="00000000" w:rsidDel="00000000" w:rsidP="00000000" w:rsidRDefault="00000000" w:rsidRPr="00000000" w14:paraId="00000060">
            <w:pPr>
              <w:ind w:left="0" w:firstLine="0"/>
              <w:jc w:val="center"/>
              <w:rPr>
                <w:rFonts w:ascii="IBM Plex Sans" w:cs="IBM Plex Sans" w:eastAsia="IBM Plex Sans" w:hAnsi="IBM Plex Sans"/>
                <w:sz w:val="28"/>
                <w:szCs w:val="28"/>
              </w:rPr>
            </w:pPr>
            <w:r w:rsidDel="00000000" w:rsidR="00000000" w:rsidRPr="00000000">
              <w:rPr>
                <w:rFonts w:ascii="IBM Plex Sans" w:cs="IBM Plex Sans" w:eastAsia="IBM Plex Sans" w:hAnsi="IBM Plex Sans"/>
                <w:sz w:val="28"/>
                <w:szCs w:val="28"/>
                <w:rtl w:val="0"/>
              </w:rPr>
              <w:t xml:space="preserve">Single Sign-On</w:t>
            </w:r>
          </w:p>
          <w:p w:rsidR="00000000" w:rsidDel="00000000" w:rsidP="00000000" w:rsidRDefault="00000000" w:rsidRPr="00000000" w14:paraId="00000061">
            <w:pPr>
              <w:numPr>
                <w:ilvl w:val="0"/>
                <w:numId w:val="10"/>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If not set up already, consider setting up Single Sign-On via Clever (</w:t>
            </w:r>
            <w:hyperlink r:id="rId35">
              <w:r w:rsidDel="00000000" w:rsidR="00000000" w:rsidRPr="00000000">
                <w:rPr>
                  <w:rFonts w:ascii="IBM Plex Sans" w:cs="IBM Plex Sans" w:eastAsia="IBM Plex Sans" w:hAnsi="IBM Plex Sans"/>
                  <w:color w:val="1f51a2"/>
                  <w:u w:val="single"/>
                  <w:rtl w:val="0"/>
                </w:rPr>
                <w:t xml:space="preserve">Get Started</w:t>
              </w:r>
            </w:hyperlink>
            <w:hyperlink r:id="rId36">
              <w:r w:rsidDel="00000000" w:rsidR="00000000" w:rsidRPr="00000000">
                <w:rPr>
                  <w:rFonts w:ascii="IBM Plex Sans" w:cs="IBM Plex Sans" w:eastAsia="IBM Plex Sans" w:hAnsi="IBM Plex Sans"/>
                  <w:color w:val="1155cc"/>
                  <w:u w:val="single"/>
                  <w:rtl w:val="0"/>
                </w:rPr>
                <w:t xml:space="preserve">)</w:t>
              </w:r>
            </w:hyperlink>
            <w:r w:rsidDel="00000000" w:rsidR="00000000" w:rsidRPr="00000000">
              <w:rPr>
                <w:rFonts w:ascii="IBM Plex Sans" w:cs="IBM Plex Sans" w:eastAsia="IBM Plex Sans" w:hAnsi="IBM Plex Sans"/>
                <w:rtl w:val="0"/>
              </w:rPr>
              <w:t xml:space="preserve"> or ClassLink (</w:t>
            </w:r>
            <w:hyperlink r:id="rId37">
              <w:r w:rsidDel="00000000" w:rsidR="00000000" w:rsidRPr="00000000">
                <w:rPr>
                  <w:rFonts w:ascii="IBM Plex Sans" w:cs="IBM Plex Sans" w:eastAsia="IBM Plex Sans" w:hAnsi="IBM Plex Sans"/>
                  <w:color w:val="1f51a2"/>
                  <w:u w:val="single"/>
                  <w:rtl w:val="0"/>
                </w:rPr>
                <w:t xml:space="preserve">Get Started</w:t>
              </w:r>
            </w:hyperlink>
            <w:r w:rsidDel="00000000" w:rsidR="00000000" w:rsidRPr="00000000">
              <w:rPr>
                <w:rFonts w:ascii="IBM Plex Sans" w:cs="IBM Plex Sans" w:eastAsia="IBM Plex Sans" w:hAnsi="IBM Plex Sans"/>
                <w:rtl w:val="0"/>
              </w:rPr>
              <w:t xml:space="preserve">) on an internal portal, LMS, or staff website to enable a seamless login experience.</w:t>
            </w:r>
            <w:r w:rsidDel="00000000" w:rsidR="00000000" w:rsidRPr="00000000">
              <w:rPr>
                <w:rtl w:val="0"/>
              </w:rPr>
            </w:r>
          </w:p>
        </w:tc>
      </w:tr>
      <w:tr>
        <w:trPr>
          <w:cantSplit w:val="0"/>
          <w:trHeight w:val="420" w:hRule="atLeast"/>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r>
      <w:tr>
        <w:trPr>
          <w:cantSplit w:val="0"/>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r>
      <w:tr>
        <w:trPr>
          <w:cantSplit w:val="0"/>
          <w:trHeight w:val="7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7">
            <w:pPr>
              <w:pageBreakBefore w:val="0"/>
              <w:jc w:val="center"/>
              <w:rPr>
                <w:rFonts w:ascii="IBM Plex Sans" w:cs="IBM Plex Sans" w:eastAsia="IBM Plex Sans" w:hAnsi="IBM Plex Sans"/>
                <w:sz w:val="28"/>
                <w:szCs w:val="28"/>
              </w:rPr>
            </w:pPr>
            <w:r w:rsidDel="00000000" w:rsidR="00000000" w:rsidRPr="00000000">
              <w:rPr>
                <w:rFonts w:ascii="IBM Plex Sans" w:cs="IBM Plex Sans" w:eastAsia="IBM Plex Sans" w:hAnsi="IBM Plex Sans"/>
                <w:sz w:val="28"/>
                <w:szCs w:val="28"/>
                <w:rtl w:val="0"/>
              </w:rPr>
              <w:t xml:space="preserve">Dashboards </w:t>
            </w:r>
            <w:r w:rsidDel="00000000" w:rsidR="00000000" w:rsidRPr="00000000">
              <w:rPr>
                <w:rFonts w:ascii="IBM Plex Sans" w:cs="IBM Plex Sans" w:eastAsia="IBM Plex Sans" w:hAnsi="IBM Plex Sans"/>
                <w:sz w:val="24"/>
                <w:szCs w:val="24"/>
                <w:rtl w:val="0"/>
              </w:rPr>
              <w:t xml:space="preserve">(</w:t>
            </w:r>
            <w:hyperlink r:id="rId38">
              <w:r w:rsidDel="00000000" w:rsidR="00000000" w:rsidRPr="00000000">
                <w:rPr>
                  <w:rFonts w:ascii="IBM Plex Sans" w:cs="IBM Plex Sans" w:eastAsia="IBM Plex Sans" w:hAnsi="IBM Plex Sans"/>
                  <w:color w:val="1f51a2"/>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68">
            <w:pPr>
              <w:pageBreakBefore w:val="0"/>
              <w:numPr>
                <w:ilvl w:val="0"/>
                <w:numId w:val="14"/>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Create custom Dashboards to surface key student data</w:t>
            </w:r>
          </w:p>
          <w:p w:rsidR="00000000" w:rsidDel="00000000" w:rsidP="00000000" w:rsidRDefault="00000000" w:rsidRPr="00000000" w14:paraId="00000069">
            <w:pPr>
              <w:pageBreakBefore w:val="0"/>
              <w:numPr>
                <w:ilvl w:val="0"/>
                <w:numId w:val="14"/>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Set a Homepage Dashboard for all users in your district or for subsets of users by Account Type.</w:t>
            </w:r>
          </w:p>
          <w:p w:rsidR="00000000" w:rsidDel="00000000" w:rsidP="00000000" w:rsidRDefault="00000000" w:rsidRPr="00000000" w14:paraId="0000006A">
            <w:pPr>
              <w:numPr>
                <w:ilvl w:val="0"/>
                <w:numId w:val="14"/>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update tiles that are specific to a time period or school year, including Filters for exit criteria and date, year, or semester Filters, including </w:t>
            </w:r>
            <w:r w:rsidDel="00000000" w:rsidR="00000000" w:rsidRPr="00000000">
              <w:rPr>
                <w:rFonts w:ascii="IBM Plex Sans" w:cs="IBM Plex Sans" w:eastAsia="IBM Plex Sans" w:hAnsi="IBM Plex Sans"/>
                <w:rtl w:val="0"/>
              </w:rPr>
              <w:t xml:space="preserve">your Reevaluation Dashboard</w:t>
            </w:r>
            <w:r w:rsidDel="00000000" w:rsidR="00000000" w:rsidRPr="00000000">
              <w:rPr>
                <w:rFonts w:ascii="IBM Plex Sans" w:cs="IBM Plex Sans" w:eastAsia="IBM Plex Sans" w:hAnsi="IBM Plex Sans"/>
                <w:rtl w:val="0"/>
              </w:rPr>
              <w:t xml:space="preserve">.</w:t>
              <w:br w:type="textWrapping"/>
            </w:r>
          </w:p>
          <w:p w:rsidR="00000000" w:rsidDel="00000000" w:rsidP="00000000" w:rsidRDefault="00000000" w:rsidRPr="00000000" w14:paraId="0000006B">
            <w:pPr>
              <w:rPr>
                <w:rFonts w:ascii="IBM Plex Sans" w:cs="IBM Plex Sans" w:eastAsia="IBM Plex Sans" w:hAnsi="IBM Plex Sans"/>
                <w:sz w:val="20"/>
                <w:szCs w:val="20"/>
              </w:rPr>
            </w:pPr>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sz w:val="20"/>
                <w:szCs w:val="20"/>
                <w:rtl w:val="0"/>
              </w:rPr>
              <w:t xml:space="preserve">WIDA Dashboard Update: Existing dashboard tiles and Student List filters must be manually updated to use the new "WIDA ACCESS" filter. (</w:t>
            </w:r>
            <w:hyperlink r:id="rId39">
              <w:r w:rsidDel="00000000" w:rsidR="00000000" w:rsidRPr="00000000">
                <w:rPr>
                  <w:rFonts w:ascii="IBM Plex Sans" w:cs="IBM Plex Sans" w:eastAsia="IBM Plex Sans" w:hAnsi="IBM Plex Sans"/>
                  <w:i w:val="1"/>
                  <w:iCs w:val="1"/>
                  <w:color w:val="1155cc"/>
                  <w:sz w:val="20"/>
                  <w:szCs w:val="20"/>
                  <w:u w:val="single"/>
                  <w:rtl w:val="0"/>
                </w:rPr>
                <w:t xml:space="preserve">Learn more</w:t>
              </w:r>
            </w:hyperlink>
            <w:r w:rsidDel="00000000" w:rsidR="00000000" w:rsidRPr="00000000">
              <w:rPr>
                <w:rFonts w:ascii="IBM Plex Sans" w:cs="IBM Plex Sans" w:eastAsia="IBM Plex Sans" w:hAnsi="IBM Plex Sans"/>
                <w:i w:val="1"/>
                <w:iCs w:val="1"/>
                <w:sz w:val="20"/>
                <w:szCs w:val="20"/>
                <w:rtl w:val="0"/>
              </w:rPr>
              <w:t xml:space="preserve">)</w:t>
            </w:r>
            <w:r w:rsidDel="00000000" w:rsidR="00000000" w:rsidRPr="00000000">
              <w:rPr>
                <w:rtl w:val="0"/>
              </w:rPr>
            </w:r>
          </w:p>
        </w:tc>
      </w:tr>
      <w:tr>
        <w:trPr>
          <w:cantSplit w:val="0"/>
          <w:trHeight w:val="7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D">
            <w:pPr>
              <w:jc w:val="center"/>
              <w:rPr>
                <w:rFonts w:ascii="IBM Plex Sans" w:cs="IBM Plex Sans" w:eastAsia="IBM Plex Sans" w:hAnsi="IBM Plex Sans"/>
                <w:sz w:val="28"/>
                <w:szCs w:val="28"/>
              </w:rPr>
            </w:pPr>
            <w:r w:rsidDel="00000000" w:rsidR="00000000" w:rsidRPr="00000000">
              <w:rPr>
                <w:rFonts w:ascii="IBM Plex Sans" w:cs="IBM Plex Sans" w:eastAsia="IBM Plex Sans" w:hAnsi="IBM Plex Sans"/>
                <w:sz w:val="28"/>
                <w:szCs w:val="28"/>
                <w:rtl w:val="0"/>
              </w:rPr>
              <w:t xml:space="preserve">Post Exit Monitoring Script </w:t>
            </w:r>
            <w:r w:rsidDel="00000000" w:rsidR="00000000" w:rsidRPr="00000000">
              <w:rPr>
                <w:rFonts w:ascii="IBM Plex Sans" w:cs="IBM Plex Sans" w:eastAsia="IBM Plex Sans" w:hAnsi="IBM Plex Sans"/>
                <w:sz w:val="24"/>
                <w:szCs w:val="24"/>
                <w:rtl w:val="0"/>
              </w:rPr>
              <w:t xml:space="preserve">(</w:t>
            </w:r>
            <w:hyperlink r:id="rId40">
              <w:r w:rsidDel="00000000" w:rsidR="00000000" w:rsidRPr="00000000">
                <w:rPr>
                  <w:rFonts w:ascii="IBM Plex Sans" w:cs="IBM Plex Sans" w:eastAsia="IBM Plex Sans" w:hAnsi="IBM Plex Sans"/>
                  <w:color w:val="1155cc"/>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6E">
            <w:pPr>
              <w:numPr>
                <w:ilvl w:val="0"/>
                <w:numId w:val="14"/>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Email your updated monitoring timeframes and new school year quarter dates to your Partner Success Manager.</w:t>
            </w:r>
          </w:p>
          <w:p w:rsidR="00000000" w:rsidDel="00000000" w:rsidP="00000000" w:rsidRDefault="00000000" w:rsidRPr="00000000" w14:paraId="0000006F">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70">
            <w:pPr>
              <w:widowControl w:val="0"/>
              <w:rPr>
                <w:rFonts w:ascii="IBM Plex Sans" w:cs="IBM Plex Sans" w:eastAsia="IBM Plex Sans" w:hAnsi="IBM Plex Sans"/>
                <w:i w:val="1"/>
                <w:iCs w:val="1"/>
                <w:color w:val="1d1c1d"/>
                <w:sz w:val="21"/>
                <w:szCs w:val="21"/>
              </w:rPr>
            </w:pPr>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color w:val="1d1c1d"/>
                <w:sz w:val="21"/>
                <w:szCs w:val="21"/>
                <w:rtl w:val="0"/>
              </w:rPr>
              <w:t xml:space="preserve">If you have not set up a Post Exit Monitoring script to automatically identify students for their LF monitoring period, please fill out the </w:t>
            </w:r>
            <w:hyperlink r:id="rId41">
              <w:r w:rsidDel="00000000" w:rsidR="00000000" w:rsidRPr="00000000">
                <w:rPr>
                  <w:rFonts w:ascii="IBM Plex Sans" w:cs="IBM Plex Sans" w:eastAsia="IBM Plex Sans" w:hAnsi="IBM Plex Sans"/>
                  <w:i w:val="1"/>
                  <w:iCs w:val="1"/>
                  <w:color w:val="1155cc"/>
                  <w:sz w:val="21"/>
                  <w:szCs w:val="21"/>
                  <w:u w:val="single"/>
                  <w:rtl w:val="0"/>
                </w:rPr>
                <w:t xml:space="preserve">LF Post Exit Monitoring Questionnaire</w:t>
              </w:r>
            </w:hyperlink>
            <w:r w:rsidDel="00000000" w:rsidR="00000000" w:rsidRPr="00000000">
              <w:rPr>
                <w:rFonts w:ascii="IBM Plex Sans" w:cs="IBM Plex Sans" w:eastAsia="IBM Plex Sans" w:hAnsi="IBM Plex Sans"/>
                <w:i w:val="1"/>
                <w:iCs w:val="1"/>
                <w:color w:val="1d1c1d"/>
                <w:sz w:val="21"/>
                <w:szCs w:val="21"/>
                <w:rtl w:val="0"/>
              </w:rPr>
              <w:t xml:space="preserve"> to get started.</w:t>
            </w:r>
          </w:p>
        </w:tc>
      </w:tr>
      <w:tr>
        <w:trPr>
          <w:cantSplit w:val="0"/>
          <w:trHeight w:val="7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72">
            <w:pPr>
              <w:jc w:val="center"/>
              <w:rPr>
                <w:rFonts w:ascii="IBM Plex Sans" w:cs="IBM Plex Sans" w:eastAsia="IBM Plex Sans" w:hAnsi="IBM Plex Sans"/>
                <w:sz w:val="28"/>
                <w:szCs w:val="28"/>
              </w:rPr>
            </w:pPr>
            <w:r w:rsidDel="00000000" w:rsidR="00000000" w:rsidRPr="00000000">
              <w:rPr>
                <w:rFonts w:ascii="IBM Plex Sans" w:cs="IBM Plex Sans" w:eastAsia="IBM Plex Sans" w:hAnsi="IBM Plex Sans"/>
                <w:sz w:val="28"/>
                <w:szCs w:val="28"/>
                <w:rtl w:val="0"/>
              </w:rPr>
              <w:t xml:space="preserve">Update Export Wizard Saved Templates </w:t>
            </w:r>
            <w:r w:rsidDel="00000000" w:rsidR="00000000" w:rsidRPr="00000000">
              <w:rPr>
                <w:rFonts w:ascii="IBM Plex Sans" w:cs="IBM Plex Sans" w:eastAsia="IBM Plex Sans" w:hAnsi="IBM Plex Sans"/>
                <w:sz w:val="24"/>
                <w:szCs w:val="24"/>
                <w:rtl w:val="0"/>
              </w:rPr>
              <w:t xml:space="preserve">(</w:t>
            </w:r>
            <w:hyperlink r:id="rId42">
              <w:r w:rsidDel="00000000" w:rsidR="00000000" w:rsidRPr="00000000">
                <w:rPr>
                  <w:rFonts w:ascii="IBM Plex Sans" w:cs="IBM Plex Sans" w:eastAsia="IBM Plex Sans" w:hAnsi="IBM Plex Sans"/>
                  <w:color w:val="1155cc"/>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73">
            <w:pPr>
              <w:numPr>
                <w:ilvl w:val="0"/>
                <w:numId w:val="14"/>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Update any saved templates in your Export Wizard as needed.</w:t>
            </w:r>
            <w:r w:rsidDel="00000000" w:rsidR="00000000" w:rsidRPr="00000000">
              <w:rPr>
                <w:rtl w:val="0"/>
              </w:rPr>
            </w:r>
          </w:p>
        </w:tc>
      </w:tr>
      <w:tr>
        <w:trPr>
          <w:cantSplit w:val="0"/>
          <w:trHeight w:val="7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75">
            <w:pPr>
              <w:pageBreakBefore w:val="0"/>
              <w:rPr>
                <w:rFonts w:ascii="IBM Plex Sans" w:cs="IBM Plex Sans" w:eastAsia="IBM Plex Sans" w:hAnsi="IBM Plex Sans"/>
                <w:i w:val="1"/>
                <w:iCs w:val="1"/>
              </w:rPr>
            </w:pPr>
            <w:r w:rsidDel="00000000" w:rsidR="00000000" w:rsidRPr="00000000">
              <w:rPr>
                <w:rFonts w:ascii="IBM Plex Sans" w:cs="IBM Plex Sans" w:eastAsia="IBM Plex Sans" w:hAnsi="IBM Plex Sans"/>
                <w:i w:val="1"/>
                <w:iCs w:val="1"/>
                <w:rtl w:val="0"/>
              </w:rPr>
              <w:t xml:space="preserve">Add notes here...</w:t>
            </w:r>
          </w:p>
        </w:tc>
      </w:tr>
    </w:tbl>
    <w:p w:rsidR="00000000" w:rsidDel="00000000" w:rsidP="00000000" w:rsidRDefault="00000000" w:rsidRPr="00000000" w14:paraId="00000077">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78">
      <w:pPr>
        <w:pageBreakBefore w:val="0"/>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79">
      <w:pPr>
        <w:pageBreakBefore w:val="0"/>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7A">
      <w:pPr>
        <w:pageBreakBefore w:val="0"/>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7B">
      <w:pPr>
        <w:pageBreakBefore w:val="0"/>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7C">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7D">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7E">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7F">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80">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81">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82">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83">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84">
      <w:pPr>
        <w:pageBreakBefore w:val="0"/>
        <w:rPr>
          <w:rFonts w:ascii="IBM Plex Sans" w:cs="IBM Plex Sans" w:eastAsia="IBM Plex Sans" w:hAnsi="IBM Plex Sans"/>
          <w:sz w:val="2"/>
          <w:szCs w:val="2"/>
        </w:rPr>
      </w:pPr>
      <w:r w:rsidDel="00000000" w:rsidR="00000000" w:rsidRPr="00000000">
        <w:rPr>
          <w:rtl w:val="0"/>
        </w:rPr>
      </w:r>
    </w:p>
    <w:tbl>
      <w:tblPr>
        <w:tblStyle w:val="Table4"/>
        <w:tblW w:w="1089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0"/>
        <w:gridCol w:w="5580"/>
        <w:tblGridChange w:id="0">
          <w:tblGrid>
            <w:gridCol w:w="5310"/>
            <w:gridCol w:w="5580"/>
          </w:tblGrid>
        </w:tblGridChange>
      </w:tblGrid>
      <w:tr>
        <w:trPr>
          <w:cantSplit w:val="0"/>
          <w:trHeight w:val="520"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085">
            <w:pPr>
              <w:pStyle w:val="Heading2"/>
              <w:widowControl w:val="0"/>
              <w:spacing w:before="200" w:lineRule="auto"/>
              <w:jc w:val="center"/>
              <w:rPr>
                <w:rFonts w:ascii="IBM Plex Sans" w:cs="IBM Plex Sans" w:eastAsia="IBM Plex Sans" w:hAnsi="IBM Plex Sans"/>
                <w:sz w:val="30"/>
                <w:szCs w:val="30"/>
              </w:rPr>
            </w:pPr>
            <w:bookmarkStart w:colFirst="0" w:colLast="0" w:name="_svr6vzd1fvx3" w:id="6"/>
            <w:bookmarkEnd w:id="6"/>
            <w:r w:rsidDel="00000000" w:rsidR="00000000" w:rsidRPr="00000000">
              <w:rPr>
                <w:rFonts w:ascii="IBM Plex Sans" w:cs="IBM Plex Sans" w:eastAsia="IBM Plex Sans" w:hAnsi="IBM Plex Sans"/>
                <w:sz w:val="30"/>
                <w:szCs w:val="30"/>
                <w:rtl w:val="0"/>
              </w:rPr>
              <w:t xml:space="preserve">Ensure that</w:t>
            </w:r>
            <w:r w:rsidDel="00000000" w:rsidR="00000000" w:rsidRPr="00000000">
              <w:rPr>
                <w:rFonts w:ascii="IBM Plex Sans" w:cs="IBM Plex Sans" w:eastAsia="IBM Plex Sans" w:hAnsi="IBM Plex Sans"/>
                <w:sz w:val="30"/>
                <w:szCs w:val="30"/>
                <w:rtl w:val="0"/>
              </w:rPr>
              <w:t xml:space="preserve"> District Settings </w:t>
            </w:r>
            <w:r w:rsidDel="00000000" w:rsidR="00000000" w:rsidRPr="00000000">
              <w:rPr>
                <w:rFonts w:ascii="IBM Plex Sans" w:cs="IBM Plex Sans" w:eastAsia="IBM Plex Sans" w:hAnsi="IBM Plex Sans"/>
                <w:sz w:val="30"/>
                <w:szCs w:val="30"/>
                <w:rtl w:val="0"/>
              </w:rPr>
              <w:t xml:space="preserve">Are Correct</w:t>
            </w:r>
          </w:p>
        </w:tc>
      </w:tr>
      <w:tr>
        <w:trPr>
          <w:cantSplit w:val="0"/>
          <w:trHeight w:val="440" w:hRule="atLeast"/>
          <w:tblHeader w:val="0"/>
        </w:trPr>
        <w:tc>
          <w:tcPr>
            <w:gridSpan w:val="2"/>
            <w:shd w:fill="efefef" w:val="clear"/>
            <w:tcMar>
              <w:top w:w="100.0" w:type="dxa"/>
              <w:left w:w="100.0" w:type="dxa"/>
              <w:bottom w:w="100.0" w:type="dxa"/>
              <w:right w:w="100.0" w:type="dxa"/>
            </w:tcMar>
          </w:tcPr>
          <w:p w:rsidR="00000000" w:rsidDel="00000000" w:rsidP="00000000" w:rsidRDefault="00000000" w:rsidRPr="00000000" w14:paraId="00000087">
            <w:pPr>
              <w:pStyle w:val="Heading4"/>
              <w:pageBreakBefore w:val="0"/>
              <w:spacing w:before="0" w:lineRule="auto"/>
              <w:rPr>
                <w:rFonts w:ascii="IBM Plex Sans" w:cs="IBM Plex Sans" w:eastAsia="IBM Plex Sans" w:hAnsi="IBM Plex Sans"/>
                <w:sz w:val="22"/>
                <w:szCs w:val="22"/>
              </w:rPr>
            </w:pPr>
            <w:bookmarkStart w:colFirst="0" w:colLast="0" w:name="_o0ybok8yv2e9" w:id="7"/>
            <w:bookmarkEnd w:id="7"/>
            <w:r w:rsidDel="00000000" w:rsidR="00000000" w:rsidRPr="00000000">
              <w:rPr>
                <w:rFonts w:ascii="IBM Plex Sans" w:cs="IBM Plex Sans" w:eastAsia="IBM Plex Sans" w:hAnsi="IBM Plex Sans"/>
                <w:color w:val="000000"/>
                <w:sz w:val="22"/>
                <w:szCs w:val="22"/>
                <w:rtl w:val="0"/>
              </w:rPr>
              <w:t xml:space="preserve">❓ Why should you make these updates?</w:t>
            </w:r>
            <w:r w:rsidDel="00000000" w:rsidR="00000000" w:rsidRPr="00000000">
              <w:rPr>
                <w:rtl w:val="0"/>
              </w:rPr>
            </w:r>
          </w:p>
          <w:p w:rsidR="00000000" w:rsidDel="00000000" w:rsidP="00000000" w:rsidRDefault="00000000" w:rsidRPr="00000000" w14:paraId="00000088">
            <w:pPr>
              <w:pageBreakBefore w:val="0"/>
              <w:numPr>
                <w:ilvl w:val="0"/>
                <w:numId w:val="11"/>
              </w:numPr>
              <w:ind w:left="720" w:hanging="360"/>
              <w:rPr>
                <w:rFonts w:ascii="IBM Plex Sans" w:cs="IBM Plex Sans" w:eastAsia="IBM Plex Sans" w:hAnsi="IBM Plex Sans"/>
                <w:sz w:val="20"/>
                <w:szCs w:val="20"/>
              </w:rPr>
            </w:pPr>
            <w:r w:rsidDel="00000000" w:rsidR="00000000" w:rsidRPr="00000000">
              <w:rPr>
                <w:rFonts w:ascii="IBM Plex Sans" w:cs="IBM Plex Sans" w:eastAsia="IBM Plex Sans" w:hAnsi="IBM Plex Sans"/>
                <w:sz w:val="20"/>
                <w:szCs w:val="20"/>
                <w:rtl w:val="0"/>
              </w:rPr>
              <w:t xml:space="preserve">Ensure deadline-driven workflows happen on time.</w:t>
            </w:r>
          </w:p>
          <w:p w:rsidR="00000000" w:rsidDel="00000000" w:rsidP="00000000" w:rsidRDefault="00000000" w:rsidRPr="00000000" w14:paraId="00000089">
            <w:pPr>
              <w:pageBreakBefore w:val="0"/>
              <w:numPr>
                <w:ilvl w:val="0"/>
                <w:numId w:val="11"/>
              </w:numPr>
              <w:ind w:left="720" w:hanging="360"/>
              <w:rPr>
                <w:rFonts w:ascii="IBM Plex Sans" w:cs="IBM Plex Sans" w:eastAsia="IBM Plex Sans" w:hAnsi="IBM Plex Sans"/>
                <w:sz w:val="20"/>
                <w:szCs w:val="20"/>
              </w:rPr>
            </w:pPr>
            <w:r w:rsidDel="00000000" w:rsidR="00000000" w:rsidRPr="00000000">
              <w:rPr>
                <w:rFonts w:ascii="IBM Plex Sans" w:cs="IBM Plex Sans" w:eastAsia="IBM Plex Sans" w:hAnsi="IBM Plex Sans"/>
                <w:sz w:val="20"/>
                <w:szCs w:val="20"/>
                <w:rtl w:val="0"/>
              </w:rPr>
              <w:t xml:space="preserve">Ensure accurate information appears on Reports, Parent Letters, or other Forms.</w:t>
            </w:r>
          </w:p>
          <w:p w:rsidR="00000000" w:rsidDel="00000000" w:rsidP="00000000" w:rsidRDefault="00000000" w:rsidRPr="00000000" w14:paraId="0000008A">
            <w:pPr>
              <w:pageBreakBefore w:val="0"/>
              <w:numPr>
                <w:ilvl w:val="0"/>
                <w:numId w:val="11"/>
              </w:numPr>
              <w:ind w:left="720" w:hanging="360"/>
              <w:rPr>
                <w:rFonts w:ascii="IBM Plex Sans" w:cs="IBM Plex Sans" w:eastAsia="IBM Plex Sans" w:hAnsi="IBM Plex Sans"/>
                <w:sz w:val="20"/>
                <w:szCs w:val="20"/>
              </w:rPr>
            </w:pPr>
            <w:r w:rsidDel="00000000" w:rsidR="00000000" w:rsidRPr="00000000">
              <w:rPr>
                <w:rFonts w:ascii="IBM Plex Sans" w:cs="IBM Plex Sans" w:eastAsia="IBM Plex Sans" w:hAnsi="IBM Plex Sans"/>
                <w:sz w:val="20"/>
                <w:szCs w:val="20"/>
                <w:rtl w:val="0"/>
              </w:rPr>
              <w:t xml:space="preserve">Ensure student decisions are made accurately and efficiently.</w:t>
            </w:r>
          </w:p>
        </w:tc>
      </w:tr>
      <w:tr>
        <w:trPr>
          <w:cantSplit w:val="0"/>
          <w:trHeight w:val="480" w:hRule="atLeast"/>
          <w:tblHeader w:val="0"/>
        </w:trPr>
        <w:tc>
          <w:tcPr>
            <w:gridSpan w:val="2"/>
            <w:vMerge w:val="restart"/>
            <w:shd w:fill="auto" w:val="clear"/>
            <w:tcMar>
              <w:top w:w="100.0" w:type="dxa"/>
              <w:left w:w="100.0" w:type="dxa"/>
              <w:bottom w:w="100.0" w:type="dxa"/>
              <w:right w:w="100.0" w:type="dxa"/>
            </w:tcMar>
          </w:tcPr>
          <w:p w:rsidR="00000000" w:rsidDel="00000000" w:rsidP="00000000" w:rsidRDefault="00000000" w:rsidRPr="00000000" w14:paraId="0000008C">
            <w:pPr>
              <w:pageBreakBefore w:val="0"/>
              <w:jc w:val="center"/>
              <w:rPr>
                <w:rFonts w:ascii="IBM Plex Sans" w:cs="IBM Plex Sans" w:eastAsia="IBM Plex Sans" w:hAnsi="IBM Plex Sans"/>
                <w:sz w:val="28"/>
                <w:szCs w:val="28"/>
              </w:rPr>
            </w:pPr>
            <w:r w:rsidDel="00000000" w:rsidR="00000000" w:rsidRPr="00000000">
              <w:rPr>
                <w:rFonts w:ascii="IBM Plex Sans" w:cs="IBM Plex Sans" w:eastAsia="IBM Plex Sans" w:hAnsi="IBM Plex Sans"/>
                <w:sz w:val="28"/>
                <w:szCs w:val="28"/>
                <w:rtl w:val="0"/>
              </w:rPr>
              <w:t xml:space="preserve">Student List Views </w:t>
            </w:r>
            <w:r w:rsidDel="00000000" w:rsidR="00000000" w:rsidRPr="00000000">
              <w:rPr>
                <w:rFonts w:ascii="IBM Plex Sans" w:cs="IBM Plex Sans" w:eastAsia="IBM Plex Sans" w:hAnsi="IBM Plex Sans"/>
                <w:sz w:val="24"/>
                <w:szCs w:val="24"/>
                <w:rtl w:val="0"/>
              </w:rPr>
              <w:t xml:space="preserve">(</w:t>
            </w:r>
            <w:hyperlink r:id="rId43">
              <w:r w:rsidDel="00000000" w:rsidR="00000000" w:rsidRPr="00000000">
                <w:rPr>
                  <w:rFonts w:ascii="IBM Plex Sans" w:cs="IBM Plex Sans" w:eastAsia="IBM Plex Sans" w:hAnsi="IBM Plex Sans"/>
                  <w:color w:val="1f51a2"/>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8D">
            <w:pPr>
              <w:numPr>
                <w:ilvl w:val="0"/>
                <w:numId w:val="12"/>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update Views that are tied to a specific time period or school year, including Filters that capture exit criteria, dates, years, quarters, or semesters.</w:t>
            </w:r>
          </w:p>
        </w:tc>
      </w:tr>
      <w:tr>
        <w:trPr>
          <w:cantSplit w:val="0"/>
          <w:trHeight w:val="420" w:hRule="atLeast"/>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91">
            <w:pPr>
              <w:jc w:val="center"/>
              <w:rPr>
                <w:rFonts w:ascii="IBM Plex Sans" w:cs="IBM Plex Sans" w:eastAsia="IBM Plex Sans" w:hAnsi="IBM Plex Sans"/>
                <w:sz w:val="24"/>
                <w:szCs w:val="24"/>
              </w:rPr>
            </w:pPr>
            <w:r w:rsidDel="00000000" w:rsidR="00000000" w:rsidRPr="00000000">
              <w:rPr>
                <w:rFonts w:ascii="IBM Plex Sans" w:cs="IBM Plex Sans" w:eastAsia="IBM Plex Sans" w:hAnsi="IBM Plex Sans"/>
                <w:sz w:val="28"/>
                <w:szCs w:val="28"/>
                <w:rtl w:val="0"/>
              </w:rPr>
              <w:t xml:space="preserve">Form Settings</w:t>
            </w:r>
            <w:r w:rsidDel="00000000" w:rsidR="00000000" w:rsidRPr="00000000">
              <w:rPr>
                <w:rFonts w:ascii="IBM Plex Sans" w:cs="IBM Plex Sans" w:eastAsia="IBM Plex Sans" w:hAnsi="IBM Plex Sans"/>
                <w:sz w:val="24"/>
                <w:szCs w:val="24"/>
                <w:rtl w:val="0"/>
              </w:rPr>
              <w:t xml:space="preserve"> (</w:t>
            </w:r>
            <w:hyperlink r:id="rId44">
              <w:r w:rsidDel="00000000" w:rsidR="00000000" w:rsidRPr="00000000">
                <w:rPr>
                  <w:rFonts w:ascii="IBM Plex Sans" w:cs="IBM Plex Sans" w:eastAsia="IBM Plex Sans" w:hAnsi="IBM Plex Sans"/>
                  <w:color w:val="1f51a2"/>
                  <w:sz w:val="24"/>
                  <w:szCs w:val="24"/>
                  <w:u w:val="single"/>
                  <w:rtl w:val="0"/>
                </w:rPr>
                <w:t xml:space="preserve">Videos</w:t>
              </w:r>
            </w:hyperlink>
            <w:r w:rsidDel="00000000" w:rsidR="00000000" w:rsidRPr="00000000">
              <w:rPr>
                <w:rFonts w:ascii="IBM Plex Sans" w:cs="IBM Plex Sans" w:eastAsia="IBM Plex Sans" w:hAnsi="IBM Plex Sans"/>
                <w:color w:val="1f51a2"/>
                <w:sz w:val="24"/>
                <w:szCs w:val="24"/>
                <w:rtl w:val="0"/>
              </w:rPr>
              <w:t xml:space="preserve"> </w:t>
            </w:r>
            <w:r w:rsidDel="00000000" w:rsidR="00000000" w:rsidRPr="00000000">
              <w:rPr>
                <w:rFonts w:ascii="IBM Plex Sans" w:cs="IBM Plex Sans" w:eastAsia="IBM Plex Sans" w:hAnsi="IBM Plex Sans"/>
                <w:sz w:val="24"/>
                <w:szCs w:val="24"/>
                <w:rtl w:val="0"/>
              </w:rPr>
              <w:t xml:space="preserve">/ </w:t>
            </w:r>
            <w:hyperlink r:id="rId45">
              <w:r w:rsidDel="00000000" w:rsidR="00000000" w:rsidRPr="00000000">
                <w:rPr>
                  <w:rFonts w:ascii="IBM Plex Sans" w:cs="IBM Plex Sans" w:eastAsia="IBM Plex Sans" w:hAnsi="IBM Plex Sans"/>
                  <w:color w:val="1f51a2"/>
                  <w:sz w:val="24"/>
                  <w:szCs w:val="24"/>
                  <w:u w:val="single"/>
                  <w:rtl w:val="0"/>
                </w:rPr>
                <w:t xml:space="preserve">Articles</w:t>
              </w:r>
            </w:hyperlink>
            <w:r w:rsidDel="00000000" w:rsidR="00000000" w:rsidRPr="00000000">
              <w:rPr>
                <w:rFonts w:ascii="IBM Plex Sans" w:cs="IBM Plex Sans" w:eastAsia="IBM Plex Sans" w:hAnsi="IBM Plex Sans"/>
                <w:sz w:val="24"/>
                <w:szCs w:val="24"/>
                <w:rtl w:val="0"/>
              </w:rPr>
              <w:t xml:space="preserve">)</w:t>
            </w:r>
          </w:p>
          <w:p w:rsidR="00000000" w:rsidDel="00000000" w:rsidP="00000000" w:rsidRDefault="00000000" w:rsidRPr="00000000" w14:paraId="00000092">
            <w:pPr>
              <w:numPr>
                <w:ilvl w:val="0"/>
                <w:numId w:val="6"/>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update your Forms Templates. (</w:t>
            </w:r>
            <w:hyperlink r:id="rId46">
              <w:r w:rsidDel="00000000" w:rsidR="00000000" w:rsidRPr="00000000">
                <w:rPr>
                  <w:rFonts w:ascii="IBM Plex Sans" w:cs="IBM Plex Sans" w:eastAsia="IBM Plex Sans" w:hAnsi="IBM Plex Sans"/>
                  <w:color w:val="1f51a2"/>
                  <w:u w:val="single"/>
                  <w:rtl w:val="0"/>
                </w:rPr>
                <w:t xml:space="preserve">Video</w:t>
              </w:r>
            </w:hyperlink>
            <w:r w:rsidDel="00000000" w:rsidR="00000000" w:rsidRPr="00000000">
              <w:rPr>
                <w:rFonts w:ascii="IBM Plex Sans" w:cs="IBM Plex Sans" w:eastAsia="IBM Plex Sans" w:hAnsi="IBM Plex Sans"/>
                <w:rtl w:val="0"/>
              </w:rPr>
              <w:t xml:space="preserve"> / </w:t>
            </w:r>
            <w:hyperlink r:id="rId47">
              <w:r w:rsidDel="00000000" w:rsidR="00000000" w:rsidRPr="00000000">
                <w:rPr>
                  <w:rFonts w:ascii="IBM Plex Sans" w:cs="IBM Plex Sans" w:eastAsia="IBM Plex Sans" w:hAnsi="IBM Plex Sans"/>
                  <w:color w:val="1f51a2"/>
                  <w:u w:val="single"/>
                  <w:rtl w:val="0"/>
                </w:rPr>
                <w:t xml:space="preserve">Article</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93">
            <w:pPr>
              <w:numPr>
                <w:ilvl w:val="1"/>
                <w:numId w:val="6"/>
              </w:numPr>
              <w:ind w:left="144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Add or review Instructional Supports in your templates. (</w:t>
            </w:r>
            <w:hyperlink r:id="rId48">
              <w:r w:rsidDel="00000000" w:rsidR="00000000" w:rsidRPr="00000000">
                <w:rPr>
                  <w:rFonts w:ascii="IBM Plex Sans" w:cs="IBM Plex Sans" w:eastAsia="IBM Plex Sans" w:hAnsi="IBM Plex Sans"/>
                  <w:color w:val="1155cc"/>
                  <w:u w:val="single"/>
                  <w:rtl w:val="0"/>
                </w:rPr>
                <w:t xml:space="preserve">Video</w:t>
              </w:r>
            </w:hyperlink>
            <w:r w:rsidDel="00000000" w:rsidR="00000000" w:rsidRPr="00000000">
              <w:rPr>
                <w:rFonts w:ascii="IBM Plex Sans" w:cs="IBM Plex Sans" w:eastAsia="IBM Plex Sans" w:hAnsi="IBM Plex Sans"/>
                <w:rtl w:val="0"/>
              </w:rPr>
              <w:t xml:space="preserve"> / </w:t>
            </w:r>
            <w:hyperlink r:id="rId49">
              <w:r w:rsidDel="00000000" w:rsidR="00000000" w:rsidRPr="00000000">
                <w:rPr>
                  <w:rFonts w:ascii="IBM Plex Sans" w:cs="IBM Plex Sans" w:eastAsia="IBM Plex Sans" w:hAnsi="IBM Plex Sans"/>
                  <w:color w:val="1155cc"/>
                  <w:u w:val="single"/>
                  <w:rtl w:val="0"/>
                </w:rPr>
                <w:t xml:space="preserve">One-pager guide</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94">
            <w:pPr>
              <w:numPr>
                <w:ilvl w:val="1"/>
                <w:numId w:val="6"/>
              </w:numPr>
              <w:ind w:left="144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Add or review Testing Accommodations in your templates (</w:t>
            </w:r>
            <w:hyperlink r:id="rId50">
              <w:r w:rsidDel="00000000" w:rsidR="00000000" w:rsidRPr="00000000">
                <w:rPr>
                  <w:rFonts w:ascii="IBM Plex Sans" w:cs="IBM Plex Sans" w:eastAsia="IBM Plex Sans" w:hAnsi="IBM Plex Sans"/>
                  <w:color w:val="1155cc"/>
                  <w:u w:val="single"/>
                  <w:rtl w:val="0"/>
                </w:rPr>
                <w:t xml:space="preserve">Get started</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95">
            <w:pPr>
              <w:numPr>
                <w:ilvl w:val="1"/>
                <w:numId w:val="6"/>
              </w:numPr>
              <w:ind w:left="144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Update grading periods in your templates within the Course Grades form field.</w:t>
            </w:r>
          </w:p>
          <w:p w:rsidR="00000000" w:rsidDel="00000000" w:rsidP="00000000" w:rsidRDefault="00000000" w:rsidRPr="00000000" w14:paraId="00000096">
            <w:pPr>
              <w:numPr>
                <w:ilvl w:val="0"/>
                <w:numId w:val="6"/>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update your Permissions. (</w:t>
            </w:r>
            <w:hyperlink r:id="rId51">
              <w:r w:rsidDel="00000000" w:rsidR="00000000" w:rsidRPr="00000000">
                <w:rPr>
                  <w:rFonts w:ascii="IBM Plex Sans" w:cs="IBM Plex Sans" w:eastAsia="IBM Plex Sans" w:hAnsi="IBM Plex Sans"/>
                  <w:color w:val="1f51a2"/>
                  <w:u w:val="single"/>
                  <w:rtl w:val="0"/>
                </w:rPr>
                <w:t xml:space="preserve">Article</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97">
            <w:pPr>
              <w:numPr>
                <w:ilvl w:val="0"/>
                <w:numId w:val="6"/>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update your Course Tagging. (</w:t>
            </w:r>
            <w:hyperlink r:id="rId52">
              <w:r w:rsidDel="00000000" w:rsidR="00000000" w:rsidRPr="00000000">
                <w:rPr>
                  <w:rFonts w:ascii="IBM Plex Sans" w:cs="IBM Plex Sans" w:eastAsia="IBM Plex Sans" w:hAnsi="IBM Plex Sans"/>
                  <w:color w:val="1f51a2"/>
                  <w:u w:val="single"/>
                  <w:rtl w:val="0"/>
                </w:rPr>
                <w:t xml:space="preserve">Video</w:t>
              </w:r>
            </w:hyperlink>
            <w:r w:rsidDel="00000000" w:rsidR="00000000" w:rsidRPr="00000000">
              <w:rPr>
                <w:rFonts w:ascii="IBM Plex Sans" w:cs="IBM Plex Sans" w:eastAsia="IBM Plex Sans" w:hAnsi="IBM Plex Sans"/>
                <w:color w:val="1f51a2"/>
                <w:rtl w:val="0"/>
              </w:rPr>
              <w:t xml:space="preserve"> </w:t>
            </w:r>
            <w:r w:rsidDel="00000000" w:rsidR="00000000" w:rsidRPr="00000000">
              <w:rPr>
                <w:rFonts w:ascii="IBM Plex Sans" w:cs="IBM Plex Sans" w:eastAsia="IBM Plex Sans" w:hAnsi="IBM Plex Sans"/>
                <w:rtl w:val="0"/>
              </w:rPr>
              <w:t xml:space="preserve">/ </w:t>
            </w:r>
            <w:hyperlink r:id="rId53">
              <w:r w:rsidDel="00000000" w:rsidR="00000000" w:rsidRPr="00000000">
                <w:rPr>
                  <w:rFonts w:ascii="IBM Plex Sans" w:cs="IBM Plex Sans" w:eastAsia="IBM Plex Sans" w:hAnsi="IBM Plex Sans"/>
                  <w:color w:val="1f51a2"/>
                  <w:u w:val="single"/>
                  <w:rtl w:val="0"/>
                </w:rPr>
                <w:t xml:space="preserve">Article</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98">
            <w:pPr>
              <w:numPr>
                <w:ilvl w:val="0"/>
                <w:numId w:val="6"/>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Close out (and archive) any live cycles from the previous year. (</w:t>
            </w:r>
            <w:hyperlink r:id="rId54">
              <w:r w:rsidDel="00000000" w:rsidR="00000000" w:rsidRPr="00000000">
                <w:rPr>
                  <w:rFonts w:ascii="IBM Plex Sans" w:cs="IBM Plex Sans" w:eastAsia="IBM Plex Sans" w:hAnsi="IBM Plex Sans"/>
                  <w:color w:val="1155cc"/>
                  <w:u w:val="single"/>
                  <w:rtl w:val="0"/>
                </w:rPr>
                <w:t xml:space="preserve">Article</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99">
            <w:pPr>
              <w:numPr>
                <w:ilvl w:val="0"/>
                <w:numId w:val="6"/>
              </w:numPr>
              <w:ind w:left="720" w:hanging="360"/>
              <w:rPr>
                <w:rFonts w:ascii="IBM Plex Sans" w:cs="IBM Plex Sans" w:eastAsia="IBM Plex Sans" w:hAnsi="IBM Plex Sans"/>
                <w:i w:val="1"/>
                <w:iCs w:val="1"/>
                <w:u w:val="none"/>
              </w:rPr>
            </w:pPr>
            <w:r w:rsidDel="00000000" w:rsidR="00000000" w:rsidRPr="00000000">
              <w:rPr>
                <w:rFonts w:ascii="IBM Plex Sans" w:cs="IBM Plex Sans" w:eastAsia="IBM Plex Sans" w:hAnsi="IBM Plex Sans"/>
                <w:i w:val="1"/>
                <w:iCs w:val="1"/>
                <w:rtl w:val="0"/>
              </w:rPr>
              <w:t xml:space="preserve">Note: This will clean up your Cycle page and prevent teachers from seeing the Student Profiles of students they were assigned forms for the previous year. </w:t>
            </w:r>
          </w:p>
          <w:p w:rsidR="00000000" w:rsidDel="00000000" w:rsidP="00000000" w:rsidRDefault="00000000" w:rsidRPr="00000000" w14:paraId="0000009A">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9B">
            <w:pPr>
              <w:rPr>
                <w:rFonts w:ascii="IBM Plex Sans" w:cs="IBM Plex Sans" w:eastAsia="IBM Plex Sans" w:hAnsi="IBM Plex Sans"/>
                <w:i w:val="1"/>
                <w:iCs w:val="1"/>
                <w:sz w:val="20"/>
                <w:szCs w:val="20"/>
              </w:rPr>
            </w:pPr>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sz w:val="20"/>
                <w:szCs w:val="20"/>
                <w:rtl w:val="0"/>
              </w:rPr>
              <w:t xml:space="preserve">Ellevation recommends creating Form Cycles close to when you plan to make the Cycle “Live” to ensure all intended students are captured and schedule information is most up to date.</w:t>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9D">
            <w:pPr>
              <w:jc w:val="center"/>
              <w:rPr>
                <w:rFonts w:ascii="IBM Plex Sans" w:cs="IBM Plex Sans" w:eastAsia="IBM Plex Sans" w:hAnsi="IBM Plex Sans"/>
                <w:sz w:val="28"/>
                <w:szCs w:val="28"/>
              </w:rPr>
            </w:pPr>
            <w:r w:rsidDel="00000000" w:rsidR="00000000" w:rsidRPr="00000000">
              <w:rPr>
                <w:rFonts w:ascii="IBM Plex Sans" w:cs="IBM Plex Sans" w:eastAsia="IBM Plex Sans" w:hAnsi="IBM Plex Sans"/>
                <w:sz w:val="28"/>
                <w:szCs w:val="28"/>
                <w:rtl w:val="0"/>
              </w:rPr>
              <w:t xml:space="preserve">Report &amp; Parent Letter Configurations</w:t>
            </w:r>
          </w:p>
          <w:p w:rsidR="00000000" w:rsidDel="00000000" w:rsidP="00000000" w:rsidRDefault="00000000" w:rsidRPr="00000000" w14:paraId="0000009E">
            <w:pPr>
              <w:numPr>
                <w:ilvl w:val="0"/>
                <w:numId w:val="7"/>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Update Exit and Graduation rates as required by districts that receive Title III funding to notify parents of Exit and Graduation rates. </w:t>
            </w:r>
            <w:hyperlink r:id="rId55">
              <w:r w:rsidDel="00000000" w:rsidR="00000000" w:rsidRPr="00000000">
                <w:rPr>
                  <w:rFonts w:ascii="IBM Plex Sans" w:cs="IBM Plex Sans" w:eastAsia="IBM Plex Sans" w:hAnsi="IBM Plex Sans"/>
                  <w:color w:val="1f51a2"/>
                  <w:u w:val="single"/>
                  <w:rtl w:val="0"/>
                </w:rPr>
                <w:t xml:space="preserve">Get Started</w:t>
              </w:r>
            </w:hyperlink>
            <w:r w:rsidDel="00000000" w:rsidR="00000000" w:rsidRPr="00000000">
              <w:rPr>
                <w:rtl w:val="0"/>
              </w:rPr>
            </w:r>
          </w:p>
          <w:p w:rsidR="00000000" w:rsidDel="00000000" w:rsidP="00000000" w:rsidRDefault="00000000" w:rsidRPr="00000000" w14:paraId="0000009F">
            <w:pPr>
              <w:numPr>
                <w:ilvl w:val="0"/>
                <w:numId w:val="7"/>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update the date ranges for the ELP test, standardized test, goals, services, and course grade fields if you have included these fields in your District Templates. </w:t>
            </w:r>
            <w:hyperlink r:id="rId56">
              <w:r w:rsidDel="00000000" w:rsidR="00000000" w:rsidRPr="00000000">
                <w:rPr>
                  <w:rFonts w:ascii="IBM Plex Sans" w:cs="IBM Plex Sans" w:eastAsia="IBM Plex Sans" w:hAnsi="IBM Plex Sans"/>
                  <w:color w:val="1f51a2"/>
                  <w:u w:val="single"/>
                  <w:rtl w:val="0"/>
                </w:rPr>
                <w:t xml:space="preserve">Get Started</w:t>
              </w:r>
            </w:hyperlink>
            <w:r w:rsidDel="00000000" w:rsidR="00000000" w:rsidRPr="00000000">
              <w:rPr>
                <w:rtl w:val="0"/>
              </w:rPr>
            </w:r>
          </w:p>
          <w:p w:rsidR="00000000" w:rsidDel="00000000" w:rsidP="00000000" w:rsidRDefault="00000000" w:rsidRPr="00000000" w14:paraId="000000A0">
            <w:pPr>
              <w:numPr>
                <w:ilvl w:val="0"/>
                <w:numId w:val="7"/>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If moving Reports or Parent Letters to another administrator, you will need to edit the report/parent letter, save it as a new one, and promote the new one to the district. </w:t>
            </w:r>
            <w:r w:rsidDel="00000000" w:rsidR="00000000" w:rsidRPr="00000000">
              <w:rPr>
                <w:rFonts w:ascii="IBM Plex Sans" w:cs="IBM Plex Sans" w:eastAsia="IBM Plex Sans" w:hAnsi="IBM Plex Sans"/>
                <w:i w:val="1"/>
                <w:iCs w:val="1"/>
                <w:rtl w:val="0"/>
              </w:rPr>
              <w:t xml:space="preserve">Note: Remind the old administrator to "unpromote" any reports or parent letters before their transition.</w:t>
            </w:r>
          </w:p>
          <w:p w:rsidR="00000000" w:rsidDel="00000000" w:rsidP="00000000" w:rsidRDefault="00000000" w:rsidRPr="00000000" w14:paraId="000000A1">
            <w:pPr>
              <w:numPr>
                <w:ilvl w:val="1"/>
                <w:numId w:val="7"/>
              </w:numPr>
              <w:ind w:left="144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Update any dashboards or saved views with these new reports and/or letters.</w:t>
            </w:r>
            <w:r w:rsidDel="00000000" w:rsidR="00000000" w:rsidRPr="00000000">
              <w:rPr>
                <w:rtl w:val="0"/>
              </w:rPr>
            </w:r>
          </w:p>
        </w:tc>
      </w:tr>
      <w:tr>
        <w:trPr>
          <w:cantSplit w:val="0"/>
          <w:trHeight w:val="7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A3">
            <w:pPr>
              <w:pageBreakBefore w:val="0"/>
              <w:rPr>
                <w:rFonts w:ascii="IBM Plex Sans" w:cs="IBM Plex Sans" w:eastAsia="IBM Plex Sans" w:hAnsi="IBM Plex Sans"/>
                <w:i w:val="1"/>
                <w:iCs w:val="1"/>
              </w:rPr>
            </w:pPr>
            <w:r w:rsidDel="00000000" w:rsidR="00000000" w:rsidRPr="00000000">
              <w:rPr>
                <w:rFonts w:ascii="IBM Plex Sans" w:cs="IBM Plex Sans" w:eastAsia="IBM Plex Sans" w:hAnsi="IBM Plex Sans"/>
                <w:i w:val="1"/>
                <w:iCs w:val="1"/>
                <w:rtl w:val="0"/>
              </w:rPr>
              <w:t xml:space="preserve">Add notes here...</w:t>
            </w:r>
          </w:p>
        </w:tc>
      </w:tr>
    </w:tbl>
    <w:p w:rsidR="00000000" w:rsidDel="00000000" w:rsidP="00000000" w:rsidRDefault="00000000" w:rsidRPr="00000000" w14:paraId="000000A5">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A6">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A7">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A8">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A9">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AA">
      <w:pPr>
        <w:pageBreakBefore w:val="0"/>
        <w:rPr>
          <w:rFonts w:ascii="IBM Plex Sans" w:cs="IBM Plex Sans" w:eastAsia="IBM Plex Sans" w:hAnsi="IBM Plex Sans"/>
          <w:sz w:val="2"/>
          <w:szCs w:val="2"/>
        </w:rPr>
      </w:pPr>
      <w:r w:rsidDel="00000000" w:rsidR="00000000" w:rsidRPr="00000000">
        <w:br w:type="page"/>
      </w:r>
      <w:r w:rsidDel="00000000" w:rsidR="00000000" w:rsidRPr="00000000">
        <w:rPr>
          <w:rtl w:val="0"/>
        </w:rPr>
      </w:r>
    </w:p>
    <w:p w:rsidR="00000000" w:rsidDel="00000000" w:rsidP="00000000" w:rsidRDefault="00000000" w:rsidRPr="00000000" w14:paraId="000000AB">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AC">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AD">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AE">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AF">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B0">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B1">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B2">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B3">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B4">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B5">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B6">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B7">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B8">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B9">
      <w:pPr>
        <w:pageBreakBefore w:val="0"/>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BA">
      <w:pPr>
        <w:pageBreakBefore w:val="0"/>
        <w:rPr>
          <w:rFonts w:ascii="IBM Plex Sans" w:cs="IBM Plex Sans" w:eastAsia="IBM Plex Sans" w:hAnsi="IBM Plex Sans"/>
          <w:sz w:val="2"/>
          <w:szCs w:val="2"/>
        </w:rPr>
      </w:pPr>
      <w:r w:rsidDel="00000000" w:rsidR="00000000" w:rsidRPr="00000000">
        <w:rPr>
          <w:rtl w:val="0"/>
        </w:rPr>
      </w:r>
    </w:p>
    <w:tbl>
      <w:tblPr>
        <w:tblStyle w:val="Table5"/>
        <w:tblW w:w="109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50"/>
        <w:gridCol w:w="5450"/>
        <w:tblGridChange w:id="0">
          <w:tblGrid>
            <w:gridCol w:w="5450"/>
            <w:gridCol w:w="5450"/>
          </w:tblGrid>
        </w:tblGridChange>
      </w:tblGrid>
      <w:tr>
        <w:trPr>
          <w:cantSplit w:val="0"/>
          <w:trHeight w:val="520"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0BB">
            <w:pPr>
              <w:pStyle w:val="Heading2"/>
              <w:spacing w:before="200" w:lineRule="auto"/>
              <w:jc w:val="center"/>
              <w:rPr>
                <w:rFonts w:ascii="IBM Plex Sans" w:cs="IBM Plex Sans" w:eastAsia="IBM Plex Sans" w:hAnsi="IBM Plex Sans"/>
              </w:rPr>
            </w:pPr>
            <w:bookmarkStart w:colFirst="0" w:colLast="0" w:name="_dd3wbiroqk3" w:id="8"/>
            <w:bookmarkEnd w:id="8"/>
            <w:r w:rsidDel="00000000" w:rsidR="00000000" w:rsidRPr="00000000">
              <w:rPr>
                <w:rFonts w:ascii="IBM Plex Sans" w:cs="IBM Plex Sans" w:eastAsia="IBM Plex Sans" w:hAnsi="IBM Plex Sans"/>
                <w:rtl w:val="0"/>
              </w:rPr>
              <w:t xml:space="preserve">Ensure that Instructional Recommendations Can be Assigned</w:t>
            </w:r>
            <w:r w:rsidDel="00000000" w:rsidR="00000000" w:rsidRPr="00000000">
              <w:rPr>
                <w:rtl w:val="0"/>
              </w:rPr>
            </w:r>
          </w:p>
        </w:tc>
      </w:tr>
      <w:tr>
        <w:trPr>
          <w:cantSplit w:val="0"/>
          <w:trHeight w:val="440" w:hRule="atLeast"/>
          <w:tblHeader w:val="0"/>
        </w:trPr>
        <w:tc>
          <w:tcPr>
            <w:gridSpan w:val="2"/>
            <w:shd w:fill="efefef" w:val="clear"/>
            <w:tcMar>
              <w:top w:w="100.0" w:type="dxa"/>
              <w:left w:w="100.0" w:type="dxa"/>
              <w:bottom w:w="100.0" w:type="dxa"/>
              <w:right w:w="100.0" w:type="dxa"/>
            </w:tcMar>
          </w:tcPr>
          <w:p w:rsidR="00000000" w:rsidDel="00000000" w:rsidP="00000000" w:rsidRDefault="00000000" w:rsidRPr="00000000" w14:paraId="000000BD">
            <w:pPr>
              <w:pStyle w:val="Heading4"/>
              <w:pageBreakBefore w:val="0"/>
              <w:spacing w:before="0" w:lineRule="auto"/>
              <w:rPr>
                <w:rFonts w:ascii="IBM Plex Sans" w:cs="IBM Plex Sans" w:eastAsia="IBM Plex Sans" w:hAnsi="IBM Plex Sans"/>
                <w:color w:val="000000"/>
              </w:rPr>
            </w:pPr>
            <w:bookmarkStart w:colFirst="0" w:colLast="0" w:name="_4tsodsbunx83" w:id="9"/>
            <w:bookmarkEnd w:id="9"/>
            <w:r w:rsidDel="00000000" w:rsidR="00000000" w:rsidRPr="00000000">
              <w:rPr>
                <w:rFonts w:ascii="IBM Plex Sans" w:cs="IBM Plex Sans" w:eastAsia="IBM Plex Sans" w:hAnsi="IBM Plex Sans"/>
                <w:color w:val="000000"/>
                <w:rtl w:val="0"/>
              </w:rPr>
              <w:t xml:space="preserve">❓ Why should you make these updates?</w:t>
            </w:r>
          </w:p>
          <w:p w:rsidR="00000000" w:rsidDel="00000000" w:rsidP="00000000" w:rsidRDefault="00000000" w:rsidRPr="00000000" w14:paraId="000000BE">
            <w:pPr>
              <w:pageBreakBefore w:val="0"/>
              <w:numPr>
                <w:ilvl w:val="0"/>
                <w:numId w:val="11"/>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Ensure</w:t>
            </w:r>
            <w:r w:rsidDel="00000000" w:rsidR="00000000" w:rsidRPr="00000000">
              <w:rPr>
                <w:rFonts w:ascii="IBM Plex Sans" w:cs="IBM Plex Sans" w:eastAsia="IBM Plex Sans" w:hAnsi="IBM Plex Sans"/>
                <w:rtl w:val="0"/>
              </w:rPr>
              <w:t xml:space="preserve"> that educators in your district can assign appropriate instructional recommendations.</w:t>
            </w:r>
          </w:p>
          <w:p w:rsidR="00000000" w:rsidDel="00000000" w:rsidP="00000000" w:rsidRDefault="00000000" w:rsidRPr="00000000" w14:paraId="000000BF">
            <w:pPr>
              <w:pageBreakBefore w:val="0"/>
              <w:numPr>
                <w:ilvl w:val="0"/>
                <w:numId w:val="11"/>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Ensure accurate information appears on Reports and Parent Letters.</w:t>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C1">
            <w:pPr>
              <w:pageBreakBefore w:val="0"/>
              <w:widowControl w:val="0"/>
              <w:pBdr>
                <w:top w:space="0" w:sz="0" w:val="nil"/>
                <w:left w:space="0" w:sz="0" w:val="nil"/>
                <w:bottom w:space="0" w:sz="0" w:val="nil"/>
                <w:right w:space="0" w:sz="0" w:val="nil"/>
                <w:between w:space="0" w:sz="0" w:val="nil"/>
              </w:pBdr>
              <w:spacing w:line="240" w:lineRule="auto"/>
              <w:jc w:val="center"/>
              <w:rPr>
                <w:rFonts w:ascii="IBM Plex Sans" w:cs="IBM Plex Sans" w:eastAsia="IBM Plex Sans" w:hAnsi="IBM Plex Sans"/>
                <w:sz w:val="28"/>
                <w:szCs w:val="28"/>
              </w:rPr>
            </w:pPr>
            <w:r w:rsidDel="00000000" w:rsidR="00000000" w:rsidRPr="00000000">
              <w:rPr>
                <w:rFonts w:ascii="IBM Plex Sans" w:cs="IBM Plex Sans" w:eastAsia="IBM Plex Sans" w:hAnsi="IBM Plex Sans"/>
                <w:sz w:val="28"/>
                <w:szCs w:val="28"/>
                <w:rtl w:val="0"/>
              </w:rPr>
              <w:t xml:space="preserve">ELL Services</w:t>
            </w:r>
            <w:r w:rsidDel="00000000" w:rsidR="00000000" w:rsidRPr="00000000">
              <w:rPr>
                <w:rFonts w:ascii="IBM Plex Sans" w:cs="IBM Plex Sans" w:eastAsia="IBM Plex Sans" w:hAnsi="IBM Plex Sans"/>
                <w:sz w:val="28"/>
                <w:szCs w:val="28"/>
                <w:rtl w:val="0"/>
              </w:rPr>
              <w:t xml:space="preserve"> </w:t>
            </w:r>
            <w:r w:rsidDel="00000000" w:rsidR="00000000" w:rsidRPr="00000000">
              <w:rPr>
                <w:rFonts w:ascii="IBM Plex Sans" w:cs="IBM Plex Sans" w:eastAsia="IBM Plex Sans" w:hAnsi="IBM Plex Sans"/>
                <w:sz w:val="24"/>
                <w:szCs w:val="24"/>
                <w:rtl w:val="0"/>
              </w:rPr>
              <w:t xml:space="preserve">(</w:t>
            </w:r>
            <w:hyperlink r:id="rId57">
              <w:r w:rsidDel="00000000" w:rsidR="00000000" w:rsidRPr="00000000">
                <w:rPr>
                  <w:rFonts w:ascii="IBM Plex Sans" w:cs="IBM Plex Sans" w:eastAsia="IBM Plex Sans" w:hAnsi="IBM Plex Sans"/>
                  <w:color w:val="1f51a2"/>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C2">
            <w:pPr>
              <w:pageBreakBefore w:val="0"/>
              <w:numPr>
                <w:ilvl w:val="0"/>
                <w:numId w:val="15"/>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update the list of Services</w:t>
            </w:r>
            <w:r w:rsidDel="00000000" w:rsidR="00000000" w:rsidRPr="00000000">
              <w:rPr>
                <w:rFonts w:ascii="IBM Plex Sans" w:cs="IBM Plex Sans" w:eastAsia="IBM Plex Sans" w:hAnsi="IBM Plex Sans"/>
                <w:rtl w:val="0"/>
              </w:rPr>
              <w:t xml:space="preserve">.</w:t>
            </w:r>
            <w:r w:rsidDel="00000000" w:rsidR="00000000" w:rsidRPr="00000000">
              <w:rPr>
                <w:rtl w:val="0"/>
              </w:rPr>
            </w:r>
          </w:p>
        </w:tc>
      </w:tr>
      <w:tr>
        <w:trPr>
          <w:cantSplit w:val="0"/>
          <w:trHeight w:val="480" w:hRule="atLeast"/>
          <w:tblHeader w:val="0"/>
        </w:trPr>
        <w:tc>
          <w:tcPr>
            <w:gridSpan w:val="2"/>
            <w:vMerge w:val="restart"/>
            <w:shd w:fill="auto" w:val="clear"/>
            <w:tcMar>
              <w:top w:w="100.0" w:type="dxa"/>
              <w:left w:w="100.0" w:type="dxa"/>
              <w:bottom w:w="100.0" w:type="dxa"/>
              <w:right w:w="100.0" w:type="dxa"/>
            </w:tcMar>
          </w:tcPr>
          <w:p w:rsidR="00000000" w:rsidDel="00000000" w:rsidP="00000000" w:rsidRDefault="00000000" w:rsidRPr="00000000" w14:paraId="000000C4">
            <w:pPr>
              <w:pageBreakBefore w:val="0"/>
              <w:widowControl w:val="0"/>
              <w:pBdr>
                <w:top w:space="0" w:sz="0" w:val="nil"/>
                <w:left w:space="0" w:sz="0" w:val="nil"/>
                <w:bottom w:space="0" w:sz="0" w:val="nil"/>
                <w:right w:space="0" w:sz="0" w:val="nil"/>
                <w:between w:space="0" w:sz="0" w:val="nil"/>
              </w:pBdr>
              <w:spacing w:line="240" w:lineRule="auto"/>
              <w:jc w:val="center"/>
              <w:rPr>
                <w:rFonts w:ascii="IBM Plex Sans" w:cs="IBM Plex Sans" w:eastAsia="IBM Plex Sans" w:hAnsi="IBM Plex Sans"/>
                <w:sz w:val="28"/>
                <w:szCs w:val="28"/>
              </w:rPr>
            </w:pPr>
            <w:r w:rsidDel="00000000" w:rsidR="00000000" w:rsidRPr="00000000">
              <w:rPr>
                <w:rFonts w:ascii="IBM Plex Sans" w:cs="IBM Plex Sans" w:eastAsia="IBM Plex Sans" w:hAnsi="IBM Plex Sans"/>
                <w:sz w:val="28"/>
                <w:szCs w:val="28"/>
                <w:rtl w:val="0"/>
              </w:rPr>
              <w:t xml:space="preserve">Language Programs </w:t>
            </w:r>
            <w:r w:rsidDel="00000000" w:rsidR="00000000" w:rsidRPr="00000000">
              <w:rPr>
                <w:rFonts w:ascii="IBM Plex Sans" w:cs="IBM Plex Sans" w:eastAsia="IBM Plex Sans" w:hAnsi="IBM Plex Sans"/>
                <w:sz w:val="24"/>
                <w:szCs w:val="24"/>
                <w:rtl w:val="0"/>
              </w:rPr>
              <w:t xml:space="preserve">(</w:t>
            </w:r>
            <w:hyperlink r:id="rId58">
              <w:r w:rsidDel="00000000" w:rsidR="00000000" w:rsidRPr="00000000">
                <w:rPr>
                  <w:rFonts w:ascii="IBM Plex Sans" w:cs="IBM Plex Sans" w:eastAsia="IBM Plex Sans" w:hAnsi="IBM Plex Sans"/>
                  <w:color w:val="1f51a2"/>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C5">
            <w:pPr>
              <w:pageBreakBefore w:val="0"/>
              <w:numPr>
                <w:ilvl w:val="0"/>
                <w:numId w:val="4"/>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update the list of Language Programs.</w:t>
            </w:r>
          </w:p>
        </w:tc>
      </w:tr>
      <w:tr>
        <w:trPr>
          <w:cantSplit w:val="0"/>
          <w:trHeight w:val="420" w:hRule="atLeast"/>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r>
      <w:tr>
        <w:trPr>
          <w:cantSplit w:val="0"/>
          <w:trHeight w:val="480" w:hRule="atLeast"/>
          <w:tblHeader w:val="0"/>
        </w:trPr>
        <w:tc>
          <w:tcPr>
            <w:gridSpan w:val="2"/>
            <w:vMerge w:val="restart"/>
            <w:shd w:fill="auto" w:val="clear"/>
            <w:tcMar>
              <w:top w:w="100.0" w:type="dxa"/>
              <w:left w:w="100.0" w:type="dxa"/>
              <w:bottom w:w="100.0" w:type="dxa"/>
              <w:right w:w="100.0" w:type="dxa"/>
            </w:tcMar>
          </w:tcPr>
          <w:p w:rsidR="00000000" w:rsidDel="00000000" w:rsidP="00000000" w:rsidRDefault="00000000" w:rsidRPr="00000000" w14:paraId="000000C9">
            <w:pPr>
              <w:pageBreakBefore w:val="0"/>
              <w:jc w:val="center"/>
              <w:rPr>
                <w:rFonts w:ascii="IBM Plex Sans" w:cs="IBM Plex Sans" w:eastAsia="IBM Plex Sans" w:hAnsi="IBM Plex Sans"/>
                <w:sz w:val="28"/>
                <w:szCs w:val="28"/>
              </w:rPr>
            </w:pPr>
            <w:r w:rsidDel="00000000" w:rsidR="00000000" w:rsidRPr="00000000">
              <w:rPr>
                <w:rFonts w:ascii="IBM Plex Sans" w:cs="IBM Plex Sans" w:eastAsia="IBM Plex Sans" w:hAnsi="IBM Plex Sans"/>
                <w:sz w:val="28"/>
                <w:szCs w:val="28"/>
                <w:rtl w:val="0"/>
              </w:rPr>
              <w:t xml:space="preserve">Classroom/Instructional Supports </w:t>
            </w:r>
            <w:r w:rsidDel="00000000" w:rsidR="00000000" w:rsidRPr="00000000">
              <w:rPr>
                <w:rFonts w:ascii="IBM Plex Sans" w:cs="IBM Plex Sans" w:eastAsia="IBM Plex Sans" w:hAnsi="IBM Plex Sans"/>
                <w:sz w:val="24"/>
                <w:szCs w:val="24"/>
                <w:rtl w:val="0"/>
              </w:rPr>
              <w:t xml:space="preserve">(</w:t>
            </w:r>
            <w:hyperlink r:id="rId59">
              <w:r w:rsidDel="00000000" w:rsidR="00000000" w:rsidRPr="00000000">
                <w:rPr>
                  <w:rFonts w:ascii="IBM Plex Sans" w:cs="IBM Plex Sans" w:eastAsia="IBM Plex Sans" w:hAnsi="IBM Plex Sans"/>
                  <w:color w:val="1f51a2"/>
                  <w:sz w:val="24"/>
                  <w:szCs w:val="24"/>
                  <w:u w:val="single"/>
                  <w:rtl w:val="0"/>
                </w:rPr>
                <w:t xml:space="preserve">Get Started</w:t>
              </w:r>
            </w:hyperlink>
            <w:r w:rsidDel="00000000" w:rsidR="00000000" w:rsidRPr="00000000">
              <w:rPr>
                <w:rFonts w:ascii="IBM Plex Sans" w:cs="IBM Plex Sans" w:eastAsia="IBM Plex Sans" w:hAnsi="IBM Plex Sans"/>
                <w:sz w:val="24"/>
                <w:szCs w:val="24"/>
                <w:rtl w:val="0"/>
              </w:rPr>
              <w:t xml:space="preserve">)</w:t>
            </w:r>
            <w:r w:rsidDel="00000000" w:rsidR="00000000" w:rsidRPr="00000000">
              <w:rPr>
                <w:rtl w:val="0"/>
              </w:rPr>
            </w:r>
          </w:p>
          <w:p w:rsidR="00000000" w:rsidDel="00000000" w:rsidP="00000000" w:rsidRDefault="00000000" w:rsidRPr="00000000" w14:paraId="000000CA">
            <w:pPr>
              <w:pageBreakBefore w:val="0"/>
              <w:numPr>
                <w:ilvl w:val="0"/>
                <w:numId w:val="8"/>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update the list of classroom/instructional supports</w:t>
            </w:r>
            <w:r w:rsidDel="00000000" w:rsidR="00000000" w:rsidRPr="00000000">
              <w:rPr>
                <w:rFonts w:ascii="IBM Plex Sans" w:cs="IBM Plex Sans" w:eastAsia="IBM Plex Sans" w:hAnsi="IBM Plex Sans"/>
                <w:rtl w:val="0"/>
              </w:rPr>
              <w:t xml:space="preserve">.</w:t>
            </w:r>
          </w:p>
        </w:tc>
      </w:tr>
      <w:tr>
        <w:trPr>
          <w:cantSplit w:val="0"/>
          <w:trHeight w:val="420" w:hRule="atLeast"/>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r>
      <w:tr>
        <w:trPr>
          <w:cantSplit w:val="0"/>
          <w:tblHeader w:val="0"/>
        </w:trPr>
        <w:tc>
          <w:tcPr>
            <w:gridSpan w:val="2"/>
            <w:vMerge w:val="continue"/>
            <w:shd w:fill="auto" w:val="clear"/>
            <w:tcMar>
              <w:top w:w="100.0" w:type="dxa"/>
              <w:left w:w="100.0" w:type="dxa"/>
              <w:bottom w:w="100.0" w:type="dxa"/>
              <w:right w:w="100.0" w:type="dxa"/>
            </w:tcMa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r>
      <w:tr>
        <w:trPr>
          <w:cantSplit w:val="0"/>
          <w:trHeight w:val="7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D0">
            <w:pPr>
              <w:pageBreakBefore w:val="0"/>
              <w:spacing w:line="240" w:lineRule="auto"/>
              <w:rPr>
                <w:rFonts w:ascii="IBM Plex Sans" w:cs="IBM Plex Sans" w:eastAsia="IBM Plex Sans" w:hAnsi="IBM Plex Sans"/>
                <w:i w:val="1"/>
                <w:iCs w:val="1"/>
              </w:rPr>
            </w:pPr>
            <w:r w:rsidDel="00000000" w:rsidR="00000000" w:rsidRPr="00000000">
              <w:rPr>
                <w:rFonts w:ascii="IBM Plex Sans" w:cs="IBM Plex Sans" w:eastAsia="IBM Plex Sans" w:hAnsi="IBM Plex Sans"/>
                <w:i w:val="1"/>
                <w:iCs w:val="1"/>
                <w:rtl w:val="0"/>
              </w:rPr>
              <w:t xml:space="preserve">Add notes here...</w:t>
            </w:r>
            <w:r w:rsidDel="00000000" w:rsidR="00000000" w:rsidRPr="00000000">
              <w:rPr>
                <w:rtl w:val="0"/>
              </w:rPr>
            </w:r>
          </w:p>
        </w:tc>
      </w:tr>
    </w:tbl>
    <w:p w:rsidR="00000000" w:rsidDel="00000000" w:rsidP="00000000" w:rsidRDefault="00000000" w:rsidRPr="00000000" w14:paraId="000000D2">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3">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4">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5">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6">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7">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8">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9">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A">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B">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C">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D">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E">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DF">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E0">
      <w:pPr>
        <w:jc w:val="center"/>
        <w:rPr>
          <w:rFonts w:ascii="IBM Plex Sans" w:cs="IBM Plex Sans" w:eastAsia="IBM Plex Sans" w:hAnsi="IBM Plex Sans"/>
          <w:sz w:val="2"/>
          <w:szCs w:val="2"/>
        </w:rPr>
      </w:pPr>
      <w:r w:rsidDel="00000000" w:rsidR="00000000" w:rsidRPr="00000000">
        <w:rPr>
          <w:rtl w:val="0"/>
        </w:rPr>
      </w:r>
    </w:p>
    <w:p w:rsidR="00000000" w:rsidDel="00000000" w:rsidP="00000000" w:rsidRDefault="00000000" w:rsidRPr="00000000" w14:paraId="000000E1">
      <w:pPr>
        <w:rPr>
          <w:rFonts w:ascii="IBM Plex Sans" w:cs="IBM Plex Sans" w:eastAsia="IBM Plex Sans" w:hAnsi="IBM Plex Sans"/>
          <w:sz w:val="2"/>
          <w:szCs w:val="2"/>
        </w:rPr>
      </w:pPr>
      <w:r w:rsidDel="00000000" w:rsidR="00000000" w:rsidRPr="00000000">
        <w:rPr>
          <w:rtl w:val="0"/>
        </w:rPr>
      </w:r>
    </w:p>
    <w:tbl>
      <w:tblPr>
        <w:tblStyle w:val="Table6"/>
        <w:tblW w:w="109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50"/>
        <w:gridCol w:w="5450"/>
        <w:tblGridChange w:id="0">
          <w:tblGrid>
            <w:gridCol w:w="5450"/>
            <w:gridCol w:w="5450"/>
          </w:tblGrid>
        </w:tblGridChange>
      </w:tblGrid>
      <w:tr>
        <w:trPr>
          <w:cantSplit w:val="0"/>
          <w:trHeight w:val="520"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0E2">
            <w:pPr>
              <w:pStyle w:val="Heading2"/>
              <w:spacing w:before="200" w:lineRule="auto"/>
              <w:jc w:val="center"/>
              <w:rPr>
                <w:rFonts w:ascii="IBM Plex Sans" w:cs="IBM Plex Sans" w:eastAsia="IBM Plex Sans" w:hAnsi="IBM Plex Sans"/>
                <w:i w:val="1"/>
                <w:iCs w:val="1"/>
              </w:rPr>
            </w:pPr>
            <w:bookmarkStart w:colFirst="0" w:colLast="0" w:name="_6zmfuoh0tt4h" w:id="10"/>
            <w:bookmarkEnd w:id="10"/>
            <w:r w:rsidDel="00000000" w:rsidR="00000000" w:rsidRPr="00000000">
              <w:rPr>
                <w:rFonts w:ascii="IBM Plex Sans" w:cs="IBM Plex Sans" w:eastAsia="IBM Plex Sans" w:hAnsi="IBM Plex Sans"/>
                <w:rtl w:val="0"/>
              </w:rPr>
              <w:t xml:space="preserve">Ensure that Benchmark Assessments can be Assigned </w:t>
            </w:r>
            <w:r w:rsidDel="00000000" w:rsidR="00000000" w:rsidRPr="00000000">
              <w:rPr>
                <w:rtl w:val="0"/>
              </w:rPr>
            </w:r>
          </w:p>
        </w:tc>
      </w:tr>
      <w:tr>
        <w:trPr>
          <w:cantSplit w:val="0"/>
          <w:trHeight w:val="440" w:hRule="atLeast"/>
          <w:tblHeader w:val="0"/>
        </w:trPr>
        <w:tc>
          <w:tcPr>
            <w:gridSpan w:val="2"/>
            <w:shd w:fill="efefef" w:val="clear"/>
            <w:tcMar>
              <w:top w:w="100.0" w:type="dxa"/>
              <w:left w:w="100.0" w:type="dxa"/>
              <w:bottom w:w="100.0" w:type="dxa"/>
              <w:right w:w="100.0" w:type="dxa"/>
            </w:tcMar>
          </w:tcPr>
          <w:p w:rsidR="00000000" w:rsidDel="00000000" w:rsidP="00000000" w:rsidRDefault="00000000" w:rsidRPr="00000000" w14:paraId="000000E4">
            <w:pPr>
              <w:pStyle w:val="Heading4"/>
              <w:spacing w:before="0" w:lineRule="auto"/>
              <w:rPr>
                <w:rFonts w:ascii="IBM Plex Sans" w:cs="IBM Plex Sans" w:eastAsia="IBM Plex Sans" w:hAnsi="IBM Plex Sans"/>
                <w:color w:val="000000"/>
              </w:rPr>
            </w:pPr>
            <w:bookmarkStart w:colFirst="0" w:colLast="0" w:name="_24gllvu5mu7u" w:id="11"/>
            <w:bookmarkEnd w:id="11"/>
            <w:r w:rsidDel="00000000" w:rsidR="00000000" w:rsidRPr="00000000">
              <w:rPr>
                <w:rFonts w:ascii="IBM Plex Sans" w:cs="IBM Plex Sans" w:eastAsia="IBM Plex Sans" w:hAnsi="IBM Plex Sans"/>
                <w:color w:val="000000"/>
                <w:rtl w:val="0"/>
              </w:rPr>
              <w:t xml:space="preserve">❓ Why should you make these updates?</w:t>
            </w:r>
          </w:p>
          <w:p w:rsidR="00000000" w:rsidDel="00000000" w:rsidP="00000000" w:rsidRDefault="00000000" w:rsidRPr="00000000" w14:paraId="000000E5">
            <w:pPr>
              <w:numPr>
                <w:ilvl w:val="0"/>
                <w:numId w:val="11"/>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Ensure actionable English language proficiency data across all four domains, up to three times a year.</w:t>
            </w:r>
          </w:p>
          <w:p w:rsidR="00000000" w:rsidDel="00000000" w:rsidP="00000000" w:rsidRDefault="00000000" w:rsidRPr="00000000" w14:paraId="000000E6">
            <w:pPr>
              <w:numPr>
                <w:ilvl w:val="0"/>
                <w:numId w:val="11"/>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Ensure educators can monitor EL growth and adjust instruction when it matters most.</w:t>
            </w:r>
          </w:p>
          <w:p w:rsidR="00000000" w:rsidDel="00000000" w:rsidP="00000000" w:rsidRDefault="00000000" w:rsidRPr="00000000" w14:paraId="000000E7">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E8">
            <w:pPr>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color w:val="1d1c1d"/>
                <w:rtl w:val="0"/>
              </w:rPr>
              <w:t xml:space="preserve">Access to Benchmark assessments varies by Ellevation tier. Contact our </w:t>
            </w:r>
            <w:hyperlink r:id="rId60">
              <w:r w:rsidDel="00000000" w:rsidR="00000000" w:rsidRPr="00000000">
                <w:rPr>
                  <w:rFonts w:ascii="IBM Plex Sans" w:cs="IBM Plex Sans" w:eastAsia="IBM Plex Sans" w:hAnsi="IBM Plex Sans"/>
                  <w:i w:val="1"/>
                  <w:iCs w:val="1"/>
                  <w:color w:val="1f51a2"/>
                  <w:u w:val="single"/>
                  <w:rtl w:val="0"/>
                </w:rPr>
                <w:t xml:space="preserve">Help Desk</w:t>
              </w:r>
            </w:hyperlink>
            <w:r w:rsidDel="00000000" w:rsidR="00000000" w:rsidRPr="00000000">
              <w:rPr>
                <w:rFonts w:ascii="IBM Plex Sans" w:cs="IBM Plex Sans" w:eastAsia="IBM Plex Sans" w:hAnsi="IBM Plex Sans"/>
                <w:i w:val="1"/>
                <w:iCs w:val="1"/>
                <w:color w:val="1d1c1d"/>
                <w:rtl w:val="0"/>
              </w:rPr>
              <w:t xml:space="preserve"> if you have questions about your district's tier.</w:t>
            </w:r>
            <w:r w:rsidDel="00000000" w:rsidR="00000000" w:rsidRPr="00000000">
              <w:rPr>
                <w:rtl w:val="0"/>
              </w:rPr>
            </w:r>
          </w:p>
        </w:tc>
      </w:tr>
      <w:tr>
        <w:trPr>
          <w:cantSplit w:val="0"/>
          <w:trHeight w:val="48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EA">
            <w:pPr>
              <w:jc w:val="center"/>
              <w:rPr>
                <w:rFonts w:ascii="IBM Plex Sans" w:cs="IBM Plex Sans" w:eastAsia="IBM Plex Sans" w:hAnsi="IBM Plex Sans"/>
                <w:sz w:val="24"/>
                <w:szCs w:val="24"/>
              </w:rPr>
            </w:pPr>
            <w:r w:rsidDel="00000000" w:rsidR="00000000" w:rsidRPr="00000000">
              <w:rPr>
                <w:rFonts w:ascii="IBM Plex Sans" w:cs="IBM Plex Sans" w:eastAsia="IBM Plex Sans" w:hAnsi="IBM Plex Sans"/>
                <w:sz w:val="28"/>
                <w:szCs w:val="28"/>
                <w:rtl w:val="0"/>
              </w:rPr>
              <w:t xml:space="preserve">Benchmark</w:t>
            </w:r>
            <w:r w:rsidDel="00000000" w:rsidR="00000000" w:rsidRPr="00000000">
              <w:rPr>
                <w:rtl w:val="0"/>
              </w:rPr>
            </w:r>
          </w:p>
          <w:p w:rsidR="00000000" w:rsidDel="00000000" w:rsidP="00000000" w:rsidRDefault="00000000" w:rsidRPr="00000000" w14:paraId="000000EB">
            <w:pPr>
              <w:jc w:val="center"/>
              <w:rPr>
                <w:rFonts w:ascii="IBM Plex Sans" w:cs="IBM Plex Sans" w:eastAsia="IBM Plex Sans" w:hAnsi="IBM Plex Sans"/>
              </w:rPr>
            </w:pPr>
            <w:r w:rsidDel="00000000" w:rsidR="00000000" w:rsidRPr="00000000">
              <w:rPr>
                <w:rFonts w:ascii="IBM Plex Sans" w:cs="IBM Plex Sans" w:eastAsia="IBM Plex Sans" w:hAnsi="IBM Plex Sans"/>
                <w:i w:val="1"/>
                <w:iCs w:val="1"/>
                <w:rtl w:val="0"/>
              </w:rPr>
              <w:t xml:space="preserve">New to Benchmark this school year?</w:t>
            </w:r>
            <w:r w:rsidDel="00000000" w:rsidR="00000000" w:rsidRPr="00000000">
              <w:rPr>
                <w:rFonts w:ascii="IBM Plex Sans" w:cs="IBM Plex Sans" w:eastAsia="IBM Plex Sans" w:hAnsi="IBM Plex Sans"/>
                <w:rtl w:val="0"/>
              </w:rPr>
              <w:t xml:space="preserve"> Learn more, train staff, and get started!</w:t>
            </w:r>
            <w:r w:rsidDel="00000000" w:rsidR="00000000" w:rsidRPr="00000000">
              <w:rPr>
                <w:rFonts w:ascii="IBM Plex Sans" w:cs="IBM Plex Sans" w:eastAsia="IBM Plex Sans" w:hAnsi="IBM Plex Sans"/>
                <w:sz w:val="20"/>
                <w:szCs w:val="20"/>
                <w:rtl w:val="0"/>
              </w:rPr>
              <w:t xml:space="preserve"> </w:t>
            </w:r>
            <w:r w:rsidDel="00000000" w:rsidR="00000000" w:rsidRPr="00000000">
              <w:rPr>
                <w:rFonts w:ascii="IBM Plex Sans" w:cs="IBM Plex Sans" w:eastAsia="IBM Plex Sans" w:hAnsi="IBM Plex Sans"/>
                <w:rtl w:val="0"/>
              </w:rPr>
              <w:t xml:space="preserve">(</w:t>
            </w:r>
            <w:hyperlink r:id="rId61">
              <w:r w:rsidDel="00000000" w:rsidR="00000000" w:rsidRPr="00000000">
                <w:rPr>
                  <w:rFonts w:ascii="IBM Plex Sans" w:cs="IBM Plex Sans" w:eastAsia="IBM Plex Sans" w:hAnsi="IBM Plex Sans"/>
                  <w:color w:val="1155cc"/>
                  <w:u w:val="single"/>
                  <w:rtl w:val="0"/>
                </w:rPr>
                <w:t xml:space="preserve">Rollout Toolkit</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EC">
            <w:pPr>
              <w:jc w:val="center"/>
              <w:rPr>
                <w:rFonts w:ascii="IBM Plex Sans" w:cs="IBM Plex Sans" w:eastAsia="IBM Plex Sans" w:hAnsi="IBM Plex Sans"/>
                <w:sz w:val="24"/>
                <w:szCs w:val="24"/>
              </w:rPr>
            </w:pPr>
            <w:r w:rsidDel="00000000" w:rsidR="00000000" w:rsidRPr="00000000">
              <w:rPr>
                <w:rtl w:val="0"/>
              </w:rPr>
            </w:r>
          </w:p>
          <w:p w:rsidR="00000000" w:rsidDel="00000000" w:rsidP="00000000" w:rsidRDefault="00000000" w:rsidRPr="00000000" w14:paraId="000000ED">
            <w:pPr>
              <w:numPr>
                <w:ilvl w:val="0"/>
                <w:numId w:val="5"/>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and close any previous year’s testing windows. (</w:t>
            </w:r>
            <w:hyperlink r:id="rId62">
              <w:r w:rsidDel="00000000" w:rsidR="00000000" w:rsidRPr="00000000">
                <w:rPr>
                  <w:rFonts w:ascii="IBM Plex Sans" w:cs="IBM Plex Sans" w:eastAsia="IBM Plex Sans" w:hAnsi="IBM Plex Sans"/>
                  <w:color w:val="1155cc"/>
                  <w:u w:val="single"/>
                  <w:rtl w:val="0"/>
                </w:rPr>
                <w:t xml:space="preserve">Get started</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EE">
            <w:pPr>
              <w:ind w:left="72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rtl w:val="0"/>
              </w:rPr>
              <w:t xml:space="preserve">⚠️</w:t>
            </w:r>
            <w:r w:rsidDel="00000000" w:rsidR="00000000" w:rsidRPr="00000000">
              <w:rPr>
                <w:rFonts w:ascii="IBM Plex Sans" w:cs="IBM Plex Sans" w:eastAsia="IBM Plex Sans" w:hAnsi="IBM Plex Sans"/>
                <w:i w:val="1"/>
                <w:iCs w:val="1"/>
                <w:rtl w:val="0"/>
              </w:rPr>
              <w:t xml:space="preserve"> Be cautious about closing any window you might need later. Once a window is closed, it can’t be reopened.</w:t>
            </w:r>
          </w:p>
          <w:p w:rsidR="00000000" w:rsidDel="00000000" w:rsidP="00000000" w:rsidRDefault="00000000" w:rsidRPr="00000000" w14:paraId="000000EF">
            <w:pPr>
              <w:numPr>
                <w:ilvl w:val="0"/>
                <w:numId w:val="5"/>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Determine BOY testing window dates. Our recommendation is 2-4 weeks per window. (</w:t>
            </w:r>
            <w:hyperlink r:id="rId63">
              <w:r w:rsidDel="00000000" w:rsidR="00000000" w:rsidRPr="00000000">
                <w:rPr>
                  <w:rFonts w:ascii="IBM Plex Sans" w:cs="IBM Plex Sans" w:eastAsia="IBM Plex Sans" w:hAnsi="IBM Plex Sans"/>
                  <w:color w:val="1155cc"/>
                  <w:u w:val="single"/>
                  <w:rtl w:val="0"/>
                </w:rPr>
                <w:t xml:space="preserve">Get started</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F0">
            <w:pPr>
              <w:numPr>
                <w:ilvl w:val="0"/>
                <w:numId w:val="5"/>
              </w:numPr>
              <w:ind w:left="72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Review Benchmark tiers that have been automatically assigned to students based on ELP scores and adjust as needed. (</w:t>
            </w:r>
            <w:hyperlink r:id="rId64">
              <w:r w:rsidDel="00000000" w:rsidR="00000000" w:rsidRPr="00000000">
                <w:rPr>
                  <w:rFonts w:ascii="IBM Plex Sans" w:cs="IBM Plex Sans" w:eastAsia="IBM Plex Sans" w:hAnsi="IBM Plex Sans"/>
                  <w:color w:val="1155cc"/>
                  <w:u w:val="single"/>
                  <w:rtl w:val="0"/>
                </w:rPr>
                <w:t xml:space="preserve">Get started</w:t>
              </w:r>
            </w:hyperlink>
            <w:r w:rsidDel="00000000" w:rsidR="00000000" w:rsidRPr="00000000">
              <w:rPr>
                <w:rFonts w:ascii="IBM Plex Sans" w:cs="IBM Plex Sans" w:eastAsia="IBM Plex Sans" w:hAnsi="IBM Plex Sans"/>
                <w:rtl w:val="0"/>
              </w:rPr>
              <w:t xml:space="preserve">)</w:t>
            </w:r>
          </w:p>
        </w:tc>
      </w:tr>
      <w:tr>
        <w:trPr>
          <w:cantSplit w:val="0"/>
          <w:trHeight w:val="7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F2">
            <w:pPr>
              <w:rPr>
                <w:rFonts w:ascii="IBM Plex Sans" w:cs="IBM Plex Sans" w:eastAsia="IBM Plex Sans" w:hAnsi="IBM Plex Sans"/>
                <w:i w:val="1"/>
                <w:iCs w:val="1"/>
              </w:rPr>
            </w:pPr>
            <w:r w:rsidDel="00000000" w:rsidR="00000000" w:rsidRPr="00000000">
              <w:rPr>
                <w:rFonts w:ascii="IBM Plex Sans" w:cs="IBM Plex Sans" w:eastAsia="IBM Plex Sans" w:hAnsi="IBM Plex Sans"/>
                <w:i w:val="1"/>
                <w:iCs w:val="1"/>
                <w:rtl w:val="0"/>
              </w:rPr>
              <w:t xml:space="preserve">Add notes here...</w:t>
            </w:r>
          </w:p>
        </w:tc>
      </w:tr>
    </w:tbl>
    <w:p w:rsidR="00000000" w:rsidDel="00000000" w:rsidP="00000000" w:rsidRDefault="00000000" w:rsidRPr="00000000" w14:paraId="000000F4">
      <w:pPr>
        <w:jc w:val="center"/>
        <w:rPr>
          <w:rFonts w:ascii="IBM Plex Sans" w:cs="IBM Plex Sans" w:eastAsia="IBM Plex Sans" w:hAnsi="IBM Plex Sans"/>
          <w:sz w:val="2"/>
          <w:szCs w:val="2"/>
        </w:rPr>
      </w:pPr>
      <w:r w:rsidDel="00000000" w:rsidR="00000000" w:rsidRPr="00000000">
        <w:rPr>
          <w:rtl w:val="0"/>
        </w:rPr>
      </w:r>
    </w:p>
    <w:sectPr>
      <w:headerReference r:id="rId65" w:type="default"/>
      <w:headerReference r:id="rId66" w:type="first"/>
      <w:headerReference r:id="rId67" w:type="even"/>
      <w:footerReference r:id="rId68" w:type="default"/>
      <w:footerReference r:id="rId69" w:type="first"/>
      <w:footerReference r:id="rId70" w:type="even"/>
      <w:pgSz w:h="15840" w:w="12240" w:orient="portrait"/>
      <w:pgMar w:bottom="720" w:top="720" w:left="720" w:right="720" w:header="0"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BM Plex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BM Plex Sa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Helvetica Neue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IBM Plex Sans SemiBol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Helvetica Neue Light" w:cs="Helvetica Neue Light" w:eastAsia="Helvetica Neue Light" w:hAnsi="Helvetica Neue Light"/>
        <w:color w:val="404040"/>
        <w:sz w:val="18"/>
        <w:szCs w:val="18"/>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C">
    <w:pPr>
      <w:pageBreakBefore w:val="0"/>
      <w:jc w:val="center"/>
      <w:rPr>
        <w:rFonts w:ascii="Helvetica Neue Light" w:cs="Helvetica Neue Light" w:eastAsia="Helvetica Neue Light" w:hAnsi="Helvetica Neue Light"/>
        <w:color w:val="404040"/>
        <w:sz w:val="18"/>
        <w:szCs w:val="18"/>
      </w:rPr>
    </w:pPr>
    <w:r w:rsidDel="00000000" w:rsidR="00000000" w:rsidRPr="00000000">
      <w:rPr>
        <w:rFonts w:ascii="Helvetica Neue Light" w:cs="Helvetica Neue Light" w:eastAsia="Helvetica Neue Light" w:hAnsi="Helvetica Neue Light"/>
        <w:color w:val="404040"/>
        <w:sz w:val="18"/>
        <w:szCs w:val="18"/>
        <w:rtl w:val="0"/>
      </w:rPr>
      <w:t xml:space="preserve">Last updated May 2026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pageBreakBefore w:val="0"/>
      <w:spacing w:line="240" w:lineRule="auto"/>
      <w:jc w:val="righ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304800</wp:posOffset>
          </wp:positionV>
          <wp:extent cx="1357313" cy="490483"/>
          <wp:effectExtent b="0" l="0" r="0" t="0"/>
          <wp:wrapNone/>
          <wp:docPr id="7"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357313" cy="490483"/>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spacing w:after="240" w:before="320" w:lineRule="auto"/>
    </w:pPr>
    <w:rPr>
      <w:rFonts w:ascii="IBM Plex Sans" w:cs="IBM Plex Sans" w:eastAsia="IBM Plex Sans" w:hAnsi="IBM Plex Sans"/>
      <w:b w:val="1"/>
      <w:bCs w:val="1"/>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rPr>
  </w:style>
  <w:style w:type="paragraph" w:styleId="Heading6">
    <w:name w:val="heading 6"/>
    <w:basedOn w:val="Normal"/>
    <w:next w:val="Normal"/>
    <w:pPr>
      <w:keepNext w:val="1"/>
      <w:keepLines w:val="1"/>
      <w:pageBreakBefore w:val="0"/>
      <w:spacing w:after="80" w:before="240" w:lineRule="auto"/>
    </w:pPr>
    <w:rPr>
      <w:i w:val="1"/>
      <w:iCs w:val="1"/>
      <w:color w:val="666666"/>
    </w:rPr>
  </w:style>
  <w:style w:type="paragraph" w:styleId="Title">
    <w:name w:val="Title"/>
    <w:basedOn w:val="Normal"/>
    <w:next w:val="Normal"/>
    <w:pPr>
      <w:keepNext w:val="1"/>
      <w:keepLines w:val="1"/>
      <w:pageBreakBefore w:val="0"/>
      <w:spacing w:after="60" w:lineRule="auto"/>
    </w:pPr>
    <w:rPr>
      <w:sz w:val="52"/>
      <w:szCs w:val="52"/>
    </w:rPr>
  </w:style>
  <w:style w:type="paragraph" w:styleId="Subtitle">
    <w:name w:val="Subtitle"/>
    <w:basedOn w:val="Normal"/>
    <w:next w:val="Normal"/>
    <w:pPr>
      <w:keepNext w:val="1"/>
      <w:keepLines w:val="1"/>
      <w:pageBreakBefore w:val="0"/>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ellevationeducation.zendesk.com/hc/en-us/articles/31908318059277-FL-Exited-Monitored-Student-LF-Progress-Monitoring-with-Forms" TargetMode="External"/><Relationship Id="rId42" Type="http://schemas.openxmlformats.org/officeDocument/2006/relationships/hyperlink" Target="https://app.ellevationeducation.com/StudentExport?data-elevio-article=265#h_db698bf4-ea00-49a1-aeea-7ce474796ddd" TargetMode="External"/><Relationship Id="rId41" Type="http://schemas.openxmlformats.org/officeDocument/2006/relationships/hyperlink" Target="https://forms.gle/FsX7euZi4negSvxN7" TargetMode="External"/><Relationship Id="rId44" Type="http://schemas.openxmlformats.org/officeDocument/2006/relationships/hyperlink" Target="https://fast.wistia.com/embed/channel/jnlze3jlt6" TargetMode="External"/><Relationship Id="rId43" Type="http://schemas.openxmlformats.org/officeDocument/2006/relationships/hyperlink" Target="https://app.ellevationeducation.com/Students/List?data-elevio-article=278" TargetMode="External"/><Relationship Id="rId46" Type="http://schemas.openxmlformats.org/officeDocument/2006/relationships/hyperlink" Target="https://ellevationeducation.wistia.com/medias/e31f72wux8" TargetMode="External"/><Relationship Id="rId45" Type="http://schemas.openxmlformats.org/officeDocument/2006/relationships/hyperlink" Target="https://ellevationeducation.zendesk.com/hc/en-us/articles/16156438975117-Learn-about-Form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48" Type="http://schemas.openxmlformats.org/officeDocument/2006/relationships/hyperlink" Target="https://ellevationeducation.wistia.com/medias/be7fjk85hb" TargetMode="External"/><Relationship Id="rId47" Type="http://schemas.openxmlformats.org/officeDocument/2006/relationships/hyperlink" Target="https://app.ellevationeducation.com/forms/templates?data-elevio-article=983" TargetMode="External"/><Relationship Id="rId49" Type="http://schemas.openxmlformats.org/officeDocument/2006/relationships/hyperlink" Target="https://docs.google.com/document/d/11XGBR1ubfQ9NlHWCc8rsIumvh7FDu9KhgIYpJZf5Qn4/edit?usp=sharing" TargetMode="External"/><Relationship Id="rId5" Type="http://schemas.openxmlformats.org/officeDocument/2006/relationships/styles" Target="styles.xml"/><Relationship Id="rId6" Type="http://schemas.openxmlformats.org/officeDocument/2006/relationships/image" Target="media/image7.jpg"/><Relationship Id="rId7" Type="http://schemas.openxmlformats.org/officeDocument/2006/relationships/image" Target="media/image5.png"/><Relationship Id="rId8" Type="http://schemas.openxmlformats.org/officeDocument/2006/relationships/image" Target="media/image6.png"/><Relationship Id="rId31" Type="http://schemas.openxmlformats.org/officeDocument/2006/relationships/hyperlink" Target="mailto:support@ellevationeducation.com" TargetMode="External"/><Relationship Id="rId30" Type="http://schemas.openxmlformats.org/officeDocument/2006/relationships/hyperlink" Target="https://app.ellevationeducation.com/School/List?data-elevio-article=398" TargetMode="External"/><Relationship Id="rId33" Type="http://schemas.openxmlformats.org/officeDocument/2006/relationships/hyperlink" Target="https://app.ellevationeducation.com/people?data-elevio-article=384" TargetMode="External"/><Relationship Id="rId32" Type="http://schemas.openxmlformats.org/officeDocument/2006/relationships/hyperlink" Target="https://app.ellevationeducation.com/people/permissions?data-elevio-article=785" TargetMode="External"/><Relationship Id="rId35" Type="http://schemas.openxmlformats.org/officeDocument/2006/relationships/hyperlink" Target="https://ellevationeducation.zendesk.com/hc/en-us/articles/360034961791-Use-Clever-Single-Sign-On-for-Ellevation" TargetMode="External"/><Relationship Id="rId34" Type="http://schemas.openxmlformats.org/officeDocument/2006/relationships/hyperlink" Target="mailto:support@ellevationeducation.com" TargetMode="External"/><Relationship Id="rId70" Type="http://schemas.openxmlformats.org/officeDocument/2006/relationships/footer" Target="footer1.xml"/><Relationship Id="rId37" Type="http://schemas.openxmlformats.org/officeDocument/2006/relationships/hyperlink" Target="https://ellevationeducation.zendesk.com/hc/en-us/articles/6631593074957-Use-ClassLink-Single-Sign-On-for-Ellevation" TargetMode="External"/><Relationship Id="rId36" Type="http://schemas.openxmlformats.org/officeDocument/2006/relationships/hyperlink" Target="https://ellevationeducation.zendesk.com/hc/en-us/articles/360034961791-Use-Clever-Single-Sign-On-for-Ellevation" TargetMode="External"/><Relationship Id="rId39" Type="http://schemas.openxmlformats.org/officeDocument/2006/relationships/hyperlink" Target="https://ellevationeducation.zendesk.com/hc/en-us/articles/45649961973133-Update-your-Ellevation-Platform-for-2025-2026-WIDA-ACCESS-Changes" TargetMode="External"/><Relationship Id="rId38" Type="http://schemas.openxmlformats.org/officeDocument/2006/relationships/hyperlink" Target="https://app.ellevationeducation.com/?data-elevio-article=369" TargetMode="External"/><Relationship Id="rId62" Type="http://schemas.openxmlformats.org/officeDocument/2006/relationships/hyperlink" Target="https://app.ellevationeducation.com/benchmark/district-testing-windows?data-elevio-article=1073#h_01KEVXWTHVFSD34AHZ17WJC6KK" TargetMode="External"/><Relationship Id="rId61" Type="http://schemas.openxmlformats.org/officeDocument/2006/relationships/hyperlink" Target="https://ellevationeducation.zendesk.com/hc/en-us/articles/42461729922189-Benchmark-Rollout-Toolkit" TargetMode="External"/><Relationship Id="rId20" Type="http://schemas.openxmlformats.org/officeDocument/2006/relationships/hyperlink" Target="https://ellevationeducation.zendesk.com/hc/en-us/articles/115003737646-Import-Course-Grades-into-Ellevation" TargetMode="External"/><Relationship Id="rId64" Type="http://schemas.openxmlformats.org/officeDocument/2006/relationships/hyperlink" Target="https://app.ellevationeducation.com/benchmark/home?data-elevio-article=1070" TargetMode="External"/><Relationship Id="rId63" Type="http://schemas.openxmlformats.org/officeDocument/2006/relationships/hyperlink" Target="https://app.ellevationeducation.com/benchmark/district-testing-windows?data-elevio-article=1073" TargetMode="External"/><Relationship Id="rId22" Type="http://schemas.openxmlformats.org/officeDocument/2006/relationships/hyperlink" Target="mailto:support@ellevationeducation.com" TargetMode="External"/><Relationship Id="rId66" Type="http://schemas.openxmlformats.org/officeDocument/2006/relationships/header" Target="header3.xml"/><Relationship Id="rId21" Type="http://schemas.openxmlformats.org/officeDocument/2006/relationships/hyperlink" Target="https://cainc.app.box.com/f/09fbf3bda31b4ae1bf9f5a8fd06d246c" TargetMode="External"/><Relationship Id="rId65" Type="http://schemas.openxmlformats.org/officeDocument/2006/relationships/header" Target="header1.xml"/><Relationship Id="rId24" Type="http://schemas.openxmlformats.org/officeDocument/2006/relationships/hyperlink" Target="https://app.ellevationeducation.com/?data-elevio-article=228" TargetMode="External"/><Relationship Id="rId68" Type="http://schemas.openxmlformats.org/officeDocument/2006/relationships/footer" Target="footer3.xml"/><Relationship Id="rId23" Type="http://schemas.openxmlformats.org/officeDocument/2006/relationships/hyperlink" Target="https://app.ellevationeducation.com/?data-elevio-article=228" TargetMode="External"/><Relationship Id="rId67" Type="http://schemas.openxmlformats.org/officeDocument/2006/relationships/header" Target="header2.xml"/><Relationship Id="rId60" Type="http://schemas.openxmlformats.org/officeDocument/2006/relationships/hyperlink" Target="mailto:support@ellevationeducation.com" TargetMode="External"/><Relationship Id="rId26" Type="http://schemas.openxmlformats.org/officeDocument/2006/relationships/hyperlink" Target="mailto:support@ellevationeducation.com" TargetMode="External"/><Relationship Id="rId25" Type="http://schemas.openxmlformats.org/officeDocument/2006/relationships/hyperlink" Target="mailto:support@ellevationeducation.com" TargetMode="External"/><Relationship Id="rId69" Type="http://schemas.openxmlformats.org/officeDocument/2006/relationships/footer" Target="footer2.xml"/><Relationship Id="rId28" Type="http://schemas.openxmlformats.org/officeDocument/2006/relationships/hyperlink" Target="https://app.ellevationeducation.com/?data-elevio-article=935" TargetMode="External"/><Relationship Id="rId27" Type="http://schemas.openxmlformats.org/officeDocument/2006/relationships/hyperlink" Target="mailto:support@ellevationeducation.com" TargetMode="External"/><Relationship Id="rId29" Type="http://schemas.openxmlformats.org/officeDocument/2006/relationships/hyperlink" Target="https://app.ellevationeducation.com/Admin/DistrictSettings/GeneralEdit/?data-elevio-article=371#Start_and_End" TargetMode="External"/><Relationship Id="rId51" Type="http://schemas.openxmlformats.org/officeDocument/2006/relationships/hyperlink" Target="https://app.ellevationeducation.com/?data-elevio-article=981" TargetMode="External"/><Relationship Id="rId50" Type="http://schemas.openxmlformats.org/officeDocument/2006/relationships/hyperlink" Target="https://app.ellevationeducation.com/forms/templates?data-elevio-article=992" TargetMode="External"/><Relationship Id="rId53" Type="http://schemas.openxmlformats.org/officeDocument/2006/relationships/hyperlink" Target="https://app.ellevationeducation.com/program-management/courses/tags?data-elevio-article=956" TargetMode="External"/><Relationship Id="rId52" Type="http://schemas.openxmlformats.org/officeDocument/2006/relationships/hyperlink" Target="https://ellevationeducation.wistia.com/medias/b43dwidi8n" TargetMode="External"/><Relationship Id="rId11" Type="http://schemas.openxmlformats.org/officeDocument/2006/relationships/hyperlink" Target="https://app.ellevationeducation.com/Admin/DistrictSettings/GeneralEdit/?data-elevio-article=371#Start_and_End" TargetMode="External"/><Relationship Id="rId55" Type="http://schemas.openxmlformats.org/officeDocument/2006/relationships/hyperlink" Target="https://app.ellevationeducation.com/Reports/Configuration?data-elevio-article=805#h_01EY1NJV812SNMYYA0SYQJFS21" TargetMode="External"/><Relationship Id="rId10" Type="http://schemas.openxmlformats.org/officeDocument/2006/relationships/image" Target="media/image2.png"/><Relationship Id="rId54" Type="http://schemas.openxmlformats.org/officeDocument/2006/relationships/hyperlink" Target="https://ellevationeducation.zendesk.com/hc/en-us/articles/31814132316301-Concluding-Cycle-Processes" TargetMode="External"/><Relationship Id="rId13" Type="http://schemas.openxmlformats.org/officeDocument/2006/relationships/hyperlink" Target="https://app.ellevationeducation.com/?data-elevio-article=399" TargetMode="External"/><Relationship Id="rId57" Type="http://schemas.openxmlformats.org/officeDocument/2006/relationships/hyperlink" Target="https://app.ellevationeducation.com/Admin/General/LEPServices?data-elevio-article=206" TargetMode="External"/><Relationship Id="rId12" Type="http://schemas.openxmlformats.org/officeDocument/2006/relationships/hyperlink" Target="https://app.ellevationeducation.com/people/roles?data-elevio-article=785" TargetMode="External"/><Relationship Id="rId56" Type="http://schemas.openxmlformats.org/officeDocument/2006/relationships/hyperlink" Target="https://app.ellevationeducation.com/reportTemplates?data-elevio-article=804" TargetMode="External"/><Relationship Id="rId15" Type="http://schemas.openxmlformats.org/officeDocument/2006/relationships/hyperlink" Target="mailto:support@ellevationeducation.com" TargetMode="External"/><Relationship Id="rId59" Type="http://schemas.openxmlformats.org/officeDocument/2006/relationships/hyperlink" Target="https://app.ellevationeducation.com/Admin/Modifications/List/?data-elevio-article=208" TargetMode="External"/><Relationship Id="rId14" Type="http://schemas.openxmlformats.org/officeDocument/2006/relationships/hyperlink" Target="mailto:support@ellevationeducation.com" TargetMode="External"/><Relationship Id="rId58" Type="http://schemas.openxmlformats.org/officeDocument/2006/relationships/hyperlink" Target="https://app.ellevationeducation.com/district/programs?data-elevio-article=701" TargetMode="External"/><Relationship Id="rId17" Type="http://schemas.openxmlformats.org/officeDocument/2006/relationships/hyperlink" Target="https://app.ellevationeducation.com/?data-elevio-article=231" TargetMode="External"/><Relationship Id="rId16" Type="http://schemas.openxmlformats.org/officeDocument/2006/relationships/hyperlink" Target="https://ellevationeducation.zendesk.com/hc/en-us/articles/360032949252-Upcoming-Webinars" TargetMode="External"/><Relationship Id="rId19" Type="http://schemas.openxmlformats.org/officeDocument/2006/relationships/hyperlink" Target="mailto:support@ellevationeducation.com" TargetMode="External"/><Relationship Id="rId18" Type="http://schemas.openxmlformats.org/officeDocument/2006/relationships/hyperlink" Target="https://cainc.app.box.com/f/09fbf3bda31b4ae1bf9f5a8fd06d246c"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HelveticaNeueLight-italic.ttf"/><Relationship Id="rId10" Type="http://schemas.openxmlformats.org/officeDocument/2006/relationships/font" Target="fonts/HelveticaNeueLight-bold.ttf"/><Relationship Id="rId13" Type="http://schemas.openxmlformats.org/officeDocument/2006/relationships/font" Target="fonts/IBMPlexSansSemiBold-regular.ttf"/><Relationship Id="rId12" Type="http://schemas.openxmlformats.org/officeDocument/2006/relationships/font" Target="fonts/HelveticaNeueLight-boldItalic.ttf"/><Relationship Id="rId1" Type="http://schemas.openxmlformats.org/officeDocument/2006/relationships/font" Target="fonts/IBMPlexSans-regular.ttf"/><Relationship Id="rId2" Type="http://schemas.openxmlformats.org/officeDocument/2006/relationships/font" Target="fonts/IBMPlexSans-bold.ttf"/><Relationship Id="rId3" Type="http://schemas.openxmlformats.org/officeDocument/2006/relationships/font" Target="fonts/IBMPlexSans-italic.ttf"/><Relationship Id="rId4" Type="http://schemas.openxmlformats.org/officeDocument/2006/relationships/font" Target="fonts/IBMPlexSans-boldItalic.ttf"/><Relationship Id="rId9" Type="http://schemas.openxmlformats.org/officeDocument/2006/relationships/font" Target="fonts/HelveticaNeueLight-regular.ttf"/><Relationship Id="rId15" Type="http://schemas.openxmlformats.org/officeDocument/2006/relationships/font" Target="fonts/IBMPlexSansSemiBold-italic.ttf"/><Relationship Id="rId14" Type="http://schemas.openxmlformats.org/officeDocument/2006/relationships/font" Target="fonts/IBMPlexSansSemiBold-bold.ttf"/><Relationship Id="rId16" Type="http://schemas.openxmlformats.org/officeDocument/2006/relationships/font" Target="fonts/IBMPlexSansSemiBold-boldItalic.ttf"/><Relationship Id="rId5" Type="http://schemas.openxmlformats.org/officeDocument/2006/relationships/font" Target="fonts/IBMPlexSansLight-regular.ttf"/><Relationship Id="rId6" Type="http://schemas.openxmlformats.org/officeDocument/2006/relationships/font" Target="fonts/IBMPlexSansLight-bold.ttf"/><Relationship Id="rId7" Type="http://schemas.openxmlformats.org/officeDocument/2006/relationships/font" Target="fonts/IBMPlexSansLight-italic.ttf"/><Relationship Id="rId8" Type="http://schemas.openxmlformats.org/officeDocument/2006/relationships/font" Target="fonts/IBMPlexSansLigh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