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1"/>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32"/>
          <w:szCs w:val="32"/>
          <w:u w:val="none"/>
          <w:shd w:fill="auto" w:val="clear"/>
          <w:vertAlign w:val="baseline"/>
          <w:rtl w:val="0"/>
        </w:rPr>
        <w:t xml:space="preserve">Preparation of Papers for IEEE OPEN JOURNAL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A.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Second B. Author, Jr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Third C.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Author Affiliation, Country</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Author Affiliation, Country</w:t>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Second Author Affiliation, Country</w:t>
        <w:br w:type="textWrapping"/>
        <w:t xml:space="preserve">email first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email second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email Third author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br w:type="textWrapping"/>
        <w:t xml:space="preserve">*Corresponding author: e-mail</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both"/>
        <w:rPr>
          <w:rFonts w:ascii="Times New Roman" w:cs="Times New Roman" w:eastAsia="Times New Roman" w:hAnsi="Times New Roman"/>
          <w:b w:val="0"/>
          <w:i w:val="0"/>
          <w:smallCaps w:val="0"/>
          <w:strike w:val="0"/>
          <w:color w:val="333333"/>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0"/>
          <w:szCs w:val="20"/>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(The abstract should not exceed 250 words. It should briefly summarize the essence of the paper and address the following areas without using specific subsection titles.): Objective: Briefly state the problem or issue addressed, in language accessible to a general scientific audience. Technology or Method: Briefly summarize the technological innovation or method used to address the problem. Results: Provide a brief summary of the results and findings. Conclusions: Give brief concluding remarks on your outcomes. Clinical Impact: Comment on the translational aspect of the work presented in the paper and its potential clinical impact. Detailed discussion of these aspects should be provided in the main body of the paper.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t xml:space="preserve">Keywords—At least four keywords or phrases in alphabetical order, separated by commas.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Times New Roman" w:cs="Times New Roman" w:eastAsia="Times New Roman" w:hAnsi="Times New Roman"/>
          <w:b w:val="1"/>
          <w:i w:val="1"/>
          <w:smallCaps w:val="0"/>
          <w:strike w:val="0"/>
          <w:color w:val="000000"/>
          <w:sz w:val="18"/>
          <w:szCs w:val="18"/>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009" w:top="992" w:left="936" w:right="936" w:header="283" w:footer="283"/>
          <w:pgNumType w:start="1"/>
        </w:sectPr>
      </w:pPr>
      <w:r w:rsidDel="00000000" w:rsidR="00000000" w:rsidRPr="00000000">
        <w:rPr>
          <w:rtl w:val="0"/>
        </w:rPr>
      </w:r>
    </w:p>
    <w:p w:rsidR="00000000" w:rsidDel="00000000" w:rsidP="00000000" w:rsidRDefault="00000000" w:rsidRPr="00000000" w14:paraId="00000006">
      <w:pPr>
        <w:pStyle w:val="Heading1"/>
        <w:numPr>
          <w:ilvl w:val="0"/>
          <w:numId w:val="2"/>
        </w:numPr>
        <w:tabs>
          <w:tab w:val="left" w:leader="none" w:pos="284"/>
        </w:tabs>
        <w:ind w:left="720" w:hanging="360"/>
        <w:rPr/>
      </w:pPr>
      <w:r w:rsidDel="00000000" w:rsidR="00000000" w:rsidRPr="00000000">
        <w:rPr>
          <w:rtl w:val="0"/>
        </w:rPr>
        <w:t xml:space="preserve">Introduction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document is a template for microsoft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versions 6.0 or later. If you are reading a paper or pdf version of this document, please download the electronic file from the ieee web site at </w:t>
      </w:r>
      <w:hyperlink r:id="rId13">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http://www.ieee.org/web/publications/authors/jtehm/index.html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so you can use it to prepare your manuscript.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you open the template, select “Page Layout” from the “View” menu in the menu bar </w:t>
        <w:br w:type="textWrapping"/>
        <w:t xml:space="preserve">which allows you to see the footnotes. Then, type over sections of the template or cut and paste from another document and use markup styles. The pull-down style menu is at the left of the Formatting Toolbar at the top of your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window (for example, the style at this point in the document is “Text”). Highlight a section that you want to designate with a certain style, then select the appropriate name on the style menu. The style will adjust your fonts and line spacing.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Do not change the font sizes or line spacing to squeeze more text into a limited number of pages.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italics for emphasis; do not underline.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insert images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position the cursor at the insertion point and either use Insert | Picture | From File or copy the image to the Windows clipboard and then Edit | Paste Special | Picture (with “float over text” unchecked).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IEEE will do the final formatting of your paper. If your paper is intended for a conference, please observe the conference page limits. </w:t>
      </w:r>
    </w:p>
    <w:p w:rsidR="00000000" w:rsidDel="00000000" w:rsidP="00000000" w:rsidRDefault="00000000" w:rsidRPr="00000000" w14:paraId="0000000B">
      <w:pPr>
        <w:pStyle w:val="Heading1"/>
        <w:numPr>
          <w:ilvl w:val="0"/>
          <w:numId w:val="2"/>
        </w:numPr>
        <w:tabs>
          <w:tab w:val="left" w:leader="none" w:pos="284"/>
        </w:tabs>
        <w:ind w:left="720" w:hanging="360"/>
        <w:rPr/>
      </w:pPr>
      <w:r w:rsidDel="00000000" w:rsidR="00000000" w:rsidRPr="00000000">
        <w:rPr>
          <w:rtl w:val="0"/>
        </w:rPr>
        <w:t xml:space="preserve">Procedures For Paper Submission</w:t>
      </w:r>
    </w:p>
    <w:p w:rsidR="00000000" w:rsidDel="00000000" w:rsidP="00000000" w:rsidRDefault="00000000" w:rsidRPr="00000000" w14:paraId="0000000C">
      <w:pPr>
        <w:pStyle w:val="Heading2"/>
        <w:numPr>
          <w:ilvl w:val="0"/>
          <w:numId w:val="3"/>
        </w:numPr>
        <w:ind w:left="720" w:hanging="360"/>
        <w:rPr/>
      </w:pPr>
      <w:r w:rsidDel="00000000" w:rsidR="00000000" w:rsidRPr="00000000">
        <w:rPr>
          <w:rtl w:val="0"/>
        </w:rPr>
        <w:t xml:space="preserve">Review Stage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check with your editor on whether to submit your manuscript as hard copy or electronically for review. If hard copy, submit photocopies such that only one column appears per page. This will give your referees plenty of room to write comments. Send the number of copies specified by your editor (typically four). If submitted electronically, find out if your editor prefers submissions on disk or as e-mail attachments.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want to submit your file with one column electronically, please do the following: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--First, click on the View menu and choose Print Layout.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--Second, place your cursor in the first paragraph. Go to the Format menu, choose Columns, choose one column Layout, and choose “apply to whole document” from the dropdown menu.</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--Third, click and drag the right margin bar to just over 4 inches in width.</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graphics will stay in the “second” column, but you can drag them to the first column. Make the graphic wider to push out any text that may try to fill in next to the graphic.</w:t>
      </w:r>
    </w:p>
    <w:p w:rsidR="00000000" w:rsidDel="00000000" w:rsidP="00000000" w:rsidRDefault="00000000" w:rsidRPr="00000000" w14:paraId="00000013">
      <w:pPr>
        <w:pStyle w:val="Heading2"/>
        <w:numPr>
          <w:ilvl w:val="1"/>
          <w:numId w:val="1"/>
        </w:numPr>
        <w:ind w:left="360" w:hanging="360"/>
        <w:rPr/>
      </w:pPr>
      <w:r w:rsidDel="00000000" w:rsidR="00000000" w:rsidRPr="00000000">
        <w:rPr>
          <w:rtl w:val="0"/>
        </w:rPr>
        <w:t xml:space="preserve">Final Stage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you submit your final version (after your paper has been accepted), print it in two-column format, including figures and tables. You must also send your final manuscript on a disk, via e-mail, or through a Web manuscript submission system as directed by the society contact. You may use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Zip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CD-ROM disks for large files, or compress files using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Compress, Pkzip, Stuffit,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Gzip.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Also, send a sheet of paper or PDF with complete contact information for all authors. Include full mailing addresses, telephone numbers, fax numbers, and e-mail addresses. This information will be used to send each author a complimentary copy of the journal in which the paper appears. In addition, designate one author as the “corresponding author.” This is the author to whom proofs of the paper will be sent. Proofs are sent to the corresponding author only.</w:t>
      </w:r>
    </w:p>
    <w:p w:rsidR="00000000" w:rsidDel="00000000" w:rsidP="00000000" w:rsidRDefault="00000000" w:rsidRPr="00000000" w14:paraId="00000016">
      <w:pPr>
        <w:pStyle w:val="Heading2"/>
        <w:numPr>
          <w:ilvl w:val="1"/>
          <w:numId w:val="1"/>
        </w:numPr>
        <w:ind w:left="360" w:hanging="360"/>
        <w:rPr/>
      </w:pPr>
      <w:r w:rsidDel="00000000" w:rsidR="00000000" w:rsidRPr="00000000">
        <w:rPr>
          <w:rtl w:val="0"/>
        </w:rPr>
        <w:t xml:space="preserve">Figures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Format and save your graphic images using a suitable graphics processing program that will allow you to create the images as PostScript (PS), Encapsulated PostScript (EPS), or Tagged Image File Format (TIFF), sizes them, and adjusts the resolution settings. If you created your source files in one of the following you will be able to submit the graphics without converting to a PS, EPS, or TIFF file: Microsoft Word, Microsoft PowerPoint, Microsoft Excel, or Portable Document Format (PDF). </w:t>
      </w:r>
    </w:p>
    <w:p w:rsidR="00000000" w:rsidDel="00000000" w:rsidP="00000000" w:rsidRDefault="00000000" w:rsidRPr="00000000" w14:paraId="00000018">
      <w:pPr>
        <w:pStyle w:val="Heading2"/>
        <w:numPr>
          <w:ilvl w:val="1"/>
          <w:numId w:val="1"/>
        </w:numPr>
        <w:ind w:left="360" w:hanging="360"/>
        <w:rPr/>
      </w:pPr>
      <w:r w:rsidDel="00000000" w:rsidR="00000000" w:rsidRPr="00000000">
        <w:rPr>
          <w:rtl w:val="0"/>
        </w:rPr>
        <w:t xml:space="preserve">Electronic Image Files (Optional)</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Import your source files in one of the following: Microsoft Word, Microsoft PowerPoint, Microsoft Excel, or Portable Document Format (PDF); you will be able to submit the graphics without converting to a PS, EPS, or TIFF files. Image quality is very important to how yours graphics will reproduce. Even though we can accept graphics in many formats, we cannot improve your graphics if they are poor quality when we receive them. If your graphic looks low in quality on your printer or monitor, please keep in mind that cannot improve the quality after submission.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are importing your graphics into this Word template, please use the following steps: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Under the option EDIT select PASTE SPECIAL. A dialog box will open, select paste picture, then click OK. Your figure should now be in the Word Document.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are preparing images in TIFF, EPS, or PS format, note the following. High-contrast line figures and tables should be prepared with 600 dpi resolution and saved with no compression, 1 bit per pixel (monochrome), with file names in the form of “fig3.tif” or “table1.tif.”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Photographs and grayscale figures should be prepared with 300 dpi resolution and saved with no compression, 8 bits per pixel (grayscale). </w:t>
      </w:r>
    </w:p>
    <w:p w:rsidR="00000000" w:rsidDel="00000000" w:rsidP="00000000" w:rsidRDefault="00000000" w:rsidRPr="00000000" w14:paraId="0000001E">
      <w:pPr>
        <w:pStyle w:val="Heading3"/>
        <w:rPr/>
      </w:pPr>
      <w:r w:rsidDel="00000000" w:rsidR="00000000" w:rsidRPr="00000000">
        <w:rPr>
          <w:rtl w:val="0"/>
        </w:rPr>
        <w:t xml:space="preserve">Sizing of Graphics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Most charts graphs and tables are one column wide (3 1/2 inches or 21 picas) or two-column width (7 1/16 inches, 43 picas wide). We recommend that you avoid sizing figures less than one column wide, as extreme enlargements may distort your images and result in poor reproduction. Therefore, it is better if the image is slightly larger, as a minor reduction in size should not have an adverse affect the quality of the image. </w:t>
      </w:r>
    </w:p>
    <w:p w:rsidR="00000000" w:rsidDel="00000000" w:rsidP="00000000" w:rsidRDefault="00000000" w:rsidRPr="00000000" w14:paraId="00000020">
      <w:pPr>
        <w:rPr>
          <w:i w:val="1"/>
          <w:color w:val="000000"/>
        </w:rPr>
      </w:pPr>
      <w:r w:rsidDel="00000000" w:rsidR="00000000" w:rsidRPr="00000000">
        <w:rPr>
          <w:i w:val="1"/>
          <w:color w:val="000000"/>
          <w:rtl w:val="0"/>
        </w:rPr>
        <w:t xml:space="preserve">Size of Author Photographs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final printed size of an author photograph is exactly</w:t>
        <w:br w:type="textWrapping"/>
        <w:t xml:space="preserve">1 inch wide by 1 1/4 inches long (6 picas × 7 1/2 picas). Please ensure that the author photographs you submit are proportioned similarly. If the author’s photograph does not appear at the end of the paper, then please size it so that it is proportional to the standard size of 1 9/16 inches wide by</w:t>
        <w:br w:type="textWrapping"/>
        <w:t xml:space="preserve">2 inches long (9 1/2 picas × 12 picas). JPEG files are only accepted for author photos.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How to create a PostScript File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download a PostScript printer driver from </w:t>
      </w:r>
      <w:hyperlink r:id="rId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http://www.adobe.com/support/downloads/pdrvwin.htm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Windows) or from </w:t>
      </w:r>
      <w:hyperlink r:id="rId15">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http://www.adobe.com/support/downloads/ pdrvmac.htm</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Macintosh) and install the “Generic PostScript Printer” definition.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paste your figure into a new document. Print to a file using the PostScript printer driver. File names should be of the form “fig5.ps.” Use Open Type fonts when creating your figures, if possible. A listing of the acceptable fonts are as follows: Open Type Fonts: Times Roman, Helvetica, Helvetica Narrow, Courier, Symbol, Palatino, Avant Garde, Bookman, Zapf Chancery, Zapf Dingbats, and New Century Schoolbook.</w:t>
      </w:r>
    </w:p>
    <w:p w:rsidR="00000000" w:rsidDel="00000000" w:rsidP="00000000" w:rsidRDefault="00000000" w:rsidRPr="00000000" w14:paraId="00000024">
      <w:pPr>
        <w:pStyle w:val="Heading3"/>
        <w:rPr/>
      </w:pPr>
      <w:r w:rsidDel="00000000" w:rsidR="00000000" w:rsidRPr="00000000">
        <w:rPr>
          <w:color w:val="000000"/>
          <w:sz w:val="20"/>
          <w:szCs w:val="20"/>
          <w:rtl w:val="0"/>
        </w:rPr>
        <w:t xml:space="preserve">Print Color Graphics Requirements</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d1e"/>
          <w:sz w:val="20"/>
          <w:szCs w:val="20"/>
          <w:u w:val="none"/>
          <w:shd w:fill="auto" w:val="clear"/>
          <w:vertAlign w:val="baseline"/>
          <w:rtl w:val="0"/>
        </w:rPr>
        <w:t xml:space="preserve">IEEE accepts color graphics in the following formats: EPS, PS, TIFF, Word, PowerPoint, Excel, and PDF. The resolution of a RGB color TIFF file should be 400 dpi. </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1d1e"/>
          <w:sz w:val="20"/>
          <w:szCs w:val="20"/>
          <w:u w:val="none"/>
          <w:shd w:fill="auto" w:val="clear"/>
          <w:vertAlign w:val="baseline"/>
          <w:rtl w:val="0"/>
        </w:rPr>
        <w:t xml:space="preserve">When sending color graphics, please supply a high quality hard copy or PDF proof of each image. If we cannot achieve a satisfactory color match using the electronic version of your files, we will have your hard copy scanned. Any of the files types you provide will be converted to RGB color EPS files. </w:t>
      </w:r>
      <w:r w:rsidDel="00000000" w:rsidR="00000000" w:rsidRPr="00000000">
        <w:rPr>
          <w:rtl w:val="0"/>
        </w:rPr>
      </w:r>
    </w:p>
    <w:p w:rsidR="00000000" w:rsidDel="00000000" w:rsidP="00000000" w:rsidRDefault="00000000" w:rsidRPr="00000000" w14:paraId="00000027">
      <w:pPr>
        <w:pStyle w:val="Heading3"/>
        <w:rPr/>
      </w:pPr>
      <w:r w:rsidDel="00000000" w:rsidR="00000000" w:rsidRPr="00000000">
        <w:rPr>
          <w:color w:val="000000"/>
          <w:sz w:val="20"/>
          <w:szCs w:val="20"/>
          <w:rtl w:val="0"/>
        </w:rPr>
        <w:t xml:space="preserve">Web Color Graphics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IEEE accepts color graphics in the following formats: EPS, PS, TIFF, Word, PowerPoint, Excel, and PDF. The resolution of a RGB color TIFF file should be at least 400 dpi.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204"/>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Your color graphic will be converted to grayscale if no separate grayscale file is provided. If a graphic is to appear in print as black and white, it should be saved and submitted as a black and white file. If a graphic is to appear in print or on IEEE Xplore in color, it should be submitted as RGB color.</w:t>
      </w:r>
    </w:p>
    <w:p w:rsidR="00000000" w:rsidDel="00000000" w:rsidP="00000000" w:rsidRDefault="00000000" w:rsidRPr="00000000" w14:paraId="0000002A">
      <w:pPr>
        <w:pStyle w:val="Heading3"/>
        <w:rPr>
          <w:color w:val="211d1e"/>
        </w:rPr>
      </w:pPr>
      <w:r w:rsidDel="00000000" w:rsidR="00000000" w:rsidRPr="00000000">
        <w:rPr>
          <w:rtl w:val="0"/>
        </w:rPr>
        <w:t xml:space="preserve">Graphics Checker Tool</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IEEE Graphics Checker Tool enables users to check graphic files. The tool will check journal article graphic files against a set of rules for compliance with IEEE requirements.  These requirements are designed to ensure sufficient image quality so they will look acceptable in print.  After receiving a graphic or a set of graphics, the tool will check the files against a set of rules.  A report will then be e-mailed listing each graphic and whether it met or failed to meet the requirements. If the file fails, a description of why and instructions on how to correct the problem will be sent. The IEEE Graphics Checker Tool is available at </w:t>
      </w:r>
      <w:hyperlink r:id="rId16">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http://graphicsqc.ieee.org/</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more Information, contact the IEEE Graphics H-E-L-P Desk by e-mail at </w:t>
      </w:r>
      <w:hyperlink r:id="rId17">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graphics@ieee.org</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You will then receive an e-mail response and sometimes a request for a sample graphic for us to check.</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2"/>
        <w:numPr>
          <w:ilvl w:val="0"/>
          <w:numId w:val="3"/>
        </w:numPr>
        <w:ind w:left="720" w:hanging="36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23813</wp:posOffset>
                </wp:positionH>
                <wp:positionV relativeFrom="margin">
                  <wp:posOffset>81598</wp:posOffset>
                </wp:positionV>
                <wp:extent cx="3164205" cy="2981325"/>
                <wp:effectExtent b="0" l="0" r="0" t="0"/>
                <wp:wrapSquare wrapText="bothSides" distB="0" distT="0" distL="114300" distR="114300"/>
                <wp:docPr id="1397529171" name=""/>
                <a:graphic>
                  <a:graphicData uri="http://schemas.microsoft.com/office/word/2010/wordprocessingShape">
                    <wps:wsp>
                      <wps:cNvSpPr/>
                      <wps:cNvPr id="3" name="Shape 3"/>
                      <wps:spPr>
                        <a:xfrm>
                          <a:off x="3768660" y="2294100"/>
                          <a:ext cx="3154680" cy="2971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Fig. 1.  Magnetization as a function of applied field. Note that “Fig.” is abbreviated. There is a period after the figure number, followed by two spaces. It is good practice to explain the significance of the figure in the caption.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23813</wp:posOffset>
                </wp:positionH>
                <wp:positionV relativeFrom="margin">
                  <wp:posOffset>81598</wp:posOffset>
                </wp:positionV>
                <wp:extent cx="3164205" cy="2981325"/>
                <wp:effectExtent b="0" l="0" r="0" t="0"/>
                <wp:wrapSquare wrapText="bothSides" distB="0" distT="0" distL="114300" distR="114300"/>
                <wp:docPr id="1397529171"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3164205" cy="29813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3424238</wp:posOffset>
                </wp:positionH>
                <wp:positionV relativeFrom="margin">
                  <wp:posOffset>-4761</wp:posOffset>
                </wp:positionV>
                <wp:extent cx="3164205" cy="4058285"/>
                <wp:effectExtent b="0" l="0" r="0" t="0"/>
                <wp:wrapSquare wrapText="bothSides" distB="0" distT="0" distL="114300" distR="114300"/>
                <wp:docPr id="1397529170" name=""/>
                <a:graphic>
                  <a:graphicData uri="http://schemas.microsoft.com/office/word/2010/wordprocessingShape">
                    <wps:wsp>
                      <wps:cNvSpPr/>
                      <wps:cNvPr id="2" name="Shape 2"/>
                      <wps:spPr>
                        <a:xfrm>
                          <a:off x="3768660" y="1755620"/>
                          <a:ext cx="3154680" cy="40487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1"/>
                                <w:smallCaps w:val="0"/>
                                <w:strike w:val="0"/>
                                <w:color w:val="000000"/>
                                <w:sz w:val="18"/>
                                <w:vertAlign w:val="baseline"/>
                              </w:rPr>
                              <w:t xml:space="preserve">Table  SEQ Table \* ARABIC 1. Units For Magnetic Properties</w:t>
                            </w:r>
                          </w:p>
                          <w:p w:rsidR="00000000" w:rsidDel="00000000" w:rsidP="00000000" w:rsidRDefault="00000000" w:rsidRPr="00000000">
                            <w:pPr>
                              <w:spacing w:after="0" w:before="0" w:line="240"/>
                              <w:ind w:left="0" w:right="0" w:firstLine="202.00000762939453"/>
                              <w:jc w:val="both"/>
                              <w:textDirection w:val="btLr"/>
                            </w:pPr>
                            <w:r w:rsidDel="00000000" w:rsidR="00000000" w:rsidRPr="00000000">
                              <w:rPr>
                                <w:rFonts w:ascii="Times New Roman" w:cs="Times New Roman" w:eastAsia="Times New Roman" w:hAnsi="Times New Roman"/>
                                <w:b w:val="0"/>
                                <w:i w:val="1"/>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Vertical lines are optional in tables. Statements that serve as captions for the entire table do not need footnote letters. </w:t>
                            </w:r>
                          </w:p>
                          <w:p w:rsidR="00000000" w:rsidDel="00000000" w:rsidP="00000000" w:rsidRDefault="00000000" w:rsidRPr="00000000">
                            <w:pPr>
                              <w:spacing w:after="0" w:before="0" w:line="240"/>
                              <w:ind w:left="0" w:right="0" w:firstLine="202.00000762939453"/>
                              <w:jc w:val="both"/>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superscript"/>
                              </w:rPr>
                              <w:t xml:space="preserve">a</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Gaussian units are the same as cgs emu for magnetostatics; Mx = maxwell, G = gauss, Oe = oersted; Wb = weber, V = volt, s = second, T = tesla, m = meter, A = ampere, J = joule, kg = kilogram, H = henry.</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3424238</wp:posOffset>
                </wp:positionH>
                <wp:positionV relativeFrom="margin">
                  <wp:posOffset>-4761</wp:posOffset>
                </wp:positionV>
                <wp:extent cx="3164205" cy="4058285"/>
                <wp:effectExtent b="0" l="0" r="0" t="0"/>
                <wp:wrapSquare wrapText="bothSides" distB="0" distT="0" distL="114300" distR="114300"/>
                <wp:docPr id="1397529170"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3164205" cy="4058285"/>
                        </a:xfrm>
                        <a:prstGeom prst="rect"/>
                        <a:ln/>
                      </pic:spPr>
                    </pic:pic>
                  </a:graphicData>
                </a:graphic>
              </wp:anchor>
            </w:drawing>
          </mc:Fallback>
        </mc:AlternateContent>
      </w:r>
      <w:r w:rsidDel="00000000" w:rsidR="00000000" w:rsidRPr="00000000">
        <w:rPr>
          <w:rtl w:val="0"/>
        </w:rPr>
        <w:t xml:space="preserve">Copyright Form</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IEEE copyright form should accompany your final submission. You can get a .pdf, .html, or .doc version at </w:t>
      </w:r>
      <w:hyperlink r:id="rId19">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http://www.ieee.org/copyright</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Authors are responsible for obtaining any security clearances.</w:t>
      </w:r>
    </w:p>
    <w:p w:rsidR="00000000" w:rsidDel="00000000" w:rsidP="00000000" w:rsidRDefault="00000000" w:rsidRPr="00000000" w14:paraId="00000030">
      <w:pPr>
        <w:pStyle w:val="Heading1"/>
        <w:numPr>
          <w:ilvl w:val="0"/>
          <w:numId w:val="2"/>
        </w:numPr>
        <w:tabs>
          <w:tab w:val="left" w:leader="none" w:pos="284"/>
        </w:tabs>
        <w:ind w:left="720" w:hanging="360"/>
        <w:rPr/>
      </w:pPr>
      <w:r w:rsidDel="00000000" w:rsidR="00000000" w:rsidRPr="00000000">
        <w:rPr>
          <w:rtl w:val="0"/>
        </w:rPr>
        <w:t xml:space="preserve">MATH</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are using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Word,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use either the Microsoft Equation Editor or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MathType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add-on (http://www.mathtype.com) for equations in your paper (Insert | Object | Create New | Microsoft Equation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MathType Equation). “Float over text” should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 selected. </w:t>
      </w:r>
    </w:p>
    <w:p w:rsidR="00000000" w:rsidDel="00000000" w:rsidP="00000000" w:rsidRDefault="00000000" w:rsidRPr="00000000" w14:paraId="00000032">
      <w:pPr>
        <w:pStyle w:val="Heading1"/>
        <w:numPr>
          <w:ilvl w:val="0"/>
          <w:numId w:val="2"/>
        </w:numPr>
        <w:tabs>
          <w:tab w:val="left" w:leader="none" w:pos="284"/>
        </w:tabs>
        <w:ind w:left="720" w:hanging="360"/>
        <w:rPr/>
      </w:pPr>
      <w:r w:rsidDel="00000000" w:rsidR="00000000" w:rsidRPr="00000000">
        <w:rPr>
          <w:rtl w:val="0"/>
        </w:rPr>
        <w:t xml:space="preserve">Units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either SI (MKS) or CGS as primary units. (SI units are strongly encouraged.) English units may be used as secondary units (in parentheses).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This applies to papers in data storage.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example, write “15 Gb/cm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(100 Gb/in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SI unit for magnetic field strength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A/m. However, if you wish to use units of T, either refer to magnetic flux density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magnetic field strength symbolized as µ</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bscript"/>
          <w:rtl w:val="0"/>
        </w:rPr>
        <w:t xml:space="preserve">0</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Use the center dot to separate compound units, e.g., “A·m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5">
      <w:pPr>
        <w:pStyle w:val="Heading1"/>
        <w:numPr>
          <w:ilvl w:val="0"/>
          <w:numId w:val="2"/>
        </w:numPr>
        <w:tabs>
          <w:tab w:val="left" w:leader="none" w:pos="284"/>
        </w:tabs>
        <w:ind w:left="720" w:hanging="360"/>
        <w:rPr/>
      </w:pPr>
      <w:r w:rsidDel="00000000" w:rsidR="00000000" w:rsidRPr="00000000">
        <w:rPr>
          <w:rtl w:val="0"/>
        </w:rPr>
        <w:t xml:space="preserve">Helpful Hints</w:t>
      </w:r>
    </w:p>
    <w:p w:rsidR="00000000" w:rsidDel="00000000" w:rsidP="00000000" w:rsidRDefault="00000000" w:rsidRPr="00000000" w14:paraId="00000036">
      <w:pPr>
        <w:pStyle w:val="Heading2"/>
        <w:numPr>
          <w:ilvl w:val="1"/>
          <w:numId w:val="6"/>
        </w:numPr>
        <w:ind w:left="360" w:hanging="360"/>
        <w:rPr/>
      </w:pPr>
      <w:r w:rsidDel="00000000" w:rsidR="00000000" w:rsidRPr="00000000">
        <w:rPr>
          <w:rtl w:val="0"/>
        </w:rPr>
        <w:t xml:space="preserve">Figures and Tables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Because IEEE will do the final formatting of your paper, you do not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Please do not include captions as part of the figures. Do not put captions in “text boxes” linked to the figures. Do not put borders around the outside of your figures.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the abbreviation “Fig.” even at the beginning of a sentence. Do not abbreviate “Table.” Tables are numbered with Roman numerals.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Figure axis labels are often a source of confusion. Use words rather than symbols. As an example, write the quantity “Magnetization,” or “Magnetization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 just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Put units in parentheses. Do not label axes only with units. As in Fig. 1, for example, write “Magnetization (A/m)” or “Magnetization (Am</w:t>
      </w:r>
      <w:r w:rsidDel="00000000" w:rsidR="00000000" w:rsidRPr="00000000">
        <w:rPr>
          <w:rFonts w:ascii="Symbol" w:cs="Symbol" w:eastAsia="Symbol" w:hAnsi="Symbol"/>
          <w:b w:val="0"/>
          <w:i w:val="0"/>
          <w:smallCaps w:val="0"/>
          <w:strike w:val="0"/>
          <w:color w:val="000000"/>
          <w:sz w:val="20"/>
          <w:szCs w:val="20"/>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 just “A/m.” Do not label axes with a ratio of quantities and units. For example, write “Temperature (K),” not “Temperature/K.”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20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Multipliers can be especially confusing. Write “Magnetization (kA/m)” or “Magnetization (10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A/m).” Do not write “Magnetization (A/m) </w:t>
      </w:r>
      <w:r w:rsidDel="00000000" w:rsidR="00000000" w:rsidRPr="00000000">
        <w:rPr>
          <w:rFonts w:ascii="Symbol" w:cs="Symbol" w:eastAsia="Symbol" w:hAnsi="Symbol"/>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1000” because the reader would not know whether the top axis label in Fig. 1 meant 16000 A/m or 0.016 A/m. Figure labels should be legible, approximately 8 to 12 point type.</w:t>
      </w:r>
    </w:p>
    <w:p w:rsidR="00000000" w:rsidDel="00000000" w:rsidP="00000000" w:rsidRDefault="00000000" w:rsidRPr="00000000" w14:paraId="0000003A">
      <w:pPr>
        <w:pStyle w:val="Heading2"/>
        <w:numPr>
          <w:ilvl w:val="1"/>
          <w:numId w:val="6"/>
        </w:numPr>
        <w:ind w:left="360" w:hanging="360"/>
        <w:rPr/>
      </w:pPr>
      <w:r w:rsidDel="00000000" w:rsidR="00000000" w:rsidRPr="00000000">
        <w:rPr>
          <w:rtl w:val="0"/>
        </w:rPr>
        <w:t xml:space="preserve">References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references [2], [3] are each numbered with separate brackets [1]–[3]. When citing a section in a book, please give the relevant page numbers [2]. In sentences, refer simply to the reference number, as in [3]. Do not use “Ref. [3]” or “reference [3]” except at the beginning of a sentence: “Reference [3] shows ... .” Please do not use automatic endnotes in Word, rather, type the reference list at the end of the paper using the “References” style.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Number footnotes separately in superscripts (Insert | Footnote).  Place the actual footnote at the bottom of the column in which it is cited; do not put footnotes in the reference list (endnotes). Use letters for table footnotes (see Table I).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note that the references at the end of this document are in the preferred referencing style. Give all authors’ names; do not use “et al.” unless there are six authors or more. Use a space after authors’ initials. Papers that have not been published should be cited as “unpublished” [4]. Papers that have been accepted for publication, but not yet specified for an issue should be cited as “to be published” [5]. Papers that have been submitted for publication should be cited as “submitted for publication” [6]. Please give affiliations and addresses for private communications [7].</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Capitalize only the first word in a paper title, except for proper nouns and element symbols. For papers published in translation journals, please give the English citation first, followed by the original foreign-language citation [8].</w:t>
      </w:r>
    </w:p>
    <w:p w:rsidR="00000000" w:rsidDel="00000000" w:rsidP="00000000" w:rsidRDefault="00000000" w:rsidRPr="00000000" w14:paraId="0000003F">
      <w:pPr>
        <w:pStyle w:val="Heading2"/>
        <w:numPr>
          <w:ilvl w:val="0"/>
          <w:numId w:val="3"/>
        </w:numPr>
        <w:ind w:left="720" w:hanging="360"/>
        <w:rPr/>
      </w:pPr>
      <w:r w:rsidDel="00000000" w:rsidR="00000000" w:rsidRPr="00000000">
        <w:rPr>
          <w:rtl w:val="0"/>
        </w:rPr>
        <w:t xml:space="preserve">Abbreviations and Acronyms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000000" w:rsidDel="00000000" w:rsidP="00000000" w:rsidRDefault="00000000" w:rsidRPr="00000000" w14:paraId="00000041">
      <w:pPr>
        <w:pStyle w:val="Heading2"/>
        <w:numPr>
          <w:ilvl w:val="0"/>
          <w:numId w:val="3"/>
        </w:numPr>
        <w:ind w:left="720" w:hanging="360"/>
        <w:rPr/>
      </w:pPr>
      <w:r w:rsidDel="00000000" w:rsidR="00000000" w:rsidRPr="00000000">
        <w:rPr>
          <w:rtl w:val="0"/>
        </w:rPr>
        <w:t xml:space="preserve">Equations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4663"/>
        </w:tabs>
        <w:spacing w:after="120" w:before="0" w:line="252.00000000000003"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Formula</w:t>
        <w:tab/>
        <w:t xml:space="preserve">(1)</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sure that the symbols in your equation have been defined before the equation appears or immediately following. Italicize symbols (T might refer to temperature, but T is the unit tesla). Refer to “(1),” not “Eq. (1)” or “equation (1),” except at the beginning of a sentence: “Equation (1) is ... .”</w:t>
      </w:r>
    </w:p>
    <w:p w:rsidR="00000000" w:rsidDel="00000000" w:rsidP="00000000" w:rsidRDefault="00000000" w:rsidRPr="00000000" w14:paraId="00000045">
      <w:pPr>
        <w:pStyle w:val="Heading2"/>
        <w:numPr>
          <w:ilvl w:val="0"/>
          <w:numId w:val="3"/>
        </w:numPr>
        <w:ind w:left="720" w:hanging="360"/>
        <w:rPr/>
      </w:pPr>
      <w:r w:rsidDel="00000000" w:rsidR="00000000" w:rsidRPr="00000000">
        <w:rPr>
          <w:rtl w:val="0"/>
        </w:rPr>
        <w:t xml:space="preserve">Other Recommendations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Use a zero before decimal points: “0.25,” not “.25.” Use “cm3,” not “cc.” Indicate sample dimensions as “0.1 cm  0.2 cm,” not “0.1  0.2 cm2.” The abbreviation for “seconds” is “s,” not “sec.” Do not mix complete spellings and abbreviations of units: use “Wb/m2” or “webers per square meter,” not “webers/m2.” When expressing a range of values, write “7 to 9” or “7-9,” not “7~9.”</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000000" w:rsidDel="00000000" w:rsidP="00000000" w:rsidRDefault="00000000" w:rsidRPr="00000000" w14:paraId="0000004A">
      <w:pPr>
        <w:pStyle w:val="Heading1"/>
        <w:numPr>
          <w:ilvl w:val="0"/>
          <w:numId w:val="2"/>
        </w:numPr>
        <w:tabs>
          <w:tab w:val="left" w:leader="none" w:pos="284"/>
        </w:tabs>
        <w:ind w:left="720" w:hanging="360"/>
        <w:rPr/>
      </w:pPr>
      <w:r w:rsidDel="00000000" w:rsidR="00000000" w:rsidRPr="00000000">
        <w:rPr>
          <w:rtl w:val="0"/>
        </w:rPr>
        <w:t xml:space="preserve">SOME COMMON MISTAKES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word “data” is plural, not singular. The subscript for the permeability of vacuum µ0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Ni0.5Mn0.5 whereas “Ni–Mn” indicates an alloy of some composition NixMn1-x.</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Prefixes such as “non,” “sub,” “micro,” “multi,” and “ultra” are not independent words; they should be joined to the words they modify, usually without a hyphen. There is no period after the “et” in the Latin abbreviation “et al.” (it is also italicized). The abbreviation “i.e.,” means “that is,” and the abbreviation “e.g.,” means “for example” (these abbreviations are not italicized).</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excellent style manual and source of information for science writers is [9]. A general IEEE style guide and an Information for Authors are both available at </w:t>
      </w:r>
      <w:hyperlink r:id="rId2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http://www.ieee.org/web/publications/authors/transjnl/index.html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F">
      <w:pPr>
        <w:pStyle w:val="Heading1"/>
        <w:numPr>
          <w:ilvl w:val="0"/>
          <w:numId w:val="2"/>
        </w:numPr>
        <w:tabs>
          <w:tab w:val="left" w:leader="none" w:pos="284"/>
        </w:tabs>
        <w:ind w:left="720" w:hanging="360"/>
        <w:rPr/>
      </w:pPr>
      <w:r w:rsidDel="00000000" w:rsidR="00000000" w:rsidRPr="00000000">
        <w:rPr>
          <w:rtl w:val="0"/>
        </w:rPr>
        <w:t xml:space="preserve">Editorial Policy</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Submission of a manuscript is not required for participation in a conference. Do not submit a reworked version of a paper you have submitted or published elsewhere. Do not publish “preliminary” data or results. The submitting author is responsible for obtaining agreement of all coauthors and any consent required from sponsors before submitting a paper. IEEE 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RANSACTIONS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 J</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OURNALS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strongly discourage courtesy authorship. It is the obligation of the authors to cite relevant prior work.</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Transactions and Journals Department does not publish conference records or proceedings. The 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RANSACTIONS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does publish papers related to conferences that have been recommended for publication on the basis of peer review. As a matter of convenience and service to the technical community, these topical papers are collected and published in one issue of the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RANSACTIONS.</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least two reviews are required for every paper submitted. For conference-related papers, the decision to accept or reject a paper is made by the conference editors and publications committee; the recommendations of the referees are advisory only. Undecipherable English is a valid reason for rejection. Authors of rejected papers may revise and resubmit them to the 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RANSACTIONS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regular papers, whereupon they will be reviewed by two new referees.</w:t>
      </w:r>
    </w:p>
    <w:p w:rsidR="00000000" w:rsidDel="00000000" w:rsidP="00000000" w:rsidRDefault="00000000" w:rsidRPr="00000000" w14:paraId="00000053">
      <w:pPr>
        <w:pStyle w:val="Heading1"/>
        <w:numPr>
          <w:ilvl w:val="0"/>
          <w:numId w:val="2"/>
        </w:numPr>
        <w:tabs>
          <w:tab w:val="left" w:leader="none" w:pos="284"/>
        </w:tabs>
        <w:ind w:left="720" w:hanging="360"/>
        <w:rPr/>
      </w:pPr>
      <w:r w:rsidDel="00000000" w:rsidR="00000000" w:rsidRPr="00000000">
        <w:rPr>
          <w:rtl w:val="0"/>
        </w:rPr>
        <w:t xml:space="preserve">Publication Principles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contents of IEEE 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RANSACTIONS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 J</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OURNALS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are peer-reviewed and archival. The 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RANSACTIONS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publishes scholarly articles of archival value as well as tutorial expositions and critical reviews of classical subjects and topics of current interest.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Authors should consider the following points:</w:t>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Technical papers submitted for publication must advance the state of knowledge and must cite relevant prior work. </w:t>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Authors must convince both peer reviewers and the editors of the scientific and technical merit of a paper; the standards of proof are higher when extraordinary or unexpected results are reported. </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40" w:before="0" w:line="252.00000000000003"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Papers that describe ongoing work or announce the latest technical achievement, which are suitable for presentation at a professional conference, may not be appropriate for publication in a 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RANSACTIONS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or J</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OURNAL.</w:t>
      </w:r>
      <w:r w:rsidDel="00000000" w:rsidR="00000000" w:rsidRPr="00000000">
        <w:rPr>
          <w:rtl w:val="0"/>
        </w:rPr>
      </w:r>
    </w:p>
    <w:p w:rsidR="00000000" w:rsidDel="00000000" w:rsidP="00000000" w:rsidRDefault="00000000" w:rsidRPr="00000000" w14:paraId="0000005B">
      <w:pPr>
        <w:pStyle w:val="Heading1"/>
        <w:numPr>
          <w:ilvl w:val="0"/>
          <w:numId w:val="2"/>
        </w:numPr>
        <w:tabs>
          <w:tab w:val="left" w:leader="none" w:pos="284"/>
        </w:tabs>
        <w:ind w:left="720" w:hanging="360"/>
        <w:rPr/>
      </w:pPr>
      <w:r w:rsidDel="00000000" w:rsidR="00000000" w:rsidRPr="00000000">
        <w:rPr>
          <w:rtl w:val="0"/>
        </w:rPr>
        <w:t xml:space="preserve">Conclusion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include a brief summary of the possible clinical implications of your work in the conclusion section. Although a conclusion may review the main points of the paper, do not replicate the abstract as the conclusion. Consider elaborating on the translational importance of the work or suggest applications and extensions. </w:t>
      </w:r>
    </w:p>
    <w:p w:rsidR="00000000" w:rsidDel="00000000" w:rsidP="00000000" w:rsidRDefault="00000000" w:rsidRPr="00000000" w14:paraId="0000005D">
      <w:pPr>
        <w:pStyle w:val="Heading1"/>
        <w:numPr>
          <w:ilvl w:val="0"/>
          <w:numId w:val="2"/>
        </w:numPr>
        <w:tabs>
          <w:tab w:val="left" w:leader="none" w:pos="284"/>
        </w:tabs>
        <w:ind w:left="720" w:hanging="360"/>
        <w:rPr/>
      </w:pPr>
      <w:r w:rsidDel="00000000" w:rsidR="00000000" w:rsidRPr="00000000">
        <w:rPr>
          <w:rtl w:val="0"/>
        </w:rPr>
        <w:t xml:space="preserve">Appendix</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Appendixes, if needed, appear before the acknowledgment.</w:t>
      </w:r>
    </w:p>
    <w:p w:rsidR="00000000" w:rsidDel="00000000" w:rsidP="00000000" w:rsidRDefault="00000000" w:rsidRPr="00000000" w14:paraId="0000005F">
      <w:pPr>
        <w:pStyle w:val="Heading1"/>
        <w:numPr>
          <w:ilvl w:val="0"/>
          <w:numId w:val="2"/>
        </w:numPr>
        <w:tabs>
          <w:tab w:val="left" w:leader="none" w:pos="284"/>
        </w:tabs>
        <w:ind w:left="720" w:hanging="360"/>
        <w:rPr/>
      </w:pPr>
      <w:r w:rsidDel="00000000" w:rsidR="00000000" w:rsidRPr="00000000">
        <w:rPr>
          <w:rtl w:val="0"/>
        </w:rPr>
        <w:t xml:space="preserve">Acknowledgment</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52.00000000000003" w:lineRule="auto"/>
        <w:ind w:left="0" w:right="0" w:firstLine="3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Sponsor and financial support acknowledgments are placed in the unnumbered footnote on the first page, not here.</w:t>
      </w:r>
      <w:r w:rsidDel="00000000" w:rsidR="00000000" w:rsidRPr="00000000">
        <w:rPr>
          <w:rtl w:val="0"/>
        </w:rPr>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s>
        <w:spacing w:after="120" w:before="0" w:line="240" w:lineRule="auto"/>
        <w:ind w:left="357" w:right="0" w:hanging="357"/>
        <w:jc w:val="center"/>
        <w:rPr>
          <w:rFonts w:ascii="Times New Roman" w:cs="Times New Roman" w:eastAsia="Times New Roman" w:hAnsi="Times New Roman"/>
          <w:b w:val="0"/>
          <w:i w:val="0"/>
          <w:smallCaps w:val="1"/>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0"/>
          <w:szCs w:val="20"/>
          <w:u w:val="none"/>
          <w:shd w:fill="auto" w:val="clear"/>
          <w:vertAlign w:val="baseline"/>
          <w:rtl w:val="0"/>
        </w:rPr>
        <w:t xml:space="preserve">References</w:t>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 O. Young, “Synthetic structure of industrial plastics (Book style with paper title and editor),” </w:t>
        <w:tab/>
        <w:t xml:space="preserve">in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Plastics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2nd ed. vol. 3, J. Peters, Ed.  New York: McGraw-Hill, 1964, pp. 15–64.</w:t>
      </w:r>
    </w:p>
    <w:p w:rsidR="00000000" w:rsidDel="00000000" w:rsidP="00000000" w:rsidRDefault="00000000" w:rsidRPr="00000000" w14:paraId="000000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W.-K. Chen,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Linear Networks and Systems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(Book style)</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t xml:space="preserve">Belmont, CA: Wadsworth, 1993, pp. 123–135.</w:t>
      </w:r>
    </w:p>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 Poor,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An Introduction to Signal Detection and Estimation</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New York: Springer-Verlag, 1985, ch. 4.</w:t>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 Smith, “An approach to graphs of linear forms (Unpublished work style),” unpublished.</w:t>
      </w:r>
    </w:p>
    <w:p w:rsidR="00000000" w:rsidDel="00000000" w:rsidP="00000000" w:rsidRDefault="00000000" w:rsidRPr="00000000" w14:paraId="0000006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 H. Miller, “A note on reflector arrays (Periodical style—Accepted for publication),”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Trans. Antennas Propagat.</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to be published.</w:t>
      </w:r>
    </w:p>
    <w:p w:rsidR="00000000" w:rsidDel="00000000" w:rsidP="00000000" w:rsidRDefault="00000000" w:rsidRPr="00000000" w14:paraId="0000006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Wang, “Fundamentals of erbium-doped fiber amplifiers arrays (Periodical style—Submitted for publication),”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J. Quantum Electron.</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submitted for publication.</w:t>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 J. Kaufman, Rocky Mountain Research Lab., Boulder, CO, private communication, May 1995.</w:t>
      </w:r>
    </w:p>
    <w:p w:rsidR="00000000" w:rsidDel="00000000" w:rsidP="00000000" w:rsidRDefault="00000000" w:rsidRPr="00000000" w14:paraId="0000006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Y. Yorozu, M. Hirano, K. Oka, and Y. Tagawa, “Electron spectroscopy studies on magneto-optical media and plastic substrate interfaces (Translation Journals style),”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Transl. J. Magn.Jpn.</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vol. 2, Aug. 1987, pp. 740–741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Dig. 9</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superscript"/>
          <w:rtl w:val="0"/>
        </w:rPr>
        <w:t xml:space="preserve">th</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Annu. Conf. Magnetics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Japan, 1982, p. 301].</w:t>
      </w:r>
    </w:p>
    <w:p w:rsidR="00000000" w:rsidDel="00000000" w:rsidP="00000000" w:rsidRDefault="00000000" w:rsidRPr="00000000" w14:paraId="0000006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M. Young,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The Techincal Writers Handbook.</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Mill Valley, CA: University Science, 1989.</w:t>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U. Duncombe, “Infrared navigation—Part I: An assessment of feasibility (Periodical style),”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Trans. Electron Devices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vol. ED-11, pp. 34–39, Jan. 1959.</w:t>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t xml:space="preserve">S. Chen, B. Mulgrew, and P. M. Grant, “A clustering technique for digital communications channel equalization using radial basis function networks,”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Trans. Neural Networks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vol. 4, pp. 570–578, Jul. 1993.</w:t>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 W. Lucky, “Automatic equalization for digital communication,”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Bell Syst. Tech. J.</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vol. 44, no. 4, pp. 547–588, Apr. 1965.</w:t>
      </w:r>
    </w:p>
    <w:p w:rsidR="00000000" w:rsidDel="00000000" w:rsidP="00000000" w:rsidRDefault="00000000" w:rsidRPr="00000000" w14:paraId="0000006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 P. Bingulac, “On the compatibility of adaptive controllers (Published Conference Proceedings style),” in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Proc. 4th Annu. Allerton Conf. Circuits and Systems Theory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New York, 1994, pp. 8–16.</w:t>
      </w:r>
    </w:p>
    <w:p w:rsidR="00000000" w:rsidDel="00000000" w:rsidP="00000000" w:rsidRDefault="00000000" w:rsidRPr="00000000" w14:paraId="0000006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 R. Faulhaber, “Design of service systems with priority reservation,” in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Conf. Rec. 1995 IEEE Int. Conf. Communications,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pp. 3–8.</w:t>
      </w:r>
    </w:p>
    <w:p w:rsidR="00000000" w:rsidDel="00000000" w:rsidP="00000000" w:rsidRDefault="00000000" w:rsidRPr="00000000" w14:paraId="0000007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 D. Doyle, “Magnetization reversal in films with biaxial anisotropy,” in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1987 Proc. INTERMAG Conf.</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pp. 2.2-1–2.2-6.</w:t>
      </w:r>
    </w:p>
    <w:p w:rsidR="00000000" w:rsidDel="00000000" w:rsidP="00000000" w:rsidRDefault="00000000" w:rsidRPr="00000000" w14:paraId="0000007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G. W. Juette and L. E. Zeffanella, “Radio noise currents n short sections on bundle conductors (Presented Conference Paper style),” presented at the IEEE Summer power Meeting, Dallas, TX, Jun. 22–27, 1990, Paper 90 SM 690-0 PWRS.</w:t>
      </w:r>
    </w:p>
    <w:p w:rsidR="00000000" w:rsidDel="00000000" w:rsidP="00000000" w:rsidRDefault="00000000" w:rsidRPr="00000000" w14:paraId="0000007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G. Kreifeldt, “An analysis of surface-detected EMG as an amplitude-modulated noise,” presented at the 1989 Int. Conf. Medicine and Biological Engineering, Chicago, IL.</w:t>
      </w:r>
    </w:p>
    <w:p w:rsidR="00000000" w:rsidDel="00000000" w:rsidP="00000000" w:rsidRDefault="00000000" w:rsidRPr="00000000" w14:paraId="0000007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Williams, “Narrow-band analyzer (Thesis or Dissertation style),” Ph.D. dissertation, Dept. Elect. Eng., Harvard Univ., Cambridge, MA, 1993. </w:t>
      </w:r>
    </w:p>
    <w:p w:rsidR="00000000" w:rsidDel="00000000" w:rsidP="00000000" w:rsidRDefault="00000000" w:rsidRPr="00000000" w14:paraId="0000007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 Kawasaki, “Parametric study of thermal and chemical nonequilibrium nozzle flow,” M.S. thesis, Dept. Electron. Eng., Osaka Univ., Osaka, Japan, 1993.</w:t>
      </w:r>
    </w:p>
    <w:p w:rsidR="00000000" w:rsidDel="00000000" w:rsidP="00000000" w:rsidRDefault="00000000" w:rsidRPr="00000000" w14:paraId="0000007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P. Wilkinson, “Nonlinear resonant circuit devices (Patent style),” U.S. Patent 3 624 12, July 16, 1990. </w:t>
      </w:r>
    </w:p>
    <w:p w:rsidR="00000000" w:rsidDel="00000000" w:rsidP="00000000" w:rsidRDefault="00000000" w:rsidRPr="00000000" w14:paraId="0000007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Criteria for Class IE Electric Systems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(Standards style)</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IEEE Standard 308, 1969.</w:t>
      </w:r>
    </w:p>
    <w:p w:rsidR="00000000" w:rsidDel="00000000" w:rsidP="00000000" w:rsidRDefault="00000000" w:rsidRPr="00000000" w14:paraId="0000007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Letter Symbols for Quantities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ANSI Standard Y10.5-1968.</w:t>
      </w:r>
    </w:p>
    <w:p w:rsidR="00000000" w:rsidDel="00000000" w:rsidP="00000000" w:rsidRDefault="00000000" w:rsidRPr="00000000" w14:paraId="0000007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 E. Haskell and C. T. Case, “Transient signal propagation in lossless isotropic plasmas (Report style),” USAF Cambridge Res. Lab., Cambridge, MA Rep. ARCRL-66-234 (II), 1994, vol. 2.</w:t>
      </w:r>
    </w:p>
    <w:p w:rsidR="00000000" w:rsidDel="00000000" w:rsidP="00000000" w:rsidRDefault="00000000" w:rsidRPr="00000000" w14:paraId="0000007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 E. Reber, R. L. Michell, and C. J. Carter, “Oxygen absorption in the Earth’s atmosphere,” Aerospace Corp., Los Angeles, CA, Tech. Rep. TR-0200 (420-46)-3, Nov. 1988.</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(Handbook style)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Transmission Systems for Communications,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3rd ed., Western Electric Co., Winston-Salem, NC, 1985, pp. 44–60.</w:t>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Motorola Semiconductor Data Manual,</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Motorola Semiconductor Products Inc., Phoenix, AZ, 1989.</w:t>
      </w:r>
    </w:p>
    <w:p w:rsidR="00000000" w:rsidDel="00000000" w:rsidP="00000000" w:rsidRDefault="00000000" w:rsidRPr="00000000" w14:paraId="000000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(Basic Book/Monograph Online Sources) J. K. Author. (year, month, day).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(edition) [Type of medium]. Volume (issue).</w:t>
        <w:tab/>
        <w:t xml:space="preserve"> Available: </w:t>
      </w:r>
      <w:hyperlink r:id="rId21">
        <w:r w:rsidDel="00000000" w:rsidR="00000000" w:rsidRPr="00000000">
          <w:rPr>
            <w:rFonts w:ascii="Times New Roman" w:cs="Times New Roman" w:eastAsia="Times New Roman" w:hAnsi="Times New Roman"/>
            <w:b w:val="0"/>
            <w:i w:val="0"/>
            <w:smallCaps w:val="0"/>
            <w:strike w:val="0"/>
            <w:color w:val="0000ff"/>
            <w:sz w:val="16"/>
            <w:szCs w:val="16"/>
            <w:u w:val="single"/>
            <w:shd w:fill="auto" w:val="clear"/>
            <w:vertAlign w:val="baseline"/>
            <w:rtl w:val="0"/>
          </w:rPr>
          <w:t xml:space="preserve">http://www.(URL</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7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 Jones. (1991, May 10). Networks (2nd ed.) [Online]. Available: </w:t>
      </w:r>
      <w:hyperlink r:id="rId22">
        <w:r w:rsidDel="00000000" w:rsidR="00000000" w:rsidRPr="00000000">
          <w:rPr>
            <w:rFonts w:ascii="Times New Roman" w:cs="Times New Roman" w:eastAsia="Times New Roman" w:hAnsi="Times New Roman"/>
            <w:b w:val="0"/>
            <w:i w:val="0"/>
            <w:smallCaps w:val="0"/>
            <w:strike w:val="0"/>
            <w:color w:val="0000ff"/>
            <w:sz w:val="16"/>
            <w:szCs w:val="16"/>
            <w:u w:val="single"/>
            <w:shd w:fill="auto" w:val="clear"/>
            <w:vertAlign w:val="baseline"/>
            <w:rtl w:val="0"/>
          </w:rPr>
          <w:t xml:space="preserve">http://www.atm.com</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(Journal Online Sources style) K. Author. (year, month). Title.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Journal</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[Type of medium]. Volume(issue), paging if given.</w:t>
        <w:tab/>
        <w:t xml:space="preserve">  Available: </w:t>
      </w:r>
      <w:hyperlink r:id="rId23">
        <w:r w:rsidDel="00000000" w:rsidR="00000000" w:rsidRPr="00000000">
          <w:rPr>
            <w:rFonts w:ascii="Times New Roman" w:cs="Times New Roman" w:eastAsia="Times New Roman" w:hAnsi="Times New Roman"/>
            <w:b w:val="0"/>
            <w:i w:val="0"/>
            <w:smallCaps w:val="0"/>
            <w:strike w:val="0"/>
            <w:color w:val="0000ff"/>
            <w:sz w:val="16"/>
            <w:szCs w:val="16"/>
            <w:u w:val="single"/>
            <w:shd w:fill="auto" w:val="clear"/>
            <w:vertAlign w:val="baseline"/>
            <w:rtl w:val="0"/>
          </w:rPr>
          <w:t xml:space="preserve">http://www.(URL</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r>
    </w:p>
    <w:p w:rsidR="00000000" w:rsidDel="00000000" w:rsidP="00000000" w:rsidRDefault="00000000" w:rsidRPr="00000000" w14:paraId="0000007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 J. Vidmar. (1992, August). On the use of atmospheric plasmas as electromagnetic reflectors.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IEEE Trans. Plasma Sci.</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[Online].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21(3).</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pp. 876–880.   Available: </w:t>
      </w:r>
      <w:hyperlink r:id="rId24">
        <w:r w:rsidDel="00000000" w:rsidR="00000000" w:rsidRPr="00000000">
          <w:rPr>
            <w:rFonts w:ascii="Times New Roman" w:cs="Times New Roman" w:eastAsia="Times New Roman" w:hAnsi="Times New Roman"/>
            <w:b w:val="0"/>
            <w:i w:val="0"/>
            <w:smallCaps w:val="0"/>
            <w:strike w:val="0"/>
            <w:color w:val="0000ff"/>
            <w:sz w:val="16"/>
            <w:szCs w:val="16"/>
            <w:u w:val="single"/>
            <w:shd w:fill="auto" w:val="clear"/>
            <w:vertAlign w:val="baseline"/>
            <w:rtl w:val="0"/>
          </w:rPr>
          <w:t xml:space="preserve">http://www.halcyon.com/pub/journals/21ps03-vidmar</w:t>
        </w:r>
      </w:hyperlink>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First A. Author</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(M’76–SM’81–F’87) and the other authors may include biographies at the end of regular papers. Biographies are often not included in conference-related papers. This author became a Member (M) of IEEE in 1976, a Senior Member (SM) in 1981, and a Fellow (F) in 1987.  The first paragraph may contain a place and/or date of birth (list place, then date). Next, the author’s educational background is listed. The degrees should be listed with type of degree in what field, which institution, city, state, and country, and year degree was earned. The author’s major field of study should be lower-cased.</w:t>
      </w:r>
      <w:r w:rsidDel="00000000" w:rsidR="00000000" w:rsidRPr="00000000">
        <w:drawing>
          <wp:anchor allowOverlap="1" behindDoc="0" distB="0" distT="0" distL="114300" distR="114300" hidden="0" layoutInCell="1" locked="0" relativeHeight="0" simplePos="0">
            <wp:simplePos x="0" y="0"/>
            <wp:positionH relativeFrom="column">
              <wp:posOffset>3840</wp:posOffset>
            </wp:positionH>
            <wp:positionV relativeFrom="paragraph">
              <wp:posOffset>43607</wp:posOffset>
            </wp:positionV>
            <wp:extent cx="719455" cy="719455"/>
            <wp:effectExtent b="0" l="0" r="0" t="0"/>
            <wp:wrapSquare wrapText="bothSides" distB="0" distT="0" distL="114300" distR="114300"/>
            <wp:docPr id="1397529173"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719455" cy="719455"/>
                    </a:xfrm>
                    <a:prstGeom prst="rect"/>
                    <a:ln/>
                  </pic:spPr>
                </pic:pic>
              </a:graphicData>
            </a:graphic>
          </wp:anchor>
        </w:drawing>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The third paragraph begins with the author’s title and last name (e.g., Dr. Smith, Prof. Jones, Mr. Kajor, Ms. Hunter). List any memberships in professional societies other than the IEEE. Finally, list any awards and work for IEEE committees and publications.  If a photograph is provided, the biography will be indented around it. The photograph is placed at the top left of the biography. Personal hobbies will be deleted from the biography.</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sectPr>
      <w:type w:val="continuous"/>
      <w:pgSz w:h="16838" w:w="11906" w:orient="portrait"/>
      <w:pgMar w:bottom="1009" w:top="992" w:left="936" w:right="936" w:header="283" w:footer="283"/>
      <w:cols w:equalWidth="0" w:num="2">
        <w:col w:space="708" w:w="4663"/>
        <w:col w:space="0" w:w="466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Play">
    <w:embedRegular w:fontKey="{00000000-0000-0000-0000-000000000000}" r:id="rId1" w:subsetted="0"/>
    <w:embedBold w:fontKey="{00000000-0000-0000-0000-000000000000}" r:id="rId2" w:subsetted="0"/>
  </w:font>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023"/>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First A. Author1*, Second B. Author, Jr2, Third C. Author3</w:t>
      <w:tab/>
      <w:t xml:space="preserve">Halaman-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right" w:leader="none" w:pos="100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https://doi.org/XX.XXXXX/systec.X.X.X-XX</w:t>
      <w:tab/>
      <w:tab/>
      <w:t xml:space="preserve">Halaman-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002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69"/>
      <w:gridCol w:w="2531"/>
      <w:gridCol w:w="2549"/>
      <w:gridCol w:w="2375"/>
      <w:tblGridChange w:id="0">
        <w:tblGrid>
          <w:gridCol w:w="2569"/>
          <w:gridCol w:w="2531"/>
          <w:gridCol w:w="2549"/>
          <w:gridCol w:w="2375"/>
        </w:tblGrid>
      </w:tblGridChange>
    </w:tblGrid>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Dikirim</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Revisi</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Selesai Revisi</w:t>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Diterima</w:t>
          </w:r>
        </w:p>
      </w:tc>
    </w:tr>
    <w:tr>
      <w:trPr>
        <w:cantSplit w:val="0"/>
        <w:tblHeader w:val="0"/>
      </w:trPr>
      <w:tc>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XX-BULAN-TAHUN</w:t>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XX-BULAN-TAHUN</w:t>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XX-BULAN-TAHUN</w:t>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XX-BULAN-TAHUN</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center" w:leader="none" w:pos="5103"/>
        <w:tab w:val="right" w:leader="none" w:pos="100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0034.0" w:type="dxa"/>
      <w:jc w:val="left"/>
      <w:tblBorders>
        <w:top w:color="000000" w:space="0" w:sz="0" w:val="nil"/>
        <w:left w:color="000000" w:space="0" w:sz="0" w:val="nil"/>
        <w:bottom w:color="000000" w:space="0" w:sz="4" w:val="single"/>
        <w:right w:color="000000" w:space="0" w:sz="0" w:val="nil"/>
        <w:insideH w:color="000000" w:space="0" w:sz="4" w:val="single"/>
        <w:insideV w:color="000000" w:space="0" w:sz="4" w:val="single"/>
      </w:tblBorders>
      <w:tblLayout w:type="fixed"/>
      <w:tblLook w:val="0000"/>
    </w:tblPr>
    <w:tblGrid>
      <w:gridCol w:w="3682"/>
      <w:gridCol w:w="6352"/>
      <w:tblGridChange w:id="0">
        <w:tblGrid>
          <w:gridCol w:w="3682"/>
          <w:gridCol w:w="6352"/>
        </w:tblGrid>
      </w:tblGridChange>
    </w:tblGrid>
    <w:tr>
      <w:trPr>
        <w:cantSplit w:val="0"/>
        <w:trHeight w:val="227" w:hRule="atLeast"/>
        <w:tblHeader w:val="0"/>
      </w:trPr>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552"/>
              <w:tab w:val="right" w:leader="none" w:pos="8910"/>
              <w:tab w:val="right" w:leader="none" w:pos="9074"/>
            </w:tabs>
            <w:ind w:hanging="2"/>
            <w:rPr>
              <w:color w:val="000000"/>
              <w:sz w:val="18"/>
              <w:szCs w:val="18"/>
            </w:rPr>
          </w:pPr>
          <w:r w:rsidDel="00000000" w:rsidR="00000000" w:rsidRPr="00000000">
            <w:rPr>
              <w:b w:val="1"/>
              <w:i w:val="1"/>
              <w:color w:val="000000"/>
            </w:rPr>
            <w:drawing>
              <wp:inline distB="0" distT="0" distL="0" distR="0">
                <wp:extent cx="2202180" cy="434340"/>
                <wp:effectExtent b="0" l="0" r="0" t="0"/>
                <wp:docPr id="13975291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02180" cy="43434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2552"/>
              <w:tab w:val="right" w:leader="none" w:pos="8910"/>
              <w:tab w:val="right" w:leader="none" w:pos="9074"/>
            </w:tabs>
            <w:ind w:left="1" w:hanging="3"/>
            <w:rPr>
              <w:rFonts w:ascii="Arial" w:cs="Arial" w:eastAsia="Arial" w:hAnsi="Arial"/>
              <w:color w:val="000000"/>
              <w:sz w:val="28"/>
              <w:szCs w:val="28"/>
            </w:rPr>
          </w:pPr>
          <w:r w:rsidDel="00000000" w:rsidR="00000000" w:rsidRPr="00000000">
            <w:rPr>
              <w:rFonts w:ascii="Arial" w:cs="Arial" w:eastAsia="Arial" w:hAnsi="Arial"/>
              <w:b w:val="1"/>
              <w:color w:val="000000"/>
              <w:sz w:val="28"/>
              <w:szCs w:val="28"/>
              <w:rtl w:val="0"/>
            </w:rPr>
            <w:t xml:space="preserve">Journal of System &amp; Technology  </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2552"/>
              <w:tab w:val="right" w:leader="none" w:pos="8910"/>
              <w:tab w:val="right" w:leader="none" w:pos="9074"/>
            </w:tabs>
            <w:ind w:hanging="2"/>
            <w:rPr>
              <w:rFonts w:ascii="Arial" w:cs="Arial" w:eastAsia="Arial" w:hAnsi="Arial"/>
              <w:b w:val="1"/>
              <w:color w:val="7f7f7f"/>
              <w:sz w:val="24"/>
              <w:szCs w:val="24"/>
            </w:rPr>
          </w:pPr>
          <w:r w:rsidDel="00000000" w:rsidR="00000000" w:rsidRPr="00000000">
            <w:rPr>
              <w:rFonts w:ascii="Arial" w:cs="Arial" w:eastAsia="Arial" w:hAnsi="Arial"/>
              <w:b w:val="1"/>
              <w:color w:val="7f7f7f"/>
              <w:sz w:val="24"/>
              <w:szCs w:val="24"/>
              <w:rtl w:val="0"/>
            </w:rPr>
            <w:t xml:space="preserve">ISSN: 3110-0171</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2552"/>
              <w:tab w:val="right" w:leader="none" w:pos="8910"/>
              <w:tab w:val="right" w:leader="none" w:pos="9074"/>
            </w:tabs>
            <w:ind w:hanging="2"/>
            <w:rPr>
              <w:rFonts w:ascii="Arial" w:cs="Arial" w:eastAsia="Arial" w:hAnsi="Arial"/>
              <w:color w:val="7f7f7f"/>
            </w:rPr>
          </w:pPr>
          <w:r w:rsidDel="00000000" w:rsidR="00000000" w:rsidRPr="00000000">
            <w:rPr>
              <w:rFonts w:ascii="Arial" w:cs="Arial" w:eastAsia="Arial" w:hAnsi="Arial"/>
              <w:b w:val="1"/>
              <w:color w:val="7f7f7f"/>
              <w:sz w:val="24"/>
              <w:szCs w:val="24"/>
              <w:rtl w:val="0"/>
            </w:rPr>
            <w:t xml:space="preserve">Vol. XX, No. XX, Month 202X</w:t>
          </w:r>
          <w:r w:rsidDel="00000000" w:rsidR="00000000" w:rsidRPr="00000000">
            <w:rPr>
              <w:rtl w:val="0"/>
            </w:rPr>
          </w:r>
        </w:p>
      </w:tc>
    </w:tr>
  </w:tbl>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center"/>
      <w:pPr>
        <w:ind w:left="360" w:hanging="360"/>
      </w:pPr>
      <w:rPr>
        <w:rFonts w:ascii="Times New Roman" w:cs="Times New Roman" w:eastAsia="Times New Roman" w:hAnsi="Times New Roman"/>
        <w:sz w:val="20"/>
        <w:szCs w:val="20"/>
      </w:rPr>
    </w:lvl>
    <w:lvl w:ilvl="1">
      <w:start w:val="1"/>
      <w:numFmt w:val="upperLetter"/>
      <w:lvlText w:val="%2."/>
      <w:lvlJc w:val="left"/>
      <w:pPr>
        <w:ind w:left="360" w:hanging="360"/>
      </w:pPr>
      <w:rPr>
        <w:rFonts w:ascii="Times New Roman" w:cs="Times New Roman" w:eastAsia="Times New Roman" w:hAnsi="Times New Roman"/>
        <w:sz w:val="20"/>
        <w:szCs w:val="2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center"/>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Roman"/>
      <w:lvlText w:val="%1."/>
      <w:lvlJc w:val="center"/>
      <w:pPr>
        <w:ind w:left="360" w:hanging="360"/>
      </w:pPr>
      <w:rPr>
        <w:rFonts w:ascii="Times New Roman" w:cs="Times New Roman" w:eastAsia="Times New Roman" w:hAnsi="Times New Roman"/>
        <w:sz w:val="20"/>
        <w:szCs w:val="20"/>
      </w:rPr>
    </w:lvl>
    <w:lvl w:ilvl="1">
      <w:start w:val="1"/>
      <w:numFmt w:val="upperLetter"/>
      <w:lvlText w:val="%2."/>
      <w:lvlJc w:val="left"/>
      <w:pPr>
        <w:ind w:left="360" w:hanging="360"/>
      </w:pPr>
      <w:rPr>
        <w:rFonts w:ascii="Times New Roman" w:cs="Times New Roman" w:eastAsia="Times New Roman" w:hAnsi="Times New Roman"/>
        <w:sz w:val="20"/>
        <w:szCs w:val="2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284"/>
      </w:tabs>
      <w:spacing w:after="120" w:lineRule="auto"/>
      <w:ind w:left="357" w:hanging="357"/>
      <w:jc w:val="center"/>
    </w:pPr>
    <w:rPr>
      <w:smallCaps w:val="1"/>
      <w:sz w:val="20"/>
      <w:szCs w:val="20"/>
    </w:rPr>
  </w:style>
  <w:style w:type="paragraph" w:styleId="Heading2">
    <w:name w:val="heading 2"/>
    <w:basedOn w:val="Normal"/>
    <w:next w:val="Normal"/>
    <w:pPr>
      <w:keepNext w:val="1"/>
      <w:widowControl w:val="0"/>
      <w:spacing w:after="120" w:before="120" w:lineRule="auto"/>
      <w:ind w:left="340" w:hanging="340"/>
      <w:jc w:val="both"/>
    </w:pPr>
    <w:rPr>
      <w:i w:val="1"/>
    </w:rPr>
  </w:style>
  <w:style w:type="paragraph" w:styleId="Heading3">
    <w:name w:val="heading 3"/>
    <w:basedOn w:val="Normal"/>
    <w:next w:val="Normal"/>
    <w:pPr/>
    <w:rPr>
      <w:i w:val="1"/>
      <w:color w:val="000000"/>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rsid w:val="005B4E1E"/>
    <w:pPr>
      <w:autoSpaceDE w:val="0"/>
      <w:autoSpaceDN w:val="0"/>
      <w:spacing w:after="0" w:line="240" w:lineRule="auto"/>
    </w:pPr>
    <w:rPr>
      <w:rFonts w:ascii="Times New Roman" w:cs="Times New Roman" w:eastAsia="Times New Roman" w:hAnsi="Times New Roman"/>
      <w:kern w:val="0"/>
      <w:sz w:val="20"/>
      <w:szCs w:val="20"/>
      <w:lang w:val="en-US"/>
    </w:rPr>
  </w:style>
  <w:style w:type="paragraph" w:styleId="Heading1">
    <w:name w:val="heading 1"/>
    <w:basedOn w:val="Tittle"/>
    <w:next w:val="Normal"/>
    <w:link w:val="Heading1Char"/>
    <w:qFormat w:val="1"/>
    <w:rsid w:val="00C07118"/>
    <w:pPr>
      <w:keepNext w:val="1"/>
      <w:keepLines w:val="1"/>
      <w:numPr>
        <w:numId w:val="13"/>
      </w:numPr>
      <w:tabs>
        <w:tab w:val="left" w:pos="284"/>
      </w:tabs>
      <w:spacing w:after="120"/>
      <w:ind w:left="357" w:hanging="357"/>
      <w:outlineLvl w:val="0"/>
    </w:pPr>
    <w:rPr>
      <w:rFonts w:cstheme="majorBidi" w:eastAsiaTheme="majorEastAsia"/>
      <w:sz w:val="20"/>
      <w:szCs w:val="40"/>
    </w:rPr>
  </w:style>
  <w:style w:type="paragraph" w:styleId="Heading2">
    <w:name w:val="heading 2"/>
    <w:basedOn w:val="Normal"/>
    <w:next w:val="Normal"/>
    <w:link w:val="Heading2Char"/>
    <w:unhideWhenUsed w:val="1"/>
    <w:qFormat w:val="1"/>
    <w:rsid w:val="00C07118"/>
    <w:pPr>
      <w:keepNext w:val="1"/>
      <w:widowControl w:val="0"/>
      <w:numPr>
        <w:numId w:val="14"/>
      </w:numPr>
      <w:spacing w:after="120" w:before="120"/>
      <w:ind w:left="340" w:hanging="340"/>
      <w:contextualSpacing w:val="1"/>
      <w:jc w:val="both"/>
      <w:outlineLvl w:val="1"/>
    </w:pPr>
    <w:rPr>
      <w:rFonts w:cstheme="majorBidi" w:eastAsiaTheme="majorEastAsia"/>
      <w:i w:val="1"/>
      <w:szCs w:val="32"/>
    </w:rPr>
  </w:style>
  <w:style w:type="paragraph" w:styleId="Heading3">
    <w:name w:val="heading 3"/>
    <w:basedOn w:val="Normal"/>
    <w:next w:val="Normal"/>
    <w:link w:val="Heading3Char"/>
    <w:unhideWhenUsed w:val="1"/>
    <w:qFormat w:val="1"/>
    <w:rsid w:val="005C205A"/>
    <w:pPr>
      <w:outlineLvl w:val="2"/>
    </w:pPr>
    <w:rPr>
      <w:i w:val="1"/>
      <w:color w:val="000000"/>
    </w:rPr>
  </w:style>
  <w:style w:type="paragraph" w:styleId="Heading4">
    <w:name w:val="heading 4"/>
    <w:basedOn w:val="Normal"/>
    <w:next w:val="Normal"/>
    <w:link w:val="Heading4Char"/>
    <w:unhideWhenUsed w:val="1"/>
    <w:qFormat w:val="1"/>
    <w:rsid w:val="005B4E1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nhideWhenUsed w:val="1"/>
    <w:qFormat w:val="1"/>
    <w:rsid w:val="005B4E1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nhideWhenUsed w:val="1"/>
    <w:qFormat w:val="1"/>
    <w:rsid w:val="005B4E1E"/>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nhideWhenUsed w:val="1"/>
    <w:qFormat w:val="1"/>
    <w:rsid w:val="005B4E1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nhideWhenUsed w:val="1"/>
    <w:qFormat w:val="1"/>
    <w:rsid w:val="005B4E1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nhideWhenUsed w:val="1"/>
    <w:qFormat w:val="1"/>
    <w:rsid w:val="005B4E1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07118"/>
    <w:rPr>
      <w:rFonts w:ascii="Times New Roman" w:hAnsi="Times New Roman" w:cstheme="majorBidi" w:eastAsiaTheme="majorEastAsia"/>
      <w:smallCaps w:val="1"/>
      <w:kern w:val="28"/>
      <w:sz w:val="20"/>
      <w:szCs w:val="40"/>
      <w:lang w:val="en-US"/>
    </w:rPr>
  </w:style>
  <w:style w:type="character" w:styleId="Heading2Char" w:customStyle="1">
    <w:name w:val="Heading 2 Char"/>
    <w:basedOn w:val="DefaultParagraphFont"/>
    <w:link w:val="Heading2"/>
    <w:rsid w:val="00C07118"/>
    <w:rPr>
      <w:rFonts w:ascii="Times New Roman" w:hAnsi="Times New Roman" w:cstheme="majorBidi" w:eastAsiaTheme="majorEastAsia"/>
      <w:i w:val="1"/>
      <w:kern w:val="0"/>
      <w:sz w:val="20"/>
      <w:szCs w:val="32"/>
      <w:lang w:val="en-US"/>
    </w:rPr>
  </w:style>
  <w:style w:type="character" w:styleId="Heading3Char" w:customStyle="1">
    <w:name w:val="Heading 3 Char"/>
    <w:basedOn w:val="DefaultParagraphFont"/>
    <w:link w:val="Heading3"/>
    <w:rsid w:val="005C205A"/>
    <w:rPr>
      <w:rFonts w:ascii="Times New Roman" w:cs="Times New Roman" w:eastAsia="Times New Roman" w:hAnsi="Times New Roman"/>
      <w:i w:val="1"/>
      <w:color w:val="000000"/>
      <w:kern w:val="0"/>
      <w:sz w:val="20"/>
      <w:szCs w:val="20"/>
      <w:lang w:val="en-US"/>
    </w:rPr>
  </w:style>
  <w:style w:type="character" w:styleId="Heading4Char" w:customStyle="1">
    <w:name w:val="Heading 4 Char"/>
    <w:basedOn w:val="DefaultParagraphFont"/>
    <w:link w:val="Heading4"/>
    <w:uiPriority w:val="9"/>
    <w:semiHidden w:val="1"/>
    <w:rsid w:val="005B4E1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B4E1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B4E1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B4E1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B4E1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B4E1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B4E1E"/>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B4E1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B4E1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B4E1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B4E1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B4E1E"/>
    <w:rPr>
      <w:i w:val="1"/>
      <w:iCs w:val="1"/>
      <w:color w:val="404040" w:themeColor="text1" w:themeTint="0000BF"/>
    </w:rPr>
  </w:style>
  <w:style w:type="paragraph" w:styleId="ListParagraph">
    <w:name w:val="List Paragraph"/>
    <w:basedOn w:val="Normal"/>
    <w:uiPriority w:val="34"/>
    <w:qFormat w:val="1"/>
    <w:rsid w:val="005B4E1E"/>
    <w:pPr>
      <w:ind w:left="720"/>
      <w:contextualSpacing w:val="1"/>
    </w:pPr>
  </w:style>
  <w:style w:type="character" w:styleId="IntenseEmphasis">
    <w:name w:val="Intense Emphasis"/>
    <w:basedOn w:val="DefaultParagraphFont"/>
    <w:uiPriority w:val="21"/>
    <w:qFormat w:val="1"/>
    <w:rsid w:val="005B4E1E"/>
    <w:rPr>
      <w:i w:val="1"/>
      <w:iCs w:val="1"/>
      <w:color w:val="0f4761" w:themeColor="accent1" w:themeShade="0000BF"/>
    </w:rPr>
  </w:style>
  <w:style w:type="paragraph" w:styleId="IntenseQuote">
    <w:name w:val="Intense Quote"/>
    <w:basedOn w:val="Normal"/>
    <w:next w:val="Normal"/>
    <w:link w:val="IntenseQuoteChar"/>
    <w:uiPriority w:val="30"/>
    <w:qFormat w:val="1"/>
    <w:rsid w:val="005B4E1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B4E1E"/>
    <w:rPr>
      <w:i w:val="1"/>
      <w:iCs w:val="1"/>
      <w:color w:val="0f4761" w:themeColor="accent1" w:themeShade="0000BF"/>
    </w:rPr>
  </w:style>
  <w:style w:type="character" w:styleId="IntenseReference">
    <w:name w:val="Intense Reference"/>
    <w:basedOn w:val="DefaultParagraphFont"/>
    <w:uiPriority w:val="32"/>
    <w:qFormat w:val="1"/>
    <w:rsid w:val="005B4E1E"/>
    <w:rPr>
      <w:b w:val="1"/>
      <w:bCs w:val="1"/>
      <w:smallCaps w:val="1"/>
      <w:color w:val="0f4761" w:themeColor="accent1" w:themeShade="0000BF"/>
      <w:spacing w:val="5"/>
    </w:rPr>
  </w:style>
  <w:style w:type="paragraph" w:styleId="Header">
    <w:name w:val="header"/>
    <w:basedOn w:val="Normal"/>
    <w:link w:val="HeaderChar"/>
    <w:uiPriority w:val="99"/>
    <w:unhideWhenUsed w:val="1"/>
    <w:rsid w:val="005B4E1E"/>
    <w:pPr>
      <w:tabs>
        <w:tab w:val="center" w:pos="4513"/>
        <w:tab w:val="right" w:pos="9026"/>
      </w:tabs>
    </w:pPr>
  </w:style>
  <w:style w:type="character" w:styleId="HeaderChar" w:customStyle="1">
    <w:name w:val="Header Char"/>
    <w:basedOn w:val="DefaultParagraphFont"/>
    <w:link w:val="Header"/>
    <w:uiPriority w:val="99"/>
    <w:rsid w:val="005B4E1E"/>
  </w:style>
  <w:style w:type="paragraph" w:styleId="Footer">
    <w:name w:val="footer"/>
    <w:basedOn w:val="Normal"/>
    <w:link w:val="FooterChar"/>
    <w:uiPriority w:val="99"/>
    <w:unhideWhenUsed w:val="1"/>
    <w:rsid w:val="005B4E1E"/>
    <w:pPr>
      <w:tabs>
        <w:tab w:val="center" w:pos="4513"/>
        <w:tab w:val="right" w:pos="9026"/>
      </w:tabs>
    </w:pPr>
  </w:style>
  <w:style w:type="character" w:styleId="FooterChar" w:customStyle="1">
    <w:name w:val="Footer Char"/>
    <w:basedOn w:val="DefaultParagraphFont"/>
    <w:link w:val="Footer"/>
    <w:uiPriority w:val="99"/>
    <w:rsid w:val="005B4E1E"/>
  </w:style>
  <w:style w:type="paragraph" w:styleId="FootnoteText">
    <w:name w:val="footnote text"/>
    <w:basedOn w:val="Normal"/>
    <w:link w:val="FootnoteTextChar"/>
    <w:semiHidden w:val="1"/>
    <w:rsid w:val="005B4E1E"/>
    <w:pPr>
      <w:ind w:firstLine="202"/>
      <w:jc w:val="both"/>
    </w:pPr>
    <w:rPr>
      <w:sz w:val="16"/>
      <w:szCs w:val="16"/>
    </w:rPr>
  </w:style>
  <w:style w:type="character" w:styleId="FootnoteTextChar" w:customStyle="1">
    <w:name w:val="Footnote Text Char"/>
    <w:basedOn w:val="DefaultParagraphFont"/>
    <w:link w:val="FootnoteText"/>
    <w:semiHidden w:val="1"/>
    <w:rsid w:val="005B4E1E"/>
    <w:rPr>
      <w:rFonts w:ascii="Times New Roman" w:cs="Times New Roman" w:eastAsia="Times New Roman" w:hAnsi="Times New Roman"/>
      <w:kern w:val="0"/>
      <w:sz w:val="16"/>
      <w:szCs w:val="16"/>
      <w:lang w:val="en-US"/>
    </w:rPr>
  </w:style>
  <w:style w:type="paragraph" w:styleId="References" w:customStyle="1">
    <w:name w:val="References"/>
    <w:basedOn w:val="Normal"/>
    <w:rsid w:val="005B4E1E"/>
    <w:pPr>
      <w:numPr>
        <w:numId w:val="1"/>
      </w:numPr>
      <w:jc w:val="both"/>
    </w:pPr>
    <w:rPr>
      <w:sz w:val="16"/>
      <w:szCs w:val="16"/>
    </w:rPr>
  </w:style>
  <w:style w:type="character" w:styleId="FootnoteReference">
    <w:name w:val="footnote reference"/>
    <w:semiHidden w:val="1"/>
    <w:rsid w:val="005B4E1E"/>
    <w:rPr>
      <w:vertAlign w:val="superscript"/>
    </w:rPr>
  </w:style>
  <w:style w:type="paragraph" w:styleId="Text" w:customStyle="1">
    <w:name w:val="Text"/>
    <w:basedOn w:val="Normal"/>
    <w:link w:val="TextChar"/>
    <w:rsid w:val="005B4E1E"/>
    <w:pPr>
      <w:widowControl w:val="0"/>
      <w:spacing w:line="252" w:lineRule="auto"/>
      <w:ind w:firstLine="202"/>
      <w:jc w:val="both"/>
    </w:pPr>
  </w:style>
  <w:style w:type="paragraph" w:styleId="FigureCaption" w:customStyle="1">
    <w:name w:val="Figure Caption"/>
    <w:basedOn w:val="Normal"/>
    <w:link w:val="FigureCaptionChar"/>
    <w:rsid w:val="005B4E1E"/>
    <w:pPr>
      <w:jc w:val="both"/>
    </w:pPr>
    <w:rPr>
      <w:sz w:val="16"/>
      <w:szCs w:val="16"/>
    </w:rPr>
  </w:style>
  <w:style w:type="paragraph" w:styleId="TableTitle" w:customStyle="1">
    <w:name w:val="Table Title"/>
    <w:basedOn w:val="Normal"/>
    <w:rsid w:val="005B4E1E"/>
    <w:pPr>
      <w:jc w:val="center"/>
    </w:pPr>
    <w:rPr>
      <w:smallCaps w:val="1"/>
      <w:sz w:val="16"/>
      <w:szCs w:val="16"/>
    </w:rPr>
  </w:style>
  <w:style w:type="paragraph" w:styleId="ReferenceHead" w:customStyle="1">
    <w:name w:val="Reference Head"/>
    <w:basedOn w:val="Heading1"/>
    <w:link w:val="ReferenceHeadChar"/>
    <w:rsid w:val="005B4E1E"/>
    <w:pPr>
      <w:keepLines w:val="0"/>
      <w:spacing w:before="100" w:beforeAutospacing="1"/>
    </w:pPr>
    <w:rPr>
      <w:rFonts w:cs="Times New Roman" w:eastAsia="Times New Roman"/>
      <w:smallCaps w:val="0"/>
      <w:szCs w:val="20"/>
    </w:rPr>
  </w:style>
  <w:style w:type="paragraph" w:styleId="Equation" w:customStyle="1">
    <w:name w:val="Equation"/>
    <w:basedOn w:val="Normal"/>
    <w:next w:val="Normal"/>
    <w:rsid w:val="005B4E1E"/>
    <w:pPr>
      <w:widowControl w:val="0"/>
      <w:tabs>
        <w:tab w:val="right" w:pos="5040"/>
      </w:tabs>
      <w:spacing w:line="252" w:lineRule="auto"/>
      <w:jc w:val="both"/>
    </w:pPr>
  </w:style>
  <w:style w:type="character" w:styleId="Hyperlink">
    <w:name w:val="Hyperlink"/>
    <w:rsid w:val="005B4E1E"/>
    <w:rPr>
      <w:color w:val="0000ff"/>
      <w:u w:val="single"/>
    </w:rPr>
  </w:style>
  <w:style w:type="paragraph" w:styleId="Pa0" w:customStyle="1">
    <w:name w:val="Pa0"/>
    <w:basedOn w:val="Normal"/>
    <w:next w:val="Normal"/>
    <w:rsid w:val="005B4E1E"/>
    <w:pPr>
      <w:widowControl w:val="0"/>
      <w:adjustRightInd w:val="0"/>
      <w:spacing w:line="241" w:lineRule="atLeast"/>
    </w:pPr>
    <w:rPr>
      <w:rFonts w:ascii="Baskerville" w:hAnsi="Baskerville"/>
      <w:sz w:val="24"/>
      <w:szCs w:val="24"/>
    </w:rPr>
  </w:style>
  <w:style w:type="character" w:styleId="A5" w:customStyle="1">
    <w:name w:val="A5"/>
    <w:rsid w:val="005B4E1E"/>
    <w:rPr>
      <w:color w:val="00529f"/>
      <w:sz w:val="20"/>
      <w:szCs w:val="20"/>
    </w:rPr>
  </w:style>
  <w:style w:type="paragraph" w:styleId="BodyStyle" w:customStyle="1">
    <w:name w:val="BodyStyle"/>
    <w:basedOn w:val="Text"/>
    <w:link w:val="BodyStyleChar"/>
    <w:qFormat w:val="1"/>
    <w:rsid w:val="002A4BAA"/>
    <w:pPr>
      <w:spacing w:after="240"/>
      <w:ind w:firstLine="340"/>
      <w:contextualSpacing w:val="1"/>
    </w:pPr>
  </w:style>
  <w:style w:type="character" w:styleId="TextChar" w:customStyle="1">
    <w:name w:val="Text Char"/>
    <w:link w:val="Text"/>
    <w:rsid w:val="005B4E1E"/>
    <w:rPr>
      <w:rFonts w:ascii="Times New Roman" w:cs="Times New Roman" w:eastAsia="Times New Roman" w:hAnsi="Times New Roman"/>
      <w:kern w:val="0"/>
      <w:sz w:val="20"/>
      <w:szCs w:val="20"/>
      <w:lang w:val="en-US"/>
    </w:rPr>
  </w:style>
  <w:style w:type="character" w:styleId="BodyStyleChar" w:customStyle="1">
    <w:name w:val="BodyStyle Char"/>
    <w:link w:val="BodyStyle"/>
    <w:rsid w:val="002A4BAA"/>
    <w:rPr>
      <w:rFonts w:ascii="Times New Roman" w:cs="Times New Roman" w:eastAsia="Times New Roman" w:hAnsi="Times New Roman"/>
      <w:kern w:val="0"/>
      <w:sz w:val="20"/>
      <w:szCs w:val="20"/>
      <w:lang w:val="en-US"/>
    </w:rPr>
  </w:style>
  <w:style w:type="paragraph" w:styleId="Tittle" w:customStyle="1">
    <w:name w:val="Tittle"/>
    <w:basedOn w:val="Normal"/>
    <w:link w:val="TittleChar"/>
    <w:qFormat w:val="1"/>
    <w:rsid w:val="00EC79A6"/>
    <w:pPr>
      <w:spacing w:after="240"/>
      <w:jc w:val="center"/>
    </w:pPr>
    <w:rPr>
      <w:smallCaps w:val="1"/>
      <w:kern w:val="28"/>
      <w:sz w:val="32"/>
      <w:szCs w:val="48"/>
    </w:rPr>
  </w:style>
  <w:style w:type="character" w:styleId="TittleChar" w:customStyle="1">
    <w:name w:val="Tittle Char"/>
    <w:basedOn w:val="DefaultParagraphFont"/>
    <w:link w:val="Tittle"/>
    <w:rsid w:val="00EC79A6"/>
    <w:rPr>
      <w:rFonts w:ascii="Times New Roman" w:cs="Times New Roman" w:eastAsia="Times New Roman" w:hAnsi="Times New Roman"/>
      <w:smallCaps w:val="1"/>
      <w:kern w:val="28"/>
      <w:sz w:val="32"/>
      <w:szCs w:val="48"/>
      <w:lang w:val="en-US"/>
    </w:rPr>
  </w:style>
  <w:style w:type="paragraph" w:styleId="Author" w:customStyle="1">
    <w:name w:val="Author"/>
    <w:basedOn w:val="Normal"/>
    <w:link w:val="AuthorChar"/>
    <w:rsid w:val="005B4E1E"/>
    <w:pPr>
      <w:jc w:val="center"/>
    </w:pPr>
  </w:style>
  <w:style w:type="character" w:styleId="AuthorChar" w:customStyle="1">
    <w:name w:val="Author Char"/>
    <w:basedOn w:val="DefaultParagraphFont"/>
    <w:link w:val="Author"/>
    <w:rsid w:val="005B4E1E"/>
    <w:rPr>
      <w:rFonts w:ascii="Times New Roman" w:cs="Times New Roman" w:eastAsia="Times New Roman" w:hAnsi="Times New Roman"/>
      <w:kern w:val="0"/>
      <w:sz w:val="20"/>
      <w:szCs w:val="20"/>
      <w:lang w:val="en-US"/>
    </w:rPr>
  </w:style>
  <w:style w:type="paragraph" w:styleId="AuthorStyle" w:customStyle="1">
    <w:name w:val="AuthorStyle"/>
    <w:basedOn w:val="Normal"/>
    <w:link w:val="AuthorStyleChar"/>
    <w:qFormat w:val="1"/>
    <w:rsid w:val="00AB4602"/>
    <w:pPr>
      <w:spacing w:after="240"/>
      <w:jc w:val="center"/>
    </w:pPr>
  </w:style>
  <w:style w:type="character" w:styleId="AuthorStyleChar" w:customStyle="1">
    <w:name w:val="AuthorStyle Char"/>
    <w:basedOn w:val="DefaultParagraphFont"/>
    <w:link w:val="AuthorStyle"/>
    <w:rsid w:val="00AB4602"/>
    <w:rPr>
      <w:rFonts w:ascii="Times New Roman" w:cs="Times New Roman" w:eastAsia="Times New Roman" w:hAnsi="Times New Roman"/>
      <w:kern w:val="0"/>
      <w:sz w:val="20"/>
      <w:szCs w:val="20"/>
      <w:lang w:val="en-US"/>
    </w:rPr>
  </w:style>
  <w:style w:type="paragraph" w:styleId="AbstractBody" w:customStyle="1">
    <w:name w:val="AbstractBody"/>
    <w:basedOn w:val="Normal"/>
    <w:link w:val="AbstractBodyChar"/>
    <w:qFormat w:val="1"/>
    <w:rsid w:val="005B4E1E"/>
    <w:pPr>
      <w:shd w:color="auto" w:fill="ffffff" w:val="clear"/>
      <w:autoSpaceDE w:val="1"/>
      <w:autoSpaceDN w:val="1"/>
      <w:spacing w:after="240"/>
      <w:contextualSpacing w:val="1"/>
      <w:jc w:val="both"/>
      <w:textAlignment w:val="baseline"/>
    </w:pPr>
    <w:rPr>
      <w:bCs w:val="1"/>
      <w:color w:val="333333"/>
      <w:bdr w:color="auto" w:frame="1" w:space="0" w:sz="0" w:val="none"/>
    </w:rPr>
  </w:style>
  <w:style w:type="character" w:styleId="AbstractBodyChar" w:customStyle="1">
    <w:name w:val="AbstractBody Char"/>
    <w:basedOn w:val="DefaultParagraphFont"/>
    <w:link w:val="AbstractBody"/>
    <w:rsid w:val="005B4E1E"/>
    <w:rPr>
      <w:rFonts w:ascii="Times New Roman" w:cs="Times New Roman" w:eastAsia="Times New Roman" w:hAnsi="Times New Roman"/>
      <w:bCs w:val="1"/>
      <w:color w:val="333333"/>
      <w:kern w:val="0"/>
      <w:sz w:val="20"/>
      <w:szCs w:val="20"/>
      <w:bdr w:color="auto" w:frame="1" w:space="0" w:sz="0" w:val="none"/>
      <w:shd w:color="auto" w:fill="ffffff" w:val="clear"/>
      <w:lang w:val="en-US"/>
    </w:rPr>
  </w:style>
  <w:style w:type="paragraph" w:styleId="keywordStyle" w:customStyle="1">
    <w:name w:val="keywordStyle"/>
    <w:basedOn w:val="Normal"/>
    <w:link w:val="keywordStyleChar"/>
    <w:qFormat w:val="1"/>
    <w:rsid w:val="005B4E1E"/>
    <w:pPr>
      <w:spacing w:after="360"/>
      <w:contextualSpacing w:val="1"/>
      <w:jc w:val="both"/>
    </w:pPr>
    <w:rPr>
      <w:b w:val="1"/>
      <w:bCs w:val="1"/>
      <w:i w:val="1"/>
      <w:iCs w:val="1"/>
      <w:sz w:val="18"/>
      <w:szCs w:val="18"/>
    </w:rPr>
  </w:style>
  <w:style w:type="character" w:styleId="keywordStyleChar" w:customStyle="1">
    <w:name w:val="keywordStyle Char"/>
    <w:basedOn w:val="DefaultParagraphFont"/>
    <w:link w:val="keywordStyle"/>
    <w:rsid w:val="005B4E1E"/>
    <w:rPr>
      <w:rFonts w:ascii="Times New Roman" w:cs="Times New Roman" w:eastAsia="Times New Roman" w:hAnsi="Times New Roman"/>
      <w:b w:val="1"/>
      <w:bCs w:val="1"/>
      <w:i w:val="1"/>
      <w:iCs w:val="1"/>
      <w:kern w:val="0"/>
      <w:sz w:val="18"/>
      <w:szCs w:val="18"/>
      <w:lang w:val="en-US"/>
    </w:rPr>
  </w:style>
  <w:style w:type="paragraph" w:styleId="firstParagraphInIntroduction" w:customStyle="1">
    <w:name w:val="firstParagraphInIntroduction"/>
    <w:basedOn w:val="Text"/>
    <w:link w:val="firstParagraphInIntroductionChar"/>
    <w:qFormat w:val="1"/>
    <w:rsid w:val="005B4E1E"/>
    <w:pPr>
      <w:ind w:firstLine="0"/>
    </w:pPr>
  </w:style>
  <w:style w:type="character" w:styleId="firstParagraphInIntroductionChar" w:customStyle="1">
    <w:name w:val="firstParagraphInIntroduction Char"/>
    <w:basedOn w:val="TextChar"/>
    <w:link w:val="firstParagraphInIntroduction"/>
    <w:rsid w:val="005B4E1E"/>
    <w:rPr>
      <w:rFonts w:ascii="Times New Roman" w:cs="Times New Roman" w:eastAsia="Times New Roman" w:hAnsi="Times New Roman"/>
      <w:kern w:val="0"/>
      <w:sz w:val="20"/>
      <w:szCs w:val="20"/>
      <w:lang w:val="en-US"/>
    </w:rPr>
  </w:style>
  <w:style w:type="numbering" w:styleId="Heading-1" w:customStyle="1">
    <w:name w:val="Heading-1"/>
    <w:uiPriority w:val="99"/>
    <w:rsid w:val="005C205A"/>
    <w:pPr>
      <w:numPr>
        <w:numId w:val="8"/>
      </w:numPr>
    </w:pPr>
  </w:style>
  <w:style w:type="paragraph" w:styleId="formulaStyle" w:customStyle="1">
    <w:name w:val="formulaStyle"/>
    <w:basedOn w:val="Text"/>
    <w:link w:val="formulaStyleChar"/>
    <w:qFormat w:val="1"/>
    <w:rsid w:val="00C07118"/>
    <w:pPr>
      <w:tabs>
        <w:tab w:val="right" w:pos="4663"/>
      </w:tabs>
      <w:spacing w:after="120"/>
      <w:ind w:firstLine="0"/>
      <w:contextualSpacing w:val="1"/>
    </w:pPr>
  </w:style>
  <w:style w:type="character" w:styleId="formulaStyleChar" w:customStyle="1">
    <w:name w:val="formulaStyle Char"/>
    <w:basedOn w:val="TextChar"/>
    <w:link w:val="formulaStyle"/>
    <w:rsid w:val="00C07118"/>
    <w:rPr>
      <w:rFonts w:ascii="Times New Roman" w:cs="Times New Roman" w:eastAsia="Times New Roman" w:hAnsi="Times New Roman"/>
      <w:kern w:val="0"/>
      <w:sz w:val="20"/>
      <w:szCs w:val="20"/>
      <w:lang w:val="en-US"/>
    </w:rPr>
  </w:style>
  <w:style w:type="character" w:styleId="UnresolvedMention">
    <w:name w:val="Unresolved Mention"/>
    <w:basedOn w:val="DefaultParagraphFont"/>
    <w:uiPriority w:val="99"/>
    <w:semiHidden w:val="1"/>
    <w:unhideWhenUsed w:val="1"/>
    <w:rsid w:val="002A4BAA"/>
    <w:rPr>
      <w:color w:val="605e5c"/>
      <w:shd w:color="auto" w:fill="e1dfdd" w:val="clear"/>
    </w:rPr>
  </w:style>
  <w:style w:type="paragraph" w:styleId="itemForBody" w:customStyle="1">
    <w:name w:val="itemForBody"/>
    <w:basedOn w:val="Text"/>
    <w:link w:val="itemForBodyChar"/>
    <w:qFormat w:val="1"/>
    <w:rsid w:val="002A4BAA"/>
    <w:pPr>
      <w:numPr>
        <w:numId w:val="2"/>
      </w:numPr>
      <w:tabs>
        <w:tab w:val="clear" w:pos="360"/>
      </w:tabs>
      <w:spacing w:after="240"/>
      <w:ind w:left="714" w:hanging="357"/>
      <w:contextualSpacing w:val="1"/>
    </w:pPr>
  </w:style>
  <w:style w:type="character" w:styleId="itemForBodyChar" w:customStyle="1">
    <w:name w:val="itemForBody Char"/>
    <w:basedOn w:val="TextChar"/>
    <w:link w:val="itemForBody"/>
    <w:rsid w:val="002A4BAA"/>
    <w:rPr>
      <w:rFonts w:ascii="Times New Roman" w:cs="Times New Roman" w:eastAsia="Times New Roman" w:hAnsi="Times New Roman"/>
      <w:kern w:val="0"/>
      <w:sz w:val="20"/>
      <w:szCs w:val="20"/>
      <w:lang w:val="en-US"/>
    </w:rPr>
  </w:style>
  <w:style w:type="paragraph" w:styleId="ReferenceTittle" w:customStyle="1">
    <w:name w:val="ReferenceTittle"/>
    <w:basedOn w:val="ReferenceHead"/>
    <w:link w:val="ReferenceTittleChar"/>
    <w:qFormat w:val="1"/>
    <w:rsid w:val="002A4BAA"/>
    <w:pPr>
      <w:numPr>
        <w:numId w:val="0"/>
      </w:numPr>
      <w:tabs>
        <w:tab w:val="clear" w:pos="284"/>
      </w:tabs>
    </w:pPr>
    <w:rPr>
      <w:smallCaps w:val="1"/>
    </w:rPr>
  </w:style>
  <w:style w:type="character" w:styleId="ReferenceHeadChar" w:customStyle="1">
    <w:name w:val="Reference Head Char"/>
    <w:basedOn w:val="Heading1Char"/>
    <w:link w:val="ReferenceHead"/>
    <w:rsid w:val="002A4BAA"/>
    <w:rPr>
      <w:rFonts w:ascii="Times New Roman" w:cs="Times New Roman" w:eastAsia="Times New Roman" w:hAnsi="Times New Roman"/>
      <w:smallCaps w:val="0"/>
      <w:kern w:val="28"/>
      <w:sz w:val="20"/>
      <w:szCs w:val="20"/>
      <w:lang w:val="en-US"/>
    </w:rPr>
  </w:style>
  <w:style w:type="character" w:styleId="ReferenceTittleChar" w:customStyle="1">
    <w:name w:val="ReferenceTittle Char"/>
    <w:basedOn w:val="ReferenceHeadChar"/>
    <w:link w:val="ReferenceTittle"/>
    <w:rsid w:val="002A4BAA"/>
    <w:rPr>
      <w:rFonts w:ascii="Times New Roman" w:cs="Times New Roman" w:eastAsia="Times New Roman" w:hAnsi="Times New Roman"/>
      <w:smallCaps w:val="1"/>
      <w:kern w:val="28"/>
      <w:sz w:val="20"/>
      <w:szCs w:val="20"/>
      <w:lang w:val="en-US"/>
    </w:rPr>
  </w:style>
  <w:style w:type="paragraph" w:styleId="referenceStyle" w:customStyle="1">
    <w:name w:val="referenceStyle"/>
    <w:basedOn w:val="Normal"/>
    <w:link w:val="referenceStyleChar"/>
    <w:qFormat w:val="1"/>
    <w:rsid w:val="00AA1A24"/>
    <w:pPr>
      <w:widowControl w:val="0"/>
      <w:numPr>
        <w:numId w:val="3"/>
      </w:numPr>
      <w:spacing w:after="240"/>
      <w:ind w:left="357" w:hanging="357"/>
      <w:contextualSpacing w:val="1"/>
      <w:jc w:val="both"/>
    </w:pPr>
    <w:rPr>
      <w:sz w:val="16"/>
      <w:szCs w:val="16"/>
    </w:rPr>
  </w:style>
  <w:style w:type="character" w:styleId="referenceStyleChar" w:customStyle="1">
    <w:name w:val="referenceStyle Char"/>
    <w:basedOn w:val="DefaultParagraphFont"/>
    <w:link w:val="referenceStyle"/>
    <w:rsid w:val="00AA1A24"/>
    <w:rPr>
      <w:rFonts w:ascii="Times New Roman" w:cs="Times New Roman" w:eastAsia="Times New Roman" w:hAnsi="Times New Roman"/>
      <w:kern w:val="0"/>
      <w:sz w:val="16"/>
      <w:szCs w:val="16"/>
      <w:lang w:val="en-US"/>
    </w:rPr>
  </w:style>
  <w:style w:type="paragraph" w:styleId="biographies" w:customStyle="1">
    <w:name w:val="biographies"/>
    <w:basedOn w:val="FigureCaption"/>
    <w:link w:val="biographiesChar"/>
    <w:qFormat w:val="1"/>
    <w:rsid w:val="002A4BAA"/>
    <w:rPr>
      <w:b w:val="1"/>
      <w:bCs w:val="1"/>
    </w:rPr>
  </w:style>
  <w:style w:type="character" w:styleId="FigureCaptionChar" w:customStyle="1">
    <w:name w:val="Figure Caption Char"/>
    <w:basedOn w:val="DefaultParagraphFont"/>
    <w:link w:val="FigureCaption"/>
    <w:rsid w:val="002A4BAA"/>
    <w:rPr>
      <w:rFonts w:ascii="Times New Roman" w:cs="Times New Roman" w:eastAsia="Times New Roman" w:hAnsi="Times New Roman"/>
      <w:kern w:val="0"/>
      <w:sz w:val="16"/>
      <w:szCs w:val="16"/>
      <w:lang w:val="en-US"/>
    </w:rPr>
  </w:style>
  <w:style w:type="character" w:styleId="biographiesChar" w:customStyle="1">
    <w:name w:val="biographies Char"/>
    <w:basedOn w:val="FigureCaptionChar"/>
    <w:link w:val="biographies"/>
    <w:rsid w:val="002A4BAA"/>
    <w:rPr>
      <w:rFonts w:ascii="Times New Roman" w:cs="Times New Roman" w:eastAsia="Times New Roman" w:hAnsi="Times New Roman"/>
      <w:b w:val="1"/>
      <w:bCs w:val="1"/>
      <w:kern w:val="0"/>
      <w:sz w:val="16"/>
      <w:szCs w:val="16"/>
      <w:lang w:val="en-US"/>
    </w:rPr>
  </w:style>
  <w:style w:type="table" w:styleId="TableGrid">
    <w:name w:val="Table Grid"/>
    <w:basedOn w:val="TableNormal"/>
    <w:uiPriority w:val="39"/>
    <w:rsid w:val="001928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ption">
    <w:name w:val="caption"/>
    <w:basedOn w:val="Normal"/>
    <w:next w:val="Normal"/>
    <w:uiPriority w:val="35"/>
    <w:unhideWhenUsed w:val="1"/>
    <w:qFormat w:val="1"/>
    <w:rsid w:val="00842E8C"/>
    <w:pPr>
      <w:jc w:val="center"/>
    </w:pPr>
    <w:rPr>
      <w:i w:val="1"/>
      <w:iCs w:val="1"/>
      <w:sz w:val="18"/>
      <w:szCs w:val="18"/>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ieee.org/web/publications/authors/transjnl/index.html" TargetMode="External"/><Relationship Id="rId22" Type="http://schemas.openxmlformats.org/officeDocument/2006/relationships/hyperlink" Target="http://www.atm.com" TargetMode="External"/><Relationship Id="rId21" Type="http://schemas.openxmlformats.org/officeDocument/2006/relationships/hyperlink" Target="about:blank" TargetMode="External"/><Relationship Id="rId24" Type="http://schemas.openxmlformats.org/officeDocument/2006/relationships/hyperlink" Target="http://www.halcyon.com/pub/journals/21ps03-vidmar"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5"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hyperlink" Target="http://www.ieee.org/web/publications/authors/jtehm/index.html" TargetMode="External"/><Relationship Id="rId12" Type="http://schemas.openxmlformats.org/officeDocument/2006/relationships/footer" Target="footer1.xml"/><Relationship Id="rId15" Type="http://schemas.openxmlformats.org/officeDocument/2006/relationships/hyperlink" Target="http://www.adobe.com/support/downloads/" TargetMode="External"/><Relationship Id="rId14" Type="http://schemas.openxmlformats.org/officeDocument/2006/relationships/hyperlink" Target="http://www.adobe.com/support/downloads/pdrvwin.htm" TargetMode="External"/><Relationship Id="rId17" Type="http://schemas.openxmlformats.org/officeDocument/2006/relationships/hyperlink" Target="mailto:graphics@ieee.org" TargetMode="External"/><Relationship Id="rId16" Type="http://schemas.openxmlformats.org/officeDocument/2006/relationships/hyperlink" Target="http://graphicsqc.ieee.org/" TargetMode="External"/><Relationship Id="rId19" Type="http://schemas.openxmlformats.org/officeDocument/2006/relationships/hyperlink" Target="http://www.ieee.org/copyright" TargetMode="External"/><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EEE theme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3EOnuvtYmSVXAE0MpU2tcUzbpg==">CgMxLjA4AHIhMTlqY2VmNmI3ZHJLbV9UZWFjQUdtYzF3MHg3UDlUWE42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2025-05-22T14:34:00Z</dcterms:created>
  <dc:creator>Editor JKT</dc:creator>
</cp:coreProperties>
</file>