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99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99"/>
          <w:sz w:val="26"/>
          <w:szCs w:val="26"/>
          <w:u w:val="single"/>
          <w:shd w:fill="auto" w:val="clear"/>
          <w:vertAlign w:val="baseline"/>
          <w:rtl w:val="0"/>
        </w:rPr>
        <w:t xml:space="preserve"> Приложение к обвинительному   акту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99"/>
          <w:sz w:val="26"/>
          <w:szCs w:val="26"/>
          <w:u w:val="singl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лиц, подлежащих вызову в суд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1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8"/>
        <w:tblGridChange w:id="0">
          <w:tblGrid>
            <w:gridCol w:w="31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Обвиняемый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отчество, 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место нахождения)</w:t>
      </w:r>
    </w:p>
    <w:tbl>
      <w:tblPr>
        <w:tblStyle w:val="Table4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31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8"/>
        <w:tblGridChange w:id="0">
          <w:tblGrid>
            <w:gridCol w:w="31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Потерпевший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отчество, 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место нахождения)</w:t>
      </w:r>
    </w:p>
    <w:tbl>
      <w:tblPr>
        <w:tblStyle w:val="Table8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36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8"/>
        <w:tblGridChange w:id="0">
          <w:tblGrid>
            <w:gridCol w:w="36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Свидетели   обвинения: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(фамилии, имена, отчества, 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место нахождения)</w:t>
      </w:r>
    </w:p>
    <w:tbl>
      <w:tblPr>
        <w:tblStyle w:val="Table12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36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8"/>
        <w:tblGridChange w:id="0">
          <w:tblGrid>
            <w:gridCol w:w="36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Свидетели   защиты: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(фамилии, имена, отчества, </w:t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место нахождения)</w:t>
      </w:r>
    </w:p>
    <w:tbl>
      <w:tblPr>
        <w:tblStyle w:val="Table16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060"/>
        <w:gridCol w:w="3189"/>
        <w:tblGridChange w:id="0">
          <w:tblGrid>
            <w:gridCol w:w="3870"/>
            <w:gridCol w:w="30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(должность дознавателя,</w:t>
      </w:r>
      <w:r w:rsidDel="00000000" w:rsidR="00000000" w:rsidRPr="00000000">
        <w:rPr>
          <w:rtl w:val="0"/>
        </w:rPr>
      </w:r>
    </w:p>
    <w:tbl>
      <w:tblPr>
        <w:tblStyle w:val="Table18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2430"/>
        <w:gridCol w:w="360"/>
        <w:gridCol w:w="3189"/>
        <w:tblGridChange w:id="0">
          <w:tblGrid>
            <w:gridCol w:w="3870"/>
            <w:gridCol w:w="270"/>
            <w:gridCol w:w="2430"/>
            <w:gridCol w:w="3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классный чин или  звание)                                                  (подпись)</w:t>
        <w:tab/>
        <w:tab/>
        <w:t xml:space="preserve">                  (инициалы, фамилия)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При необходимости может быть составлена справка, аналогичная справке, прилагаемой к обвинительному заключению.</w:t>
      </w:r>
    </w:p>
  </w:footnote>
  <w:footnote w:id="1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Если в уголовном деле несколько обвиняемых, то данная графа заполняется на каждого из них.</w:t>
      </w:r>
    </w:p>
  </w:footnote>
  <w:footnote w:id="2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Если в уголовном деле несколько потерпевших, то данная графа заполняется на каждого из них.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191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EX9jGmMxULf58yAjceq1VS4mmg==">CgMxLjA4AHIhMTk0UU1obTN0QWdpb001Mmptb1RVNlRkQ2NneGhvNDRH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2007-08-09T07:06:00Z</dcterms:created>
  <dc:creator>Синицын А.П.</dc:creator>
</cp:coreProperties>
</file>