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documentskn-slo8top-section"/>
        <w:tblW w:w="0" w:type="auto"/>
        <w:tblCellSpacing w:w="0" w:type="dxa"/>
        <w:shd w:val="clear" w:color="auto" w:fill="1F497D" w:themeFill="text2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300"/>
        <w:gridCol w:w="5020"/>
      </w:tblGrid>
      <w:tr w:rsidR="00CF5EBA" w14:paraId="5E3123AD" w14:textId="77777777" w:rsidTr="004F0292">
        <w:trPr>
          <w:tblCellSpacing w:w="0" w:type="dxa"/>
        </w:trPr>
        <w:tc>
          <w:tcPr>
            <w:tcW w:w="6300" w:type="dxa"/>
            <w:shd w:val="clear" w:color="auto" w:fill="1F497D" w:themeFill="text2"/>
            <w:tcMar>
              <w:top w:w="460" w:type="dxa"/>
              <w:left w:w="0" w:type="dxa"/>
              <w:bottom w:w="460" w:type="dxa"/>
              <w:right w:w="0" w:type="dxa"/>
            </w:tcMar>
            <w:vAlign w:val="bottom"/>
            <w:hideMark/>
          </w:tcPr>
          <w:p w14:paraId="5E3123A5" w14:textId="77777777" w:rsidR="00CF5EBA" w:rsidRDefault="00506E43">
            <w:pPr>
              <w:pStyle w:val="documentskn-slo8txt-bold"/>
              <w:spacing w:line="520" w:lineRule="atLeast"/>
              <w:ind w:left="440" w:right="200"/>
              <w:rPr>
                <w:rStyle w:val="documentskn-slo8top-sectionleft-box"/>
                <w:rFonts w:ascii="Open Sans" w:eastAsia="Open Sans" w:hAnsi="Open Sans" w:cs="Open Sans"/>
                <w:color w:val="FFFFFF"/>
                <w:sz w:val="46"/>
                <w:szCs w:val="46"/>
                <w:shd w:val="clear" w:color="auto" w:fill="auto"/>
              </w:rPr>
            </w:pPr>
            <w:r>
              <w:rPr>
                <w:rStyle w:val="documentskn-slo8namespan"/>
                <w:rFonts w:ascii="Open Sans" w:eastAsia="Open Sans" w:hAnsi="Open Sans" w:cs="Open Sans"/>
                <w:sz w:val="46"/>
                <w:szCs w:val="46"/>
              </w:rPr>
              <w:t>Samir</w:t>
            </w:r>
            <w:r>
              <w:rPr>
                <w:rStyle w:val="documentskn-slo8top-sectionleft-box"/>
                <w:rFonts w:ascii="Open Sans" w:eastAsia="Open Sans" w:hAnsi="Open Sans" w:cs="Open Sans"/>
                <w:color w:val="FFFFFF"/>
                <w:sz w:val="46"/>
                <w:szCs w:val="46"/>
                <w:shd w:val="clear" w:color="auto" w:fill="auto"/>
              </w:rPr>
              <w:t xml:space="preserve"> </w:t>
            </w:r>
            <w:r>
              <w:rPr>
                <w:rStyle w:val="documentskn-slo8namespan"/>
                <w:rFonts w:ascii="Open Sans" w:eastAsia="Open Sans" w:hAnsi="Open Sans" w:cs="Open Sans"/>
                <w:sz w:val="46"/>
                <w:szCs w:val="46"/>
              </w:rPr>
              <w:t>Mammadov</w:t>
            </w:r>
          </w:p>
          <w:p w14:paraId="5E3123A6" w14:textId="77777777" w:rsidR="00CF5EBA" w:rsidRDefault="00506E43">
            <w:pPr>
              <w:pStyle w:val="div"/>
              <w:spacing w:line="140" w:lineRule="exact"/>
              <w:ind w:left="440" w:right="200"/>
              <w:rPr>
                <w:rStyle w:val="documentskn-slo8top-sectionleft-box"/>
                <w:rFonts w:ascii="Open Sans" w:eastAsia="Open Sans" w:hAnsi="Open Sans" w:cs="Open Sans"/>
                <w:color w:val="FFFFFF"/>
                <w:sz w:val="46"/>
                <w:szCs w:val="46"/>
                <w:shd w:val="clear" w:color="auto" w:fill="auto"/>
              </w:rPr>
            </w:pPr>
            <w:r>
              <w:rPr>
                <w:rStyle w:val="documentskn-slo8top-sectionleft-box"/>
                <w:rFonts w:ascii="Open Sans" w:eastAsia="Open Sans" w:hAnsi="Open Sans" w:cs="Open Sans"/>
                <w:color w:val="FFFFFF"/>
                <w:sz w:val="46"/>
                <w:szCs w:val="46"/>
                <w:shd w:val="clear" w:color="auto" w:fill="auto"/>
              </w:rPr>
              <w:t> </w:t>
            </w:r>
          </w:p>
          <w:p w14:paraId="5E3123A7" w14:textId="77777777" w:rsidR="00CF5EBA" w:rsidRDefault="00506E43">
            <w:pPr>
              <w:spacing w:line="260" w:lineRule="atLeast"/>
              <w:ind w:left="440" w:right="200"/>
              <w:textAlignment w:val="auto"/>
              <w:rPr>
                <w:rStyle w:val="span"/>
                <w:rFonts w:ascii="Open Sans" w:eastAsia="Open Sans" w:hAnsi="Open Sans" w:cs="Open Sans"/>
                <w:color w:val="FFFFFF"/>
              </w:rPr>
            </w:pPr>
            <w:r>
              <w:rPr>
                <w:rStyle w:val="span"/>
                <w:rFonts w:ascii="Open Sans" w:eastAsia="Open Sans" w:hAnsi="Open Sans" w:cs="Open Sans"/>
                <w:color w:val="FFFFFF"/>
              </w:rPr>
              <w:t>Chief Information Officer (</w:t>
            </w:r>
            <w:proofErr w:type="gramStart"/>
            <w:r>
              <w:rPr>
                <w:rStyle w:val="span"/>
                <w:rFonts w:ascii="Open Sans" w:eastAsia="Open Sans" w:hAnsi="Open Sans" w:cs="Open Sans"/>
                <w:color w:val="FFFFFF"/>
              </w:rPr>
              <w:t>CIO) •</w:t>
            </w:r>
            <w:proofErr w:type="gramEnd"/>
            <w:r>
              <w:rPr>
                <w:rStyle w:val="span"/>
                <w:rFonts w:ascii="Open Sans" w:eastAsia="Open Sans" w:hAnsi="Open Sans" w:cs="Open Sans"/>
                <w:color w:val="FFFFFF"/>
              </w:rPr>
              <w:t xml:space="preserve"> VP/Head of IT </w:t>
            </w:r>
          </w:p>
          <w:p w14:paraId="5E3123A8" w14:textId="77777777" w:rsidR="00CF5EBA" w:rsidRDefault="00506E43">
            <w:pPr>
              <w:pStyle w:val="documentskn-slo8top-sectionleft-boxParagraph0"/>
              <w:shd w:val="clear" w:color="auto" w:fill="auto"/>
              <w:spacing w:line="20" w:lineRule="auto"/>
              <w:ind w:left="440" w:right="200"/>
              <w:textAlignment w:val="auto"/>
              <w:rPr>
                <w:rStyle w:val="documentskn-slo8top-sectionleft-box"/>
                <w:rFonts w:ascii="Open Sans" w:eastAsia="Open Sans" w:hAnsi="Open Sans" w:cs="Open Sans"/>
                <w:color w:val="050505"/>
                <w:sz w:val="20"/>
                <w:szCs w:val="20"/>
                <w:shd w:val="clear" w:color="auto" w:fill="auto"/>
              </w:rPr>
            </w:pPr>
            <w:r>
              <w:rPr>
                <w:color w:val="FFFFFF"/>
                <w:sz w:val="2"/>
              </w:rPr>
              <w:t>.</w:t>
            </w:r>
          </w:p>
        </w:tc>
        <w:tc>
          <w:tcPr>
            <w:tcW w:w="5020" w:type="dxa"/>
            <w:shd w:val="clear" w:color="auto" w:fill="1F497D" w:themeFill="text2"/>
            <w:tcMar>
              <w:top w:w="460" w:type="dxa"/>
              <w:left w:w="0" w:type="dxa"/>
              <w:bottom w:w="460" w:type="dxa"/>
              <w:right w:w="0" w:type="dxa"/>
            </w:tcMar>
            <w:vAlign w:val="bottom"/>
            <w:hideMark/>
          </w:tcPr>
          <w:p w14:paraId="5E3123A9" w14:textId="77777777" w:rsidR="00CF5EBA" w:rsidRDefault="00506E43">
            <w:pPr>
              <w:pStyle w:val="documentskn-slo8cntc-secaddressdiv"/>
              <w:spacing w:after="40" w:line="280" w:lineRule="atLeast"/>
              <w:ind w:right="440"/>
              <w:rPr>
                <w:rStyle w:val="documentskn-slo8top-sectionright-box"/>
                <w:rFonts w:ascii="Open Sans" w:eastAsia="Open Sans" w:hAnsi="Open Sans" w:cs="Open Sans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slo8cntc-secspan"/>
                <w:rFonts w:ascii="Open Sans" w:eastAsia="Open Sans" w:hAnsi="Open Sans" w:cs="Open Sans"/>
                <w:b/>
                <w:bCs/>
                <w:sz w:val="20"/>
                <w:szCs w:val="20"/>
              </w:rPr>
              <w:t>Phone Number</w:t>
            </w:r>
            <w:r>
              <w:rPr>
                <w:rStyle w:val="documentskn-slo8top-sectionright-box"/>
                <w:rFonts w:ascii="Open Sans" w:eastAsia="Open Sans" w:hAnsi="Open Sans" w:cs="Open Sans"/>
                <w:color w:val="FFFFFF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documentskn-slo8cntc-secspan"/>
                <w:rFonts w:ascii="Open Sans" w:eastAsia="Open Sans" w:hAnsi="Open Sans" w:cs="Open Sans"/>
                <w:sz w:val="20"/>
                <w:szCs w:val="20"/>
              </w:rPr>
              <w:t>(617) 712-5649</w:t>
            </w:r>
            <w:r>
              <w:rPr>
                <w:rStyle w:val="documentskn-slo8top-sectionright-box"/>
                <w:rFonts w:ascii="Open Sans" w:eastAsia="Open Sans" w:hAnsi="Open Sans" w:cs="Open Sans"/>
                <w:color w:val="FFFFFF"/>
                <w:sz w:val="20"/>
                <w:szCs w:val="20"/>
                <w:shd w:val="clear" w:color="auto" w:fill="auto"/>
              </w:rPr>
              <w:t xml:space="preserve"> </w:t>
            </w:r>
          </w:p>
          <w:p w14:paraId="5E3123AA" w14:textId="77777777" w:rsidR="00CF5EBA" w:rsidRDefault="00506E43">
            <w:pPr>
              <w:pStyle w:val="documentskn-slo8cntc-secaddressdiv"/>
              <w:spacing w:after="40" w:line="280" w:lineRule="atLeast"/>
              <w:ind w:right="440"/>
              <w:rPr>
                <w:rStyle w:val="documentskn-slo8top-sectionright-box"/>
                <w:rFonts w:ascii="Open Sans" w:eastAsia="Open Sans" w:hAnsi="Open Sans" w:cs="Open Sans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slo8cntc-secspan"/>
                <w:rFonts w:ascii="Open Sans" w:eastAsia="Open Sans" w:hAnsi="Open Sans" w:cs="Open Sans"/>
                <w:b/>
                <w:bCs/>
                <w:sz w:val="20"/>
                <w:szCs w:val="20"/>
              </w:rPr>
              <w:t>Email</w:t>
            </w:r>
            <w:r>
              <w:rPr>
                <w:rStyle w:val="documentskn-slo8cntc-secspan"/>
                <w:rFonts w:ascii="Open Sans" w:eastAsia="Open Sans" w:hAnsi="Open Sans" w:cs="Open Sans"/>
                <w:sz w:val="20"/>
                <w:szCs w:val="20"/>
              </w:rPr>
              <w:t> samir.m.mammadov@gmail.com</w:t>
            </w:r>
          </w:p>
          <w:p w14:paraId="5E3123AB" w14:textId="77777777" w:rsidR="00CF5EBA" w:rsidRDefault="00506E43">
            <w:pPr>
              <w:pStyle w:val="documentskn-slo8cntc-secaddressdiv"/>
              <w:spacing w:after="40" w:line="280" w:lineRule="atLeast"/>
              <w:ind w:right="440"/>
              <w:rPr>
                <w:rStyle w:val="documentskn-slo8top-sectionright-box"/>
                <w:rFonts w:ascii="Open Sans" w:eastAsia="Open Sans" w:hAnsi="Open Sans" w:cs="Open Sans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slo8cntc-secspan"/>
                <w:rFonts w:ascii="Open Sans" w:eastAsia="Open Sans" w:hAnsi="Open Sans" w:cs="Open Sans"/>
                <w:b/>
                <w:bCs/>
                <w:sz w:val="20"/>
                <w:szCs w:val="20"/>
              </w:rPr>
              <w:t>Address</w:t>
            </w:r>
            <w:r>
              <w:rPr>
                <w:rStyle w:val="documentskn-slo8top-sectionright-box"/>
                <w:rFonts w:ascii="Open Sans" w:eastAsia="Open Sans" w:hAnsi="Open Sans" w:cs="Open Sans"/>
                <w:color w:val="FFFFFF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documentskn-slo8cntc-secspan"/>
                <w:rFonts w:ascii="Open Sans" w:eastAsia="Open Sans" w:hAnsi="Open Sans" w:cs="Open Sans"/>
                <w:sz w:val="20"/>
                <w:szCs w:val="20"/>
              </w:rPr>
              <w:t>Collinsville,</w:t>
            </w:r>
            <w:r>
              <w:rPr>
                <w:rStyle w:val="documentskn-slo8top-sectionright-box"/>
                <w:rFonts w:ascii="Open Sans" w:eastAsia="Open Sans" w:hAnsi="Open Sans" w:cs="Open Sans"/>
                <w:color w:val="FFFFFF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documentskn-slo8cntc-secspan"/>
                <w:rFonts w:ascii="Open Sans" w:eastAsia="Open Sans" w:hAnsi="Open Sans" w:cs="Open Sans"/>
                <w:sz w:val="20"/>
                <w:szCs w:val="20"/>
              </w:rPr>
              <w:t>06019</w:t>
            </w:r>
          </w:p>
          <w:p w14:paraId="49B286B8" w14:textId="77777777" w:rsidR="00CF5EBA" w:rsidRDefault="00506E43">
            <w:pPr>
              <w:pStyle w:val="documentskn-slo8cntc-secaddressdivnth-last-child1"/>
              <w:spacing w:line="280" w:lineRule="atLeast"/>
              <w:ind w:right="440"/>
            </w:pPr>
            <w:r>
              <w:rPr>
                <w:rStyle w:val="documentskn-slo8cntc-secspan"/>
                <w:rFonts w:ascii="Open Sans" w:eastAsia="Open Sans" w:hAnsi="Open Sans" w:cs="Open Sans"/>
                <w:b/>
                <w:bCs/>
                <w:sz w:val="20"/>
                <w:szCs w:val="20"/>
              </w:rPr>
              <w:t>LinkedIn</w:t>
            </w:r>
            <w:r>
              <w:rPr>
                <w:rStyle w:val="documentskn-slo8top-sectionright-box"/>
                <w:rFonts w:ascii="Open Sans" w:eastAsia="Open Sans" w:hAnsi="Open Sans" w:cs="Open Sans"/>
                <w:color w:val="FFFFFF"/>
                <w:sz w:val="20"/>
                <w:szCs w:val="20"/>
                <w:shd w:val="clear" w:color="auto" w:fill="auto"/>
              </w:rPr>
              <w:t xml:space="preserve"> </w:t>
            </w:r>
            <w:hyperlink r:id="rId7" w:history="1">
              <w:r w:rsidR="00CF5EBA">
                <w:rPr>
                  <w:rStyle w:val="a"/>
                  <w:rFonts w:ascii="Open Sans" w:eastAsia="Open Sans" w:hAnsi="Open Sans" w:cs="Open Sans"/>
                  <w:color w:val="0000EE"/>
                  <w:sz w:val="20"/>
                  <w:szCs w:val="20"/>
                  <w:u w:val="single" w:color="0000EE"/>
                </w:rPr>
                <w:t>linkedin.com/in/</w:t>
              </w:r>
              <w:proofErr w:type="spellStart"/>
              <w:r w:rsidR="00CF5EBA">
                <w:rPr>
                  <w:rStyle w:val="a"/>
                  <w:rFonts w:ascii="Open Sans" w:eastAsia="Open Sans" w:hAnsi="Open Sans" w:cs="Open Sans"/>
                  <w:color w:val="0000EE"/>
                  <w:sz w:val="20"/>
                  <w:szCs w:val="20"/>
                  <w:u w:val="single" w:color="0000EE"/>
                </w:rPr>
                <w:t>smammadov</w:t>
              </w:r>
              <w:proofErr w:type="spellEnd"/>
            </w:hyperlink>
          </w:p>
          <w:p w14:paraId="5E3123AC" w14:textId="41E48615" w:rsidR="007B020D" w:rsidRDefault="00E477FC">
            <w:pPr>
              <w:pStyle w:val="documentskn-slo8cntc-secaddressdivnth-last-child1"/>
              <w:spacing w:line="280" w:lineRule="atLeast"/>
              <w:ind w:right="440"/>
              <w:rPr>
                <w:rStyle w:val="documentskn-slo8top-sectionright-box"/>
                <w:rFonts w:ascii="Open Sans" w:eastAsia="Open Sans" w:hAnsi="Open Sans" w:cs="Open Sans"/>
                <w:color w:val="FFFFFF"/>
                <w:sz w:val="20"/>
                <w:szCs w:val="20"/>
                <w:shd w:val="clear" w:color="auto" w:fill="auto"/>
              </w:rPr>
            </w:pPr>
            <w:r w:rsidRPr="004F0292">
              <w:rPr>
                <w:rStyle w:val="documentskn-slo8cntc-secspan"/>
                <w:rFonts w:ascii="Open Sans" w:eastAsia="Open Sans" w:hAnsi="Open Sans" w:cs="Open Sans"/>
                <w:b/>
                <w:bCs/>
                <w:sz w:val="20"/>
                <w:szCs w:val="20"/>
              </w:rPr>
              <w:t>Portfolio</w:t>
            </w:r>
            <w:r>
              <w:t xml:space="preserve"> </w:t>
            </w:r>
            <w:hyperlink r:id="rId8" w:history="1">
              <w:r w:rsidR="004F0292" w:rsidRPr="004F0292">
                <w:rPr>
                  <w:color w:val="0000FF"/>
                  <w:u w:val="single"/>
                </w:rPr>
                <w:t>Samir Mammadov Portfolio</w:t>
              </w:r>
            </w:hyperlink>
          </w:p>
        </w:tc>
      </w:tr>
    </w:tbl>
    <w:p w14:paraId="5E3123AE" w14:textId="77777777" w:rsidR="00CF5EBA" w:rsidRDefault="00CF5EBA">
      <w:pPr>
        <w:rPr>
          <w:vanish/>
        </w:rPr>
      </w:pPr>
    </w:p>
    <w:tbl>
      <w:tblPr>
        <w:tblStyle w:val="documentskn-slo8parent-containersummary"/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320"/>
      </w:tblGrid>
      <w:tr w:rsidR="00CF5EBA" w14:paraId="5E3123B1" w14:textId="77777777">
        <w:trPr>
          <w:tblCellSpacing w:w="0" w:type="dxa"/>
        </w:trPr>
        <w:tc>
          <w:tcPr>
            <w:tcW w:w="11320" w:type="dxa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FB400BE" w14:textId="603B120B" w:rsidR="009C035E" w:rsidRPr="00EA5BD5" w:rsidRDefault="009C035E" w:rsidP="00EA5BD5">
            <w:pPr>
              <w:pStyle w:val="paragraphparaindentedp"/>
              <w:ind w:left="400" w:right="400"/>
              <w:rPr>
                <w:rStyle w:val="span"/>
                <w:rFonts w:ascii="Open Sans" w:eastAsia="Open Sans" w:hAnsi="Open Sans" w:cs="Open Sans"/>
                <w:b/>
                <w:bCs/>
                <w:i/>
                <w:iCs/>
                <w:color w:val="050505"/>
                <w:sz w:val="20"/>
                <w:szCs w:val="20"/>
              </w:rPr>
            </w:pPr>
            <w:r w:rsidRPr="00EA5BD5">
              <w:rPr>
                <w:rStyle w:val="span"/>
                <w:rFonts w:ascii="Open Sans" w:eastAsia="Open Sans" w:hAnsi="Open Sans" w:cs="Open Sans"/>
                <w:b/>
                <w:bCs/>
                <w:i/>
                <w:iCs/>
                <w:color w:val="050505"/>
                <w:sz w:val="20"/>
                <w:szCs w:val="20"/>
              </w:rPr>
              <w:t xml:space="preserve">U.S. citizen and </w:t>
            </w:r>
            <w:r w:rsidR="0056299F">
              <w:rPr>
                <w:rStyle w:val="span"/>
                <w:rFonts w:ascii="Open Sans" w:eastAsia="Open Sans" w:hAnsi="Open Sans" w:cs="Open Sans"/>
                <w:b/>
                <w:bCs/>
                <w:i/>
                <w:iCs/>
                <w:color w:val="050505"/>
                <w:sz w:val="20"/>
                <w:szCs w:val="20"/>
              </w:rPr>
              <w:t>results-driven</w:t>
            </w:r>
            <w:r w:rsidR="00FB51E8">
              <w:rPr>
                <w:rStyle w:val="span"/>
                <w:rFonts w:ascii="Open Sans" w:eastAsia="Open Sans" w:hAnsi="Open Sans" w:cs="Open Sans"/>
                <w:b/>
                <w:bCs/>
                <w:i/>
                <w:iCs/>
                <w:color w:val="050505"/>
                <w:sz w:val="20"/>
                <w:szCs w:val="20"/>
              </w:rPr>
              <w:t xml:space="preserve"> </w:t>
            </w:r>
            <w:r w:rsidRPr="00EA5BD5">
              <w:rPr>
                <w:rStyle w:val="span"/>
                <w:rFonts w:ascii="Open Sans" w:eastAsia="Open Sans" w:hAnsi="Open Sans" w:cs="Open Sans"/>
                <w:b/>
                <w:bCs/>
                <w:i/>
                <w:iCs/>
                <w:color w:val="050505"/>
                <w:sz w:val="20"/>
                <w:szCs w:val="20"/>
              </w:rPr>
              <w:t>IT executive with 25+ years of leadership in enterprise</w:t>
            </w:r>
            <w:r w:rsidR="0076578A">
              <w:rPr>
                <w:rStyle w:val="span"/>
                <w:rFonts w:ascii="Open Sans" w:eastAsia="Open Sans" w:hAnsi="Open Sans" w:cs="Open Sans"/>
                <w:b/>
                <w:bCs/>
                <w:i/>
                <w:iCs/>
                <w:color w:val="050505"/>
                <w:sz w:val="20"/>
                <w:szCs w:val="20"/>
              </w:rPr>
              <w:t xml:space="preserve"> infrastructure </w:t>
            </w:r>
            <w:r w:rsidRPr="00EA5BD5">
              <w:rPr>
                <w:rStyle w:val="span"/>
                <w:rFonts w:ascii="Open Sans" w:eastAsia="Open Sans" w:hAnsi="Open Sans" w:cs="Open Sans"/>
                <w:b/>
                <w:bCs/>
                <w:i/>
                <w:iCs/>
                <w:color w:val="050505"/>
                <w:sz w:val="20"/>
                <w:szCs w:val="20"/>
              </w:rPr>
              <w:t>modernization, digital transformation, and innovation.</w:t>
            </w:r>
          </w:p>
          <w:p w14:paraId="5E3123B0" w14:textId="2085F859" w:rsidR="00CF5EBA" w:rsidRPr="00EA5BD5" w:rsidRDefault="00EA5BD5" w:rsidP="00EA5BD5">
            <w:pPr>
              <w:pStyle w:val="paragraphparaindentedp"/>
              <w:ind w:left="400" w:right="400"/>
              <w:rPr>
                <w:rStyle w:val="documentskn-slo8summarysinglecolumnCharacter"/>
                <w:i/>
                <w:iCs/>
              </w:rPr>
            </w:pPr>
            <w:r w:rsidRPr="00EA5BD5">
              <w:rPr>
                <w:rStyle w:val="span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 xml:space="preserve">Proven ability to transform IT organizations from </w:t>
            </w:r>
            <w:r w:rsidR="00580079">
              <w:rPr>
                <w:rStyle w:val="span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>s</w:t>
            </w:r>
            <w:r w:rsidRPr="00EA5BD5">
              <w:rPr>
                <w:rStyle w:val="span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 xml:space="preserve">ervice </w:t>
            </w:r>
            <w:r w:rsidR="00580079">
              <w:rPr>
                <w:rStyle w:val="span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>p</w:t>
            </w:r>
            <w:r w:rsidRPr="00EA5BD5">
              <w:rPr>
                <w:rStyle w:val="span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 xml:space="preserve">roviders into </w:t>
            </w:r>
            <w:r w:rsidR="00580079">
              <w:rPr>
                <w:rStyle w:val="span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>s</w:t>
            </w:r>
            <w:r w:rsidRPr="00EA5BD5">
              <w:rPr>
                <w:rStyle w:val="span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 xml:space="preserve">trategic </w:t>
            </w:r>
            <w:r w:rsidR="00580079">
              <w:rPr>
                <w:rStyle w:val="span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>b</w:t>
            </w:r>
            <w:r w:rsidRPr="00EA5BD5">
              <w:rPr>
                <w:rStyle w:val="span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 xml:space="preserve">usiness </w:t>
            </w:r>
            <w:r w:rsidR="00580079">
              <w:rPr>
                <w:rStyle w:val="span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>p</w:t>
            </w:r>
            <w:r w:rsidRPr="00EA5BD5">
              <w:rPr>
                <w:rStyle w:val="span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 xml:space="preserve">artners by establishing </w:t>
            </w:r>
            <w:r w:rsidR="00667305">
              <w:rPr>
                <w:rStyle w:val="span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>the o</w:t>
            </w:r>
            <w:r w:rsidR="004926EB" w:rsidRPr="004926EB">
              <w:rPr>
                <w:rStyle w:val="span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>rganization's Vision, Mission, and Strategy</w:t>
            </w:r>
            <w:r w:rsidR="004926EB">
              <w:rPr>
                <w:rStyle w:val="span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 xml:space="preserve"> and </w:t>
            </w:r>
            <w:r w:rsidRPr="00EA5BD5">
              <w:rPr>
                <w:rStyle w:val="span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>Innovation Hubs, implementing large-scale IAM/SSO systems for 13,000+ users, redesigning disaster recovery and BCP programs, and achieving ISO 27000 compliance in high-stakes 24/7 environments (energy and public sector). Delivered multimillion-dollar impact through infrastructure platforms that reduced risk, accelerated decision-making, and improved IT spend effectiveness by up to 38%. Excel at building high-performing multicultural teams, defining innovation roadmaps, and driving measurable ROI within the first year.</w:t>
            </w:r>
            <w:r w:rsidR="007B020D" w:rsidRPr="00EA5BD5">
              <w:rPr>
                <w:rStyle w:val="documentskn-slo8parent-containersummaryparagraph"/>
                <w:rFonts w:ascii="Open Sans" w:eastAsia="Open Sans" w:hAnsi="Open Sans" w:cs="Open Sans"/>
                <w:i/>
                <w:iCs/>
                <w:color w:val="00000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 w:rsidR="009C035E" w14:paraId="7F24720C" w14:textId="77777777">
        <w:trPr>
          <w:tblCellSpacing w:w="0" w:type="dxa"/>
        </w:trPr>
        <w:tc>
          <w:tcPr>
            <w:tcW w:w="11320" w:type="dxa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954928" w14:textId="77777777" w:rsidR="009C035E" w:rsidRDefault="009C035E" w:rsidP="009C035E">
            <w:pPr>
              <w:pStyle w:val="NormalWeb"/>
            </w:pPr>
          </w:p>
        </w:tc>
      </w:tr>
    </w:tbl>
    <w:p w14:paraId="6846662E" w14:textId="77777777" w:rsidR="006354BF" w:rsidRPr="00EA0B99" w:rsidRDefault="006354BF" w:rsidP="00EA0B99">
      <w:pPr>
        <w:pStyle w:val="documentskn-slo8sectiontitle"/>
        <w:spacing w:before="400" w:after="200"/>
        <w:ind w:left="400"/>
        <w:rPr>
          <w:rFonts w:ascii="Open Sans" w:eastAsia="Open Sans" w:hAnsi="Open Sans" w:cs="Open Sans"/>
          <w:b/>
          <w:bCs/>
          <w:caps/>
          <w:color w:val="2C2C2C"/>
          <w:spacing w:val="6"/>
        </w:rPr>
      </w:pPr>
      <w:r w:rsidRPr="00EA0B99">
        <w:rPr>
          <w:rFonts w:ascii="Open Sans" w:eastAsia="Open Sans" w:hAnsi="Open Sans" w:cs="Open Sans"/>
          <w:b/>
          <w:bCs/>
          <w:caps/>
          <w:color w:val="2C2C2C"/>
          <w:spacing w:val="6"/>
        </w:rPr>
        <w:t>Core Competencies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3330"/>
        <w:gridCol w:w="4228"/>
      </w:tblGrid>
      <w:tr w:rsidR="00FB3B19" w14:paraId="2DF890EA" w14:textId="77777777" w:rsidTr="00FF0F78">
        <w:trPr>
          <w:trHeight w:hRule="exact" w:val="396"/>
        </w:trPr>
        <w:tc>
          <w:tcPr>
            <w:tcW w:w="3978" w:type="dxa"/>
          </w:tcPr>
          <w:p w14:paraId="31B1E2AE" w14:textId="6D438657" w:rsidR="00FB3B19" w:rsidRPr="00FB3B19" w:rsidRDefault="00FB3B19" w:rsidP="00FB3B19">
            <w:pPr>
              <w:pStyle w:val="NormalWeb"/>
              <w:numPr>
                <w:ilvl w:val="0"/>
                <w:numId w:val="29"/>
              </w:numPr>
              <w:tabs>
                <w:tab w:val="left" w:pos="450"/>
              </w:tabs>
              <w:ind w:left="720" w:hanging="27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093F77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IT &amp; Digital Strategy</w:t>
            </w:r>
          </w:p>
        </w:tc>
        <w:tc>
          <w:tcPr>
            <w:tcW w:w="3330" w:type="dxa"/>
          </w:tcPr>
          <w:p w14:paraId="1051ED21" w14:textId="3DC1E523" w:rsidR="00FB3B19" w:rsidRDefault="00FB3B19" w:rsidP="00FB3B19">
            <w:pPr>
              <w:pStyle w:val="NormalWeb"/>
              <w:numPr>
                <w:ilvl w:val="0"/>
                <w:numId w:val="29"/>
              </w:numPr>
              <w:ind w:left="296"/>
              <w:jc w:val="both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093F77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Infrastructure Modernization</w:t>
            </w:r>
          </w:p>
        </w:tc>
        <w:tc>
          <w:tcPr>
            <w:tcW w:w="4228" w:type="dxa"/>
          </w:tcPr>
          <w:p w14:paraId="3202BC24" w14:textId="7EA48DD4" w:rsidR="00FB3B19" w:rsidRDefault="00FB3B19" w:rsidP="00FB3B19">
            <w:pPr>
              <w:pStyle w:val="NormalWeb"/>
              <w:numPr>
                <w:ilvl w:val="0"/>
                <w:numId w:val="29"/>
              </w:numPr>
              <w:ind w:left="322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  <w:t>Operating Model Design</w:t>
            </w:r>
          </w:p>
        </w:tc>
      </w:tr>
      <w:tr w:rsidR="00FB3B19" w14:paraId="15459313" w14:textId="77777777" w:rsidTr="00FF0F78">
        <w:trPr>
          <w:trHeight w:hRule="exact" w:val="351"/>
        </w:trPr>
        <w:tc>
          <w:tcPr>
            <w:tcW w:w="3978" w:type="dxa"/>
          </w:tcPr>
          <w:p w14:paraId="33DC20B3" w14:textId="07CFEB0E" w:rsidR="00FB3B19" w:rsidRDefault="00FB3B19" w:rsidP="00FB3B19">
            <w:pPr>
              <w:pStyle w:val="NormalWeb"/>
              <w:numPr>
                <w:ilvl w:val="0"/>
                <w:numId w:val="29"/>
              </w:numPr>
              <w:ind w:left="720" w:hanging="27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093F77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IAM/SSO &amp; Directory Services</w:t>
            </w:r>
          </w:p>
        </w:tc>
        <w:tc>
          <w:tcPr>
            <w:tcW w:w="3330" w:type="dxa"/>
          </w:tcPr>
          <w:p w14:paraId="1EDF35A4" w14:textId="0DD7EF3F" w:rsidR="00FB3B19" w:rsidRDefault="00FB3B19" w:rsidP="00FB3B19">
            <w:pPr>
              <w:pStyle w:val="NormalWeb"/>
              <w:numPr>
                <w:ilvl w:val="0"/>
                <w:numId w:val="29"/>
              </w:numPr>
              <w:ind w:left="296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093F77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Disaster Recovery / BCP</w:t>
            </w:r>
          </w:p>
        </w:tc>
        <w:tc>
          <w:tcPr>
            <w:tcW w:w="4228" w:type="dxa"/>
          </w:tcPr>
          <w:p w14:paraId="74199A69" w14:textId="42E724F3" w:rsidR="00FB3B19" w:rsidRDefault="00FB3B19" w:rsidP="00FB3B19">
            <w:pPr>
              <w:pStyle w:val="NormalWeb"/>
              <w:numPr>
                <w:ilvl w:val="0"/>
                <w:numId w:val="29"/>
              </w:numPr>
              <w:ind w:left="322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093F77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Information Security &amp; ISO 27000</w:t>
            </w:r>
          </w:p>
        </w:tc>
      </w:tr>
      <w:tr w:rsidR="00FB3B19" w14:paraId="6D978A3F" w14:textId="77777777" w:rsidTr="00FF0F78">
        <w:trPr>
          <w:trHeight w:hRule="exact" w:val="450"/>
        </w:trPr>
        <w:tc>
          <w:tcPr>
            <w:tcW w:w="3978" w:type="dxa"/>
          </w:tcPr>
          <w:p w14:paraId="29280D28" w14:textId="5268062B" w:rsidR="00FB3B19" w:rsidRDefault="00FB3B19" w:rsidP="00FB3B19">
            <w:pPr>
              <w:pStyle w:val="NormalWeb"/>
              <w:numPr>
                <w:ilvl w:val="0"/>
                <w:numId w:val="29"/>
              </w:numPr>
              <w:ind w:left="720" w:hanging="27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093F77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Cloud Enablement</w:t>
            </w:r>
          </w:p>
        </w:tc>
        <w:tc>
          <w:tcPr>
            <w:tcW w:w="3330" w:type="dxa"/>
          </w:tcPr>
          <w:p w14:paraId="008D756D" w14:textId="290BA26A" w:rsidR="00FB3B19" w:rsidRDefault="00FB3B19" w:rsidP="00FB3B19">
            <w:pPr>
              <w:pStyle w:val="NormalWeb"/>
              <w:numPr>
                <w:ilvl w:val="0"/>
                <w:numId w:val="29"/>
              </w:numPr>
              <w:ind w:left="296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093F77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ITIL Service Management</w:t>
            </w:r>
          </w:p>
        </w:tc>
        <w:tc>
          <w:tcPr>
            <w:tcW w:w="4228" w:type="dxa"/>
          </w:tcPr>
          <w:p w14:paraId="4DDE8B6C" w14:textId="2FA2F931" w:rsidR="00FB3B19" w:rsidRDefault="00FB3B19" w:rsidP="00FC3A5A">
            <w:pPr>
              <w:pStyle w:val="NormalWeb"/>
              <w:numPr>
                <w:ilvl w:val="0"/>
                <w:numId w:val="29"/>
              </w:numPr>
              <w:ind w:left="232" w:hanging="254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  <w:t>Transformation &amp; Change Leadership</w:t>
            </w:r>
          </w:p>
        </w:tc>
      </w:tr>
      <w:tr w:rsidR="00FB3B19" w14:paraId="1D7E5FF0" w14:textId="77777777" w:rsidTr="00FF0F78">
        <w:tc>
          <w:tcPr>
            <w:tcW w:w="3978" w:type="dxa"/>
          </w:tcPr>
          <w:p w14:paraId="699F7A49" w14:textId="604378A2" w:rsidR="00FB3B19" w:rsidRDefault="00FC3A5A" w:rsidP="00FC3A5A">
            <w:pPr>
              <w:pStyle w:val="NormalWeb"/>
              <w:numPr>
                <w:ilvl w:val="0"/>
                <w:numId w:val="29"/>
              </w:numPr>
              <w:ind w:left="720" w:hanging="27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093F77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Digital Transformation</w:t>
            </w:r>
          </w:p>
        </w:tc>
        <w:tc>
          <w:tcPr>
            <w:tcW w:w="3330" w:type="dxa"/>
          </w:tcPr>
          <w:p w14:paraId="262335D6" w14:textId="2E1A8814" w:rsidR="00FB3B19" w:rsidRDefault="00FC3A5A" w:rsidP="00FC3A5A">
            <w:pPr>
              <w:pStyle w:val="NormalWeb"/>
              <w:numPr>
                <w:ilvl w:val="0"/>
                <w:numId w:val="29"/>
              </w:numPr>
              <w:ind w:left="296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093F77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Budget &amp; Vendor Management</w:t>
            </w:r>
          </w:p>
        </w:tc>
        <w:tc>
          <w:tcPr>
            <w:tcW w:w="4228" w:type="dxa"/>
          </w:tcPr>
          <w:p w14:paraId="2FD51B20" w14:textId="3678F19E" w:rsidR="00FB3B19" w:rsidRDefault="00FC3A5A" w:rsidP="00FC3A5A">
            <w:pPr>
              <w:pStyle w:val="NormalWeb"/>
              <w:numPr>
                <w:ilvl w:val="0"/>
                <w:numId w:val="29"/>
              </w:numPr>
              <w:ind w:left="248" w:hanging="27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093F77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Enterprise Architecture</w:t>
            </w:r>
          </w:p>
        </w:tc>
      </w:tr>
      <w:tr w:rsidR="00FB3B19" w14:paraId="6FA6C1BE" w14:textId="77777777" w:rsidTr="00FF0F78">
        <w:trPr>
          <w:trHeight w:hRule="exact" w:val="612"/>
        </w:trPr>
        <w:tc>
          <w:tcPr>
            <w:tcW w:w="3978" w:type="dxa"/>
          </w:tcPr>
          <w:p w14:paraId="14332E57" w14:textId="334A99C2" w:rsidR="00FB3B19" w:rsidRDefault="00FC3A5A" w:rsidP="00FC3A5A">
            <w:pPr>
              <w:pStyle w:val="NormalWeb"/>
              <w:numPr>
                <w:ilvl w:val="0"/>
                <w:numId w:val="29"/>
              </w:numPr>
              <w:ind w:left="720" w:hanging="27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093F77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Process Automation</w:t>
            </w:r>
          </w:p>
        </w:tc>
        <w:tc>
          <w:tcPr>
            <w:tcW w:w="3330" w:type="dxa"/>
          </w:tcPr>
          <w:p w14:paraId="0A858345" w14:textId="18F0D148" w:rsidR="00FB3B19" w:rsidRDefault="00FC3A5A" w:rsidP="003305D2">
            <w:pPr>
              <w:pStyle w:val="NormalWeb"/>
              <w:numPr>
                <w:ilvl w:val="0"/>
                <w:numId w:val="29"/>
              </w:numPr>
              <w:ind w:left="296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093F77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AI &amp; Innovation </w:t>
            </w:r>
            <w:proofErr w:type="spellStart"/>
            <w:r w:rsidRPr="00093F77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Roadmapping</w:t>
            </w:r>
            <w:proofErr w:type="spellEnd"/>
          </w:p>
        </w:tc>
        <w:tc>
          <w:tcPr>
            <w:tcW w:w="4228" w:type="dxa"/>
          </w:tcPr>
          <w:p w14:paraId="3F09A25E" w14:textId="11DE3243" w:rsidR="00FB3B19" w:rsidRDefault="00FC3A5A" w:rsidP="00FC3A5A">
            <w:pPr>
              <w:pStyle w:val="NormalWeb"/>
              <w:numPr>
                <w:ilvl w:val="0"/>
                <w:numId w:val="29"/>
              </w:numPr>
              <w:ind w:left="248" w:hanging="248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093F77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Stakeholder Engagement</w:t>
            </w:r>
            <w:r w:rsidR="000D6EC2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 </w:t>
            </w:r>
            <w:r w:rsidR="000D6EC2"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  <w:t>&amp; Executive Communications</w:t>
            </w:r>
          </w:p>
        </w:tc>
      </w:tr>
      <w:tr w:rsidR="00FB3B19" w14:paraId="7FCA5687" w14:textId="77777777" w:rsidTr="00FF0F78">
        <w:trPr>
          <w:trHeight w:hRule="exact" w:val="369"/>
        </w:trPr>
        <w:tc>
          <w:tcPr>
            <w:tcW w:w="3978" w:type="dxa"/>
          </w:tcPr>
          <w:p w14:paraId="6B638ECE" w14:textId="28568721" w:rsidR="00FB3B19" w:rsidRDefault="00FC3A5A" w:rsidP="00504C4F">
            <w:pPr>
              <w:pStyle w:val="NormalWeb"/>
              <w:numPr>
                <w:ilvl w:val="0"/>
                <w:numId w:val="29"/>
              </w:numPr>
              <w:ind w:left="720" w:hanging="270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 w:rsidRPr="00093F77"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Program Portfolio Management</w:t>
            </w:r>
          </w:p>
        </w:tc>
        <w:tc>
          <w:tcPr>
            <w:tcW w:w="3330" w:type="dxa"/>
          </w:tcPr>
          <w:p w14:paraId="656A6D8B" w14:textId="57C99CB5" w:rsidR="00FB3B19" w:rsidRDefault="00AE19EC" w:rsidP="003305D2">
            <w:pPr>
              <w:pStyle w:val="NormalWeb"/>
              <w:numPr>
                <w:ilvl w:val="0"/>
                <w:numId w:val="29"/>
              </w:numPr>
              <w:ind w:left="296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  <w:t>KPI/OKR &amp; Service Excellence</w:t>
            </w:r>
          </w:p>
        </w:tc>
        <w:tc>
          <w:tcPr>
            <w:tcW w:w="4228" w:type="dxa"/>
          </w:tcPr>
          <w:p w14:paraId="3EF95F50" w14:textId="581EB09A" w:rsidR="00FB3B19" w:rsidRDefault="00AE19EC" w:rsidP="003305D2">
            <w:pPr>
              <w:pStyle w:val="NormalWeb"/>
              <w:numPr>
                <w:ilvl w:val="0"/>
                <w:numId w:val="29"/>
              </w:numPr>
              <w:ind w:left="248" w:hanging="248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  <w:t>Data &amp; Predictive Analytics</w:t>
            </w:r>
          </w:p>
        </w:tc>
      </w:tr>
    </w:tbl>
    <w:p w14:paraId="67AC3D8C" w14:textId="77777777" w:rsidR="00B57BF0" w:rsidRDefault="00506E43" w:rsidP="00533AF3">
      <w:pPr>
        <w:pStyle w:val="div"/>
        <w:spacing w:line="48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  <w:r w:rsidR="00533AF3">
        <w:rPr>
          <w:rFonts w:ascii="Open Sans" w:eastAsia="Open Sans" w:hAnsi="Open Sans" w:cs="Open Sans"/>
          <w:color w:val="050505"/>
          <w:sz w:val="20"/>
          <w:szCs w:val="20"/>
        </w:rPr>
        <w:t xml:space="preserve">      </w:t>
      </w:r>
    </w:p>
    <w:p w14:paraId="5E3123DB" w14:textId="04F59DD6" w:rsidR="00CF5EBA" w:rsidRDefault="00B57BF0" w:rsidP="00B57BF0">
      <w:pPr>
        <w:pStyle w:val="div"/>
        <w:spacing w:line="480" w:lineRule="exact"/>
        <w:rPr>
          <w:rFonts w:ascii="Open Sans" w:eastAsia="Open Sans" w:hAnsi="Open Sans" w:cs="Open Sans"/>
          <w:b/>
          <w:bCs/>
          <w:caps/>
          <w:color w:val="2C2C2C"/>
          <w:spacing w:val="6"/>
        </w:rPr>
      </w:pPr>
      <w:r>
        <w:rPr>
          <w:rFonts w:ascii="Open Sans" w:eastAsia="Open Sans" w:hAnsi="Open Sans" w:cs="Open Sans"/>
          <w:b/>
          <w:bCs/>
          <w:caps/>
          <w:color w:val="2C2C2C"/>
          <w:spacing w:val="6"/>
        </w:rPr>
        <w:t xml:space="preserve">      </w:t>
      </w:r>
      <w:r w:rsidR="00506E43">
        <w:rPr>
          <w:rFonts w:ascii="Open Sans" w:eastAsia="Open Sans" w:hAnsi="Open Sans" w:cs="Open Sans"/>
          <w:b/>
          <w:bCs/>
          <w:caps/>
          <w:color w:val="2C2C2C"/>
          <w:spacing w:val="6"/>
        </w:rPr>
        <w:t>Experience</w:t>
      </w:r>
    </w:p>
    <w:tbl>
      <w:tblPr>
        <w:tblStyle w:val="paraheadertable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00"/>
        <w:gridCol w:w="7860"/>
        <w:gridCol w:w="2660"/>
        <w:gridCol w:w="400"/>
      </w:tblGrid>
      <w:tr w:rsidR="00CF5EBA" w14:paraId="5E3123E0" w14:textId="77777777">
        <w:trPr>
          <w:tblCellSpacing w:w="0" w:type="dxa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E3123DC" w14:textId="77777777" w:rsidR="00CF5EBA" w:rsidRDefault="00CF5EBA">
            <w:pP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</w:p>
        </w:tc>
        <w:tc>
          <w:tcPr>
            <w:tcW w:w="7860" w:type="dxa"/>
            <w:tcBorders>
              <w:bottom w:val="single" w:sz="8" w:space="0" w:color="2C2C2C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14:paraId="5E3123DD" w14:textId="77777777" w:rsidR="00CF5EBA" w:rsidRDefault="00506E43">
            <w:pP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documentskn-slo8txt-boldCharacter"/>
                <w:rFonts w:ascii="Open Sans" w:eastAsia="Open Sans" w:hAnsi="Open Sans" w:cs="Open Sans"/>
                <w:color w:val="050505"/>
                <w:sz w:val="20"/>
                <w:szCs w:val="20"/>
              </w:rPr>
              <w:t>Managing Partner, Management &amp; Virtualization Practice</w:t>
            </w: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br/>
            </w:r>
            <w:r>
              <w:rPr>
                <w:rStyle w:val="span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>Lega Systems, Hartford, CT</w:t>
            </w:r>
            <w:r>
              <w:rPr>
                <w:rStyle w:val="documentskn-slo8txt-itl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 </w:t>
            </w:r>
          </w:p>
        </w:tc>
        <w:tc>
          <w:tcPr>
            <w:tcW w:w="2660" w:type="dxa"/>
            <w:tcBorders>
              <w:bottom w:val="single" w:sz="8" w:space="0" w:color="2C2C2C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14:paraId="5E3123DE" w14:textId="77777777" w:rsidR="00CF5EBA" w:rsidRDefault="00506E43">
            <w:pPr>
              <w:jc w:val="right"/>
              <w:rPr>
                <w:rStyle w:val="documentskn-slo8txt-itl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>Jul 2014 - Present</w:t>
            </w:r>
            <w:r>
              <w:rPr>
                <w:rStyle w:val="documentskn-slo8sectionjobdate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 xml:space="preserve"> </w:t>
            </w:r>
          </w:p>
        </w:tc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E3123DF" w14:textId="77777777" w:rsidR="00CF5EBA" w:rsidRDefault="00CF5EBA">
            <w:pPr>
              <w:rPr>
                <w:rStyle w:val="paraheadertabledate-detail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</w:p>
        </w:tc>
      </w:tr>
    </w:tbl>
    <w:p w14:paraId="5E3123E1" w14:textId="77777777" w:rsidR="00CF5EBA" w:rsidRDefault="00506E43">
      <w:pPr>
        <w:pStyle w:val="paragraphparaindentedp"/>
        <w:ind w:left="400" w:right="400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Enterprise solutions provider focused on business productivity and team transformations. Full P&amp;L ownership, practice strategy, capability build-out, hiring/leadership, and client delivery.</w:t>
      </w:r>
    </w:p>
    <w:p w14:paraId="5E3123E2" w14:textId="77777777" w:rsidR="00CF5EBA" w:rsidRDefault="00506E43">
      <w:pPr>
        <w:pStyle w:val="documentskn-slo8ulli"/>
        <w:numPr>
          <w:ilvl w:val="0"/>
          <w:numId w:val="26"/>
        </w:numPr>
        <w:pBdr>
          <w:left w:val="none" w:sz="0" w:space="5" w:color="auto"/>
        </w:pBdr>
        <w:spacing w:before="180"/>
        <w:ind w:left="1000" w:right="400" w:hanging="292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Define multi-year innovation roadmaps and </w:t>
      </w:r>
      <w:proofErr w:type="gramStart"/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stand up</w:t>
      </w:r>
      <w:proofErr w:type="gramEnd"/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 new capabilities that lift productivity, customer experience, and differentiation for SMB and public-sector clients.</w:t>
      </w:r>
    </w:p>
    <w:p w14:paraId="5E3123E3" w14:textId="77777777" w:rsidR="00CF5EBA" w:rsidRDefault="00506E43">
      <w:pPr>
        <w:pStyle w:val="documentskn-slo8ulli"/>
        <w:numPr>
          <w:ilvl w:val="0"/>
          <w:numId w:val="26"/>
        </w:numPr>
        <w:pBdr>
          <w:left w:val="none" w:sz="0" w:space="5" w:color="auto"/>
        </w:pBdr>
        <w:ind w:left="1000" w:right="400" w:hanging="292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Lead complex technology and organizational change programs; align executives on outcomes, success metrics, and staged value delivery.</w:t>
      </w:r>
    </w:p>
    <w:p w14:paraId="5E3123E4" w14:textId="77777777" w:rsidR="00CF5EBA" w:rsidRDefault="00506E43">
      <w:pPr>
        <w:pStyle w:val="documentskn-slo8ulli"/>
        <w:numPr>
          <w:ilvl w:val="0"/>
          <w:numId w:val="26"/>
        </w:numPr>
        <w:pBdr>
          <w:left w:val="none" w:sz="0" w:space="5" w:color="auto"/>
        </w:pBdr>
        <w:ind w:left="1000" w:right="400" w:hanging="292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Educate communities and clients on emerging technology trends and pragmatic adoption paths.</w:t>
      </w:r>
    </w:p>
    <w:p w14:paraId="5E3123E5" w14:textId="77777777" w:rsidR="00CF5EBA" w:rsidRDefault="00506E43">
      <w:pPr>
        <w:pStyle w:val="paragraphparaindentedp"/>
        <w:ind w:left="400" w:right="400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trong1"/>
          <w:rFonts w:ascii="Open Sans" w:eastAsia="Open Sans" w:hAnsi="Open Sans" w:cs="Open Sans"/>
          <w:b/>
          <w:bCs/>
          <w:color w:val="050505"/>
          <w:sz w:val="20"/>
          <w:szCs w:val="20"/>
        </w:rPr>
        <w:t>Selected Engagement – State of Connecticut, Criminal Justice Information System (CJIS):</w:t>
      </w:r>
    </w:p>
    <w:p w14:paraId="5E3123E6" w14:textId="77777777" w:rsidR="00CF5EBA" w:rsidRDefault="00506E43">
      <w:pPr>
        <w:pStyle w:val="documentskn-slo8ulli"/>
        <w:numPr>
          <w:ilvl w:val="0"/>
          <w:numId w:val="27"/>
        </w:numPr>
        <w:pBdr>
          <w:left w:val="none" w:sz="0" w:space="5" w:color="auto"/>
        </w:pBdr>
        <w:spacing w:before="180"/>
        <w:ind w:left="1000" w:right="400" w:hanging="292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Built business case and won sponsorship for the first automated user-enrollment Identity Management system for 13,000+ users across state police, local law enforcement, and justice agencies reduced enterprise risk, improved access governance, and enabled single, automated enrollment with self-service password capabilities.</w:t>
      </w:r>
    </w:p>
    <w:p w14:paraId="5E3123E7" w14:textId="77777777" w:rsidR="00CF5EBA" w:rsidRDefault="00506E43">
      <w:pPr>
        <w:pStyle w:val="documentskn-slo8ulli"/>
        <w:numPr>
          <w:ilvl w:val="0"/>
          <w:numId w:val="27"/>
        </w:numPr>
        <w:pBdr>
          <w:left w:val="none" w:sz="0" w:space="5" w:color="auto"/>
        </w:pBdr>
        <w:ind w:left="1000" w:right="400" w:hanging="292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Transformed enterprise Backup/Disaster Recovery &amp; Business Continuity, lowering risk of data loss and service interruption while standardizing recovery processes statewide.</w:t>
      </w:r>
    </w:p>
    <w:p w14:paraId="5E3123E8" w14:textId="77777777" w:rsidR="00CF5EBA" w:rsidRDefault="00506E43">
      <w:pPr>
        <w:pStyle w:val="documentskn-slo8ulli"/>
        <w:numPr>
          <w:ilvl w:val="0"/>
          <w:numId w:val="27"/>
        </w:numPr>
        <w:pBdr>
          <w:left w:val="none" w:sz="0" w:space="5" w:color="auto"/>
        </w:pBdr>
        <w:ind w:left="1000" w:right="400" w:hanging="292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Enabled clients to transform operating models, enhance customer intimacy, and improve market differentiation, consistently delivering rapid ROI on technology investments.</w:t>
      </w:r>
    </w:p>
    <w:p w14:paraId="5E3123E9" w14:textId="77777777" w:rsidR="00CF5EBA" w:rsidRDefault="00506E43">
      <w:pPr>
        <w:pStyle w:val="documentskn-slo8ulli"/>
        <w:numPr>
          <w:ilvl w:val="0"/>
          <w:numId w:val="27"/>
        </w:numPr>
        <w:pBdr>
          <w:left w:val="none" w:sz="0" w:space="5" w:color="auto"/>
        </w:pBdr>
        <w:ind w:left="1000" w:right="400" w:hanging="292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lastRenderedPageBreak/>
        <w:t>Established practice P&amp;L governance and growth strategies, identifying new capabilities and scaling service offerings to increase client adoption and satisfaction.</w:t>
      </w:r>
    </w:p>
    <w:p w14:paraId="5E3123EA" w14:textId="77777777" w:rsidR="00CF5EBA" w:rsidRDefault="00506E43">
      <w:pPr>
        <w:pStyle w:val="documentskn-slo8ulli"/>
        <w:numPr>
          <w:ilvl w:val="0"/>
          <w:numId w:val="27"/>
        </w:numPr>
        <w:pBdr>
          <w:left w:val="none" w:sz="0" w:space="5" w:color="auto"/>
        </w:pBdr>
        <w:ind w:left="1000" w:right="400" w:hanging="292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Built and mentored high-performing teams to deliver enterprise-class solutions under tight timelines and evolving client demands.</w:t>
      </w:r>
    </w:p>
    <w:p w14:paraId="5E3123EB" w14:textId="77777777" w:rsidR="00CF5EBA" w:rsidRDefault="00506E43">
      <w:pPr>
        <w:pStyle w:val="div"/>
        <w:spacing w:line="20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tbl>
      <w:tblPr>
        <w:tblStyle w:val="paraheadertable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00"/>
        <w:gridCol w:w="7860"/>
        <w:gridCol w:w="2660"/>
        <w:gridCol w:w="400"/>
      </w:tblGrid>
      <w:tr w:rsidR="00CF5EBA" w14:paraId="5E3123F0" w14:textId="77777777">
        <w:trPr>
          <w:tblCellSpacing w:w="0" w:type="dxa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E3123EC" w14:textId="77777777" w:rsidR="00CF5EBA" w:rsidRDefault="00CF5EBA">
            <w:pP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</w:p>
        </w:tc>
        <w:tc>
          <w:tcPr>
            <w:tcW w:w="7860" w:type="dxa"/>
            <w:tcBorders>
              <w:bottom w:val="single" w:sz="8" w:space="0" w:color="2C2C2C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14:paraId="5E3123ED" w14:textId="77777777" w:rsidR="00CF5EBA" w:rsidRDefault="00506E43">
            <w:pP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documentskn-slo8txt-boldCharacter"/>
                <w:rFonts w:ascii="Open Sans" w:eastAsia="Open Sans" w:hAnsi="Open Sans" w:cs="Open Sans"/>
                <w:color w:val="050505"/>
                <w:sz w:val="20"/>
                <w:szCs w:val="20"/>
              </w:rPr>
              <w:t>IT Director / Chief Information Officer</w:t>
            </w: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br/>
            </w:r>
            <w:r>
              <w:rPr>
                <w:rStyle w:val="span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 xml:space="preserve">Global Energy Azerbaijan / </w:t>
            </w:r>
            <w:proofErr w:type="spellStart"/>
            <w:r>
              <w:rPr>
                <w:rStyle w:val="span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>Binagadi</w:t>
            </w:r>
            <w:proofErr w:type="spellEnd"/>
            <w:r>
              <w:rPr>
                <w:rStyle w:val="span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 xml:space="preserve"> Oil Company, Baku</w:t>
            </w:r>
            <w:r>
              <w:rPr>
                <w:rStyle w:val="documentskn-slo8txt-itl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 </w:t>
            </w:r>
          </w:p>
        </w:tc>
        <w:tc>
          <w:tcPr>
            <w:tcW w:w="2660" w:type="dxa"/>
            <w:tcBorders>
              <w:bottom w:val="single" w:sz="8" w:space="0" w:color="2C2C2C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14:paraId="5E3123EE" w14:textId="77777777" w:rsidR="00CF5EBA" w:rsidRDefault="00506E43">
            <w:pPr>
              <w:jc w:val="right"/>
              <w:rPr>
                <w:rStyle w:val="documentskn-slo8txt-itl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>Sep 2007 - Jul 2014</w:t>
            </w:r>
            <w:r>
              <w:rPr>
                <w:rStyle w:val="documentskn-slo8sectionjobdate"/>
                <w:rFonts w:ascii="Open Sans" w:eastAsia="Open Sans" w:hAnsi="Open Sans" w:cs="Open Sans"/>
                <w:i/>
                <w:iCs/>
                <w:color w:val="050505"/>
                <w:sz w:val="20"/>
                <w:szCs w:val="20"/>
              </w:rPr>
              <w:t xml:space="preserve"> </w:t>
            </w:r>
          </w:p>
        </w:tc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E3123EF" w14:textId="77777777" w:rsidR="00CF5EBA" w:rsidRDefault="00CF5EBA">
            <w:pPr>
              <w:rPr>
                <w:rStyle w:val="paraheadertabledate-detail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</w:p>
        </w:tc>
      </w:tr>
    </w:tbl>
    <w:p w14:paraId="5E3123F1" w14:textId="77777777" w:rsidR="00CF5EBA" w:rsidRDefault="00506E43">
      <w:pPr>
        <w:pStyle w:val="paragraphparaindentedp"/>
        <w:ind w:left="400" w:right="400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Largest foreign onshore oil producer in Azerbaijan. Recruited to build a modern IT organization and technology ecosystem to support growth and 24/7 operations.</w:t>
      </w:r>
    </w:p>
    <w:p w14:paraId="5E3123F2" w14:textId="77777777" w:rsidR="00CF5EBA" w:rsidRDefault="00506E43">
      <w:pPr>
        <w:pStyle w:val="documentskn-slo8ulli"/>
        <w:numPr>
          <w:ilvl w:val="0"/>
          <w:numId w:val="28"/>
        </w:numPr>
        <w:pBdr>
          <w:left w:val="none" w:sz="0" w:space="5" w:color="auto"/>
        </w:pBdr>
        <w:spacing w:before="180"/>
        <w:ind w:left="1000" w:right="400" w:hanging="292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Designed and delivered the end-to-end technology platform, infrastructure, storage, DR, and network services; authored policies, standards, and runbooks to ensure 24/7/365 availability.</w:t>
      </w:r>
    </w:p>
    <w:p w14:paraId="5E3123F3" w14:textId="77777777" w:rsidR="00CF5EBA" w:rsidRDefault="00506E43">
      <w:pPr>
        <w:pStyle w:val="documentskn-slo8ulli"/>
        <w:numPr>
          <w:ilvl w:val="0"/>
          <w:numId w:val="28"/>
        </w:numPr>
        <w:pBdr>
          <w:left w:val="none" w:sz="0" w:space="5" w:color="auto"/>
        </w:pBdr>
        <w:ind w:left="1000" w:right="400" w:hanging="292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Established performance management (SLAs/KPIs) and renegotiated measurement criteria to improve decision quality and align service delivery with business priorities.</w:t>
      </w:r>
    </w:p>
    <w:p w14:paraId="5E3123F4" w14:textId="77777777" w:rsidR="00CF5EBA" w:rsidRDefault="00506E43">
      <w:pPr>
        <w:pStyle w:val="documentskn-slo8ulli"/>
        <w:numPr>
          <w:ilvl w:val="0"/>
          <w:numId w:val="28"/>
        </w:numPr>
        <w:pBdr>
          <w:left w:val="none" w:sz="0" w:space="5" w:color="auto"/>
        </w:pBdr>
        <w:ind w:left="1000" w:right="400" w:hanging="292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Re-engineered finance, procurement, and contract approvals: digitized material requests and approvals, </w:t>
      </w:r>
      <w:proofErr w:type="gramStart"/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instituted</w:t>
      </w:r>
      <w:proofErr w:type="gramEnd"/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 xml:space="preserve"> document management and workflow automation, upgraded accounting/finance systems, and minimized contract risk by removing manual steps.</w:t>
      </w:r>
    </w:p>
    <w:p w14:paraId="5E3123F5" w14:textId="77777777" w:rsidR="00CF5EBA" w:rsidRDefault="00506E43">
      <w:pPr>
        <w:pStyle w:val="documentskn-slo8ulli"/>
        <w:numPr>
          <w:ilvl w:val="0"/>
          <w:numId w:val="28"/>
        </w:numPr>
        <w:pBdr>
          <w:left w:val="none" w:sz="0" w:space="5" w:color="auto"/>
        </w:pBdr>
        <w:ind w:left="1000" w:right="400" w:hanging="292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Accelerated oil exploration by centralizing drilling rig control to near real-time; partnered with geologists and rig teams to predict oil/water yield and determine critical temperatures per well—optimized well placement, reduced exploration time, cut cost, and lifted production.</w:t>
      </w:r>
    </w:p>
    <w:p w14:paraId="5E3123F6" w14:textId="77777777" w:rsidR="00CF5EBA" w:rsidRDefault="00506E43">
      <w:pPr>
        <w:pStyle w:val="documentskn-slo8ulli"/>
        <w:numPr>
          <w:ilvl w:val="0"/>
          <w:numId w:val="28"/>
        </w:numPr>
        <w:pBdr>
          <w:left w:val="none" w:sz="0" w:space="5" w:color="auto"/>
        </w:pBdr>
        <w:ind w:left="1000" w:right="400" w:hanging="292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Implemented an electronic inventory system and vendor contracts for JIT restocking of IT peripherals; eliminated surplus materials and improved IT spend effectiveness.</w:t>
      </w:r>
    </w:p>
    <w:p w14:paraId="5E3123F7" w14:textId="77777777" w:rsidR="00CF5EBA" w:rsidRDefault="00506E43">
      <w:pPr>
        <w:pStyle w:val="documentskn-slo8ulli"/>
        <w:numPr>
          <w:ilvl w:val="0"/>
          <w:numId w:val="28"/>
        </w:numPr>
        <w:pBdr>
          <w:left w:val="none" w:sz="0" w:space="5" w:color="auto"/>
        </w:pBdr>
        <w:ind w:left="1000" w:right="400" w:hanging="292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Deployed VoIP to connect corporate offices and remote drilling sites, improving responsiveness and coordination.</w:t>
      </w:r>
    </w:p>
    <w:p w14:paraId="5E3123F8" w14:textId="77777777" w:rsidR="00CF5EBA" w:rsidRDefault="00506E43">
      <w:pPr>
        <w:pStyle w:val="documentskn-slo8ulli"/>
        <w:numPr>
          <w:ilvl w:val="0"/>
          <w:numId w:val="28"/>
        </w:numPr>
        <w:pBdr>
          <w:left w:val="none" w:sz="0" w:space="5" w:color="auto"/>
        </w:pBdr>
        <w:ind w:left="1000" w:right="400" w:hanging="292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Elevated customer experience via ITIL-style help desk, ticketing, and OLA structures; drove user training to boost confidence and adoption.</w:t>
      </w:r>
    </w:p>
    <w:p w14:paraId="5E3123F9" w14:textId="77777777" w:rsidR="00CF5EBA" w:rsidRDefault="00506E43">
      <w:pPr>
        <w:pStyle w:val="documentskn-slo8ulli"/>
        <w:numPr>
          <w:ilvl w:val="0"/>
          <w:numId w:val="28"/>
        </w:numPr>
        <w:pBdr>
          <w:left w:val="none" w:sz="0" w:space="5" w:color="auto"/>
        </w:pBdr>
        <w:ind w:left="1000" w:right="400" w:hanging="292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Achieved government regulatory compliance by adapting ISO 27000 security standards; co-sponsored Azerbaijan's first ITIL and PMI Foundation courses; built and retained a high-performing team in a tight labor market.</w:t>
      </w:r>
    </w:p>
    <w:p w14:paraId="5E3123FA" w14:textId="77777777" w:rsidR="00CF5EBA" w:rsidRDefault="00506E43">
      <w:pPr>
        <w:pStyle w:val="documentskn-slo8ulli"/>
        <w:numPr>
          <w:ilvl w:val="0"/>
          <w:numId w:val="28"/>
        </w:numPr>
        <w:pBdr>
          <w:left w:val="none" w:sz="0" w:space="5" w:color="auto"/>
        </w:pBdr>
        <w:ind w:left="1000" w:right="400" w:hanging="292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Shadowed users across functions to map business processes and pain points, creating technology solutions that reduced cycle times and unlocked efficiency.</w:t>
      </w:r>
    </w:p>
    <w:p w14:paraId="5E3123FB" w14:textId="77777777" w:rsidR="00CF5EBA" w:rsidRDefault="00506E43">
      <w:pPr>
        <w:pStyle w:val="documentskn-slo8ulli"/>
        <w:numPr>
          <w:ilvl w:val="0"/>
          <w:numId w:val="28"/>
        </w:numPr>
        <w:pBdr>
          <w:left w:val="none" w:sz="0" w:space="5" w:color="auto"/>
        </w:pBdr>
        <w:ind w:left="1000" w:right="400" w:hanging="292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Introduced predictive analytics to support regulatory reporting and management decision-making, enhancing agility and compliance readiness.</w:t>
      </w:r>
    </w:p>
    <w:p w14:paraId="5E3123FC" w14:textId="77777777" w:rsidR="00CF5EBA" w:rsidRDefault="00506E43">
      <w:pPr>
        <w:pStyle w:val="documentskn-slo8ulli"/>
        <w:numPr>
          <w:ilvl w:val="0"/>
          <w:numId w:val="28"/>
        </w:numPr>
        <w:pBdr>
          <w:left w:val="none" w:sz="0" w:space="5" w:color="auto"/>
        </w:pBdr>
        <w:ind w:left="1000" w:right="400" w:hanging="292"/>
        <w:rPr>
          <w:rStyle w:val="span"/>
          <w:rFonts w:ascii="Open Sans" w:eastAsia="Open Sans" w:hAnsi="Open Sans" w:cs="Open Sans"/>
          <w:color w:val="050505"/>
          <w:sz w:val="20"/>
          <w:szCs w:val="20"/>
        </w:rPr>
      </w:pPr>
      <w:r>
        <w:rPr>
          <w:rStyle w:val="span"/>
          <w:rFonts w:ascii="Open Sans" w:eastAsia="Open Sans" w:hAnsi="Open Sans" w:cs="Open Sans"/>
          <w:color w:val="050505"/>
          <w:sz w:val="20"/>
          <w:szCs w:val="20"/>
        </w:rPr>
        <w:t>Negotiated vendor contracts for IT equipment and services, cutting costs while implementing JIT resupply models that improved stock visibility and eliminated waste.</w:t>
      </w:r>
    </w:p>
    <w:p w14:paraId="5E3123FE" w14:textId="2E237E98" w:rsidR="00CF5EBA" w:rsidRDefault="00506E43" w:rsidP="00625A7C">
      <w:pPr>
        <w:pStyle w:val="skn-slo8sectionparagraphnth-last-child2afterParaSpace"/>
        <w:rPr>
          <w:rFonts w:ascii="Open Sans" w:eastAsia="Open Sans" w:hAnsi="Open Sans" w:cs="Open Sans"/>
          <w:vanish w:val="0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 </w:t>
      </w:r>
    </w:p>
    <w:p w14:paraId="6BA11BE4" w14:textId="77777777" w:rsidR="00AD399A" w:rsidRDefault="00AD399A" w:rsidP="00625A7C">
      <w:pPr>
        <w:pStyle w:val="skn-slo8sectionparagraphnth-last-child2afterParaSpace"/>
        <w:rPr>
          <w:rFonts w:ascii="Open Sans" w:eastAsia="Open Sans" w:hAnsi="Open Sans" w:cs="Open Sans"/>
          <w:color w:val="050505"/>
          <w:sz w:val="20"/>
          <w:szCs w:val="20"/>
        </w:rPr>
      </w:pPr>
    </w:p>
    <w:p w14:paraId="5E3123FF" w14:textId="77777777" w:rsidR="00CF5EBA" w:rsidRDefault="00506E43">
      <w:pPr>
        <w:pStyle w:val="documentskn-slo8sectiontitle"/>
        <w:spacing w:after="200"/>
        <w:ind w:left="400"/>
        <w:rPr>
          <w:rFonts w:ascii="Open Sans" w:eastAsia="Open Sans" w:hAnsi="Open Sans" w:cs="Open Sans"/>
          <w:b/>
          <w:bCs/>
          <w:caps/>
          <w:color w:val="2C2C2C"/>
          <w:spacing w:val="6"/>
        </w:rPr>
      </w:pPr>
      <w:r>
        <w:rPr>
          <w:rFonts w:ascii="Open Sans" w:eastAsia="Open Sans" w:hAnsi="Open Sans" w:cs="Open Sans"/>
          <w:b/>
          <w:bCs/>
          <w:caps/>
          <w:color w:val="2C2C2C"/>
          <w:spacing w:val="6"/>
        </w:rPr>
        <w:t>Education</w:t>
      </w:r>
    </w:p>
    <w:tbl>
      <w:tblPr>
        <w:tblStyle w:val="documentskn-slo8educationPARAGRAPHEDUCsinglecolumnpaddedlinedegree-detail"/>
        <w:tblW w:w="0" w:type="auto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00"/>
        <w:gridCol w:w="7600"/>
        <w:gridCol w:w="2920"/>
        <w:gridCol w:w="400"/>
      </w:tblGrid>
      <w:tr w:rsidR="00CF5EBA" w14:paraId="5E312405" w14:textId="77777777">
        <w:trPr>
          <w:tblCellSpacing w:w="0" w:type="dxa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E312400" w14:textId="77777777" w:rsidR="00CF5EBA" w:rsidRDefault="00CF5EBA">
            <w:pP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</w:p>
        </w:tc>
        <w:tc>
          <w:tcPr>
            <w:tcW w:w="7600" w:type="dxa"/>
            <w:tcBorders>
              <w:bottom w:val="single" w:sz="8" w:space="0" w:color="2C2C2C"/>
            </w:tcBorders>
            <w:tcMar>
              <w:top w:w="0" w:type="dxa"/>
              <w:left w:w="0" w:type="dxa"/>
              <w:bottom w:w="40" w:type="dxa"/>
              <w:right w:w="200" w:type="dxa"/>
            </w:tcMar>
            <w:vAlign w:val="bottom"/>
            <w:hideMark/>
          </w:tcPr>
          <w:p w14:paraId="5E312401" w14:textId="77777777" w:rsidR="00CF5EBA" w:rsidRDefault="00506E43">
            <w:pPr>
              <w:rPr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documentskn-slo8txt-boldCharacter"/>
                <w:rFonts w:ascii="Open Sans" w:eastAsia="Open Sans" w:hAnsi="Open Sans" w:cs="Open Sans"/>
                <w:color w:val="050505"/>
                <w:sz w:val="20"/>
                <w:szCs w:val="20"/>
              </w:rPr>
              <w:t>B.A.</w:t>
            </w: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 </w:t>
            </w:r>
            <w:r>
              <w:rPr>
                <w:rStyle w:val="documentskn-slo8txt-boldCharacter"/>
                <w:rFonts w:ascii="Open Sans" w:eastAsia="Open Sans" w:hAnsi="Open Sans" w:cs="Open Sans"/>
                <w:color w:val="050505"/>
                <w:sz w:val="20"/>
                <w:szCs w:val="20"/>
              </w:rPr>
              <w:t>in</w:t>
            </w: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 </w:t>
            </w:r>
            <w:r>
              <w:rPr>
                <w:rStyle w:val="documentskn-slo8txt-boldCharacter"/>
                <w:rFonts w:ascii="Open Sans" w:eastAsia="Open Sans" w:hAnsi="Open Sans" w:cs="Open Sans"/>
                <w:color w:val="050505"/>
                <w:sz w:val="20"/>
                <w:szCs w:val="20"/>
              </w:rPr>
              <w:t>Education–History</w:t>
            </w: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 </w:t>
            </w:r>
          </w:p>
          <w:p w14:paraId="5E312402" w14:textId="77777777" w:rsidR="00CF5EBA" w:rsidRDefault="00506E43">
            <w:pPr>
              <w:pStyle w:val="documentskn-slo8txt-itlParagraph"/>
              <w:ind w:right="200"/>
              <w:rPr>
                <w:rStyle w:val="documentskn-slo8educationPARAGRAPHEDUCsinglecolumnpaddedlinedegree-detailmxwid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Azerbaijan State Pedagogical University</w:t>
            </w:r>
            <w:r>
              <w:rPr>
                <w:rStyle w:val="documentskn-slo8educationPARAGRAPHEDUCsinglecolumnpaddedlinedegree-detailmxwid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 </w:t>
            </w:r>
          </w:p>
        </w:tc>
        <w:tc>
          <w:tcPr>
            <w:tcW w:w="2920" w:type="dxa"/>
            <w:tcBorders>
              <w:bottom w:val="single" w:sz="8" w:space="0" w:color="2C2C2C"/>
            </w:tcBorders>
            <w:tcMar>
              <w:top w:w="0" w:type="dxa"/>
              <w:left w:w="0" w:type="dxa"/>
              <w:bottom w:w="40" w:type="dxa"/>
              <w:right w:w="20" w:type="dxa"/>
            </w:tcMar>
            <w:vAlign w:val="bottom"/>
            <w:hideMark/>
          </w:tcPr>
          <w:p w14:paraId="5E312403" w14:textId="77777777" w:rsidR="00CF5EBA" w:rsidRDefault="00CF5EBA">
            <w:pPr>
              <w:pStyle w:val="documentskn-slo8txt-itlParagraph"/>
              <w:ind w:right="200"/>
              <w:rPr>
                <w:rStyle w:val="documentskn-slo8educationPARAGRAPHEDUCsinglecolumnpaddedlinedegree-detailmxwid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</w:p>
        </w:tc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E312404" w14:textId="77777777" w:rsidR="00CF5EBA" w:rsidRDefault="00CF5EBA">
            <w:pPr>
              <w:pStyle w:val="documentskn-slo8txt-itlParagraph"/>
              <w:ind w:right="200"/>
              <w:rPr>
                <w:rStyle w:val="documentskn-slo8educationPARAGRAPHEDUCsinglecolumnpaddedlinedegree-detailmxwid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</w:p>
        </w:tc>
      </w:tr>
    </w:tbl>
    <w:p w14:paraId="5E312406" w14:textId="77777777" w:rsidR="00CF5EBA" w:rsidRDefault="00506E43">
      <w:pPr>
        <w:pStyle w:val="skn-slo8sectionparagraphnth-last-child2afterParaSpace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p w14:paraId="5E312407" w14:textId="77777777" w:rsidR="00CF5EBA" w:rsidRDefault="00506E43">
      <w:pPr>
        <w:pStyle w:val="div"/>
        <w:spacing w:line="480" w:lineRule="exact"/>
        <w:rPr>
          <w:rFonts w:ascii="Open Sans" w:eastAsia="Open Sans" w:hAnsi="Open Sans" w:cs="Open Sans"/>
          <w:color w:val="050505"/>
          <w:sz w:val="20"/>
          <w:szCs w:val="20"/>
        </w:rPr>
      </w:pPr>
      <w:r>
        <w:rPr>
          <w:rFonts w:ascii="Open Sans" w:eastAsia="Open Sans" w:hAnsi="Open Sans" w:cs="Open Sans"/>
          <w:color w:val="050505"/>
          <w:sz w:val="20"/>
          <w:szCs w:val="20"/>
        </w:rPr>
        <w:t> </w:t>
      </w:r>
    </w:p>
    <w:p w14:paraId="5E312408" w14:textId="77777777" w:rsidR="00CF5EBA" w:rsidRDefault="00506E43">
      <w:pPr>
        <w:pStyle w:val="documentskn-slo8sectiontitle"/>
        <w:spacing w:after="200"/>
        <w:ind w:left="400"/>
        <w:rPr>
          <w:rFonts w:ascii="Open Sans" w:eastAsia="Open Sans" w:hAnsi="Open Sans" w:cs="Open Sans"/>
          <w:b/>
          <w:bCs/>
          <w:caps/>
          <w:color w:val="2C2C2C"/>
          <w:spacing w:val="6"/>
        </w:rPr>
      </w:pPr>
      <w:r>
        <w:rPr>
          <w:rFonts w:ascii="Open Sans" w:eastAsia="Open Sans" w:hAnsi="Open Sans" w:cs="Open Sans"/>
          <w:b/>
          <w:bCs/>
          <w:caps/>
          <w:color w:val="2C2C2C"/>
          <w:spacing w:val="6"/>
        </w:rPr>
        <w:t>Languages</w:t>
      </w:r>
    </w:p>
    <w:tbl>
      <w:tblPr>
        <w:tblStyle w:val="skn-slo8sectionlang-seclnggparatable"/>
        <w:tblW w:w="0" w:type="auto"/>
        <w:tblCellSpacing w:w="0" w:type="dxa"/>
        <w:tblInd w:w="40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55"/>
        <w:gridCol w:w="604"/>
        <w:gridCol w:w="4934"/>
      </w:tblGrid>
      <w:tr w:rsidR="00CF5EBA" w14:paraId="5E312414" w14:textId="77777777" w:rsidTr="00AD399A">
        <w:trPr>
          <w:trHeight w:val="747"/>
          <w:tblCellSpacing w:w="0" w:type="dxa"/>
        </w:trPr>
        <w:tc>
          <w:tcPr>
            <w:tcW w:w="50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12409" w14:textId="77777777" w:rsidR="00CF5EBA" w:rsidRDefault="00506E43">
            <w:pPr>
              <w:pStyle w:val="documentskn-slo8sectionlang-secsinglecolumn"/>
              <w:rPr>
                <w:rStyle w:val="documentskn-slo8lang-secparagraph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documentskn-slo8txt-boldCharacter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Russian </w:t>
            </w:r>
          </w:p>
          <w:p w14:paraId="5E31240A" w14:textId="77777777" w:rsidR="00CF5EBA" w:rsidRDefault="00506E43">
            <w:pPr>
              <w:pStyle w:val="documentskn-slo8txt-itlParagraph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Native</w:t>
            </w:r>
          </w:p>
          <w:p w14:paraId="5E31240B" w14:textId="77777777" w:rsidR="00CF5EBA" w:rsidRDefault="00506E43">
            <w:pPr>
              <w:pStyle w:val="gapdiv"/>
              <w:pBdr>
                <w:bottom w:val="single" w:sz="8" w:space="0" w:color="2C2C2C"/>
              </w:pBdr>
              <w:rPr>
                <w:rStyle w:val="span"/>
                <w:rFonts w:ascii="Open Sans" w:eastAsia="Open Sans" w:hAnsi="Open Sans" w:cs="Open Sans"/>
                <w:color w:val="050505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</w:rPr>
              <w:t> </w:t>
            </w:r>
          </w:p>
          <w:p w14:paraId="5E31240C" w14:textId="77777777" w:rsidR="00CF5EBA" w:rsidRDefault="00506E43">
            <w:pPr>
              <w:pStyle w:val="div"/>
              <w:spacing w:line="180" w:lineRule="exact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 </w:t>
            </w:r>
          </w:p>
          <w:p w14:paraId="5E31240D" w14:textId="77777777" w:rsidR="00CF5EBA" w:rsidRDefault="00CF5EBA">
            <w:pPr>
              <w:pStyle w:val="documentskn-slo8lang-secparagraphParagraph"/>
              <w:textAlignment w:val="auto"/>
              <w:rPr>
                <w:rStyle w:val="documentskn-slo8lang-secparagraph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</w:p>
        </w:tc>
        <w:tc>
          <w:tcPr>
            <w:tcW w:w="6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1240E" w14:textId="77777777" w:rsidR="00CF5EBA" w:rsidRDefault="00CF5EBA"/>
        </w:tc>
        <w:tc>
          <w:tcPr>
            <w:tcW w:w="4934" w:type="dxa"/>
            <w:tcMar>
              <w:top w:w="0" w:type="dxa"/>
              <w:left w:w="0" w:type="dxa"/>
              <w:bottom w:w="480" w:type="dxa"/>
              <w:right w:w="0" w:type="dxa"/>
            </w:tcMar>
            <w:hideMark/>
          </w:tcPr>
          <w:p w14:paraId="5E31240F" w14:textId="77777777" w:rsidR="00CF5EBA" w:rsidRDefault="00506E43">
            <w:pPr>
              <w:pStyle w:val="documentskn-slo8sectionlang-secsinglecolumn"/>
              <w:rPr>
                <w:rStyle w:val="documentskn-slo8lang-secparagraph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documentskn-slo8txt-boldCharacter"/>
                <w:rFonts w:ascii="Open Sans" w:eastAsia="Open Sans" w:hAnsi="Open Sans" w:cs="Open Sans"/>
                <w:color w:val="050505"/>
                <w:sz w:val="20"/>
                <w:szCs w:val="20"/>
              </w:rPr>
              <w:t xml:space="preserve">Azeri </w:t>
            </w:r>
          </w:p>
          <w:p w14:paraId="5E312410" w14:textId="77777777" w:rsidR="00CF5EBA" w:rsidRDefault="00506E43">
            <w:pPr>
              <w:pStyle w:val="documentskn-slo8txt-itlParagraph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Native</w:t>
            </w:r>
          </w:p>
          <w:p w14:paraId="5E312411" w14:textId="77777777" w:rsidR="00CF5EBA" w:rsidRDefault="00506E43">
            <w:pPr>
              <w:pStyle w:val="gapdiv"/>
              <w:pBdr>
                <w:bottom w:val="single" w:sz="8" w:space="0" w:color="2C2C2C"/>
              </w:pBdr>
              <w:rPr>
                <w:rStyle w:val="span"/>
                <w:rFonts w:ascii="Open Sans" w:eastAsia="Open Sans" w:hAnsi="Open Sans" w:cs="Open Sans"/>
                <w:color w:val="050505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</w:rPr>
              <w:t> </w:t>
            </w:r>
          </w:p>
          <w:p w14:paraId="5E312412" w14:textId="77777777" w:rsidR="00CF5EBA" w:rsidRDefault="00506E43">
            <w:pPr>
              <w:pStyle w:val="div"/>
              <w:spacing w:line="180" w:lineRule="exact"/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color w:val="050505"/>
                <w:sz w:val="20"/>
                <w:szCs w:val="20"/>
              </w:rPr>
              <w:t> </w:t>
            </w:r>
          </w:p>
          <w:p w14:paraId="5E312413" w14:textId="77777777" w:rsidR="00CF5EBA" w:rsidRDefault="00CF5EBA">
            <w:pPr>
              <w:pStyle w:val="documentskn-slo8lang-secparagraphParagraph"/>
              <w:textAlignment w:val="auto"/>
              <w:rPr>
                <w:rStyle w:val="documentskn-slo8lang-secparagraph"/>
                <w:rFonts w:ascii="Open Sans" w:eastAsia="Open Sans" w:hAnsi="Open Sans" w:cs="Open Sans"/>
                <w:color w:val="050505"/>
                <w:sz w:val="20"/>
                <w:szCs w:val="20"/>
              </w:rPr>
            </w:pPr>
          </w:p>
        </w:tc>
      </w:tr>
    </w:tbl>
    <w:p w14:paraId="5E312415" w14:textId="39543AE5" w:rsidR="00CF5EBA" w:rsidRDefault="00CF5EBA" w:rsidP="00FC5035">
      <w:pPr>
        <w:rPr>
          <w:rStyle w:val="documentskn-slo8sectiontitleCharacter"/>
          <w:rFonts w:ascii="Open Sans" w:eastAsia="Open Sans" w:hAnsi="Open Sans" w:cs="Open Sans"/>
          <w:b/>
          <w:bCs/>
          <w:caps/>
          <w:color w:val="2C2C2C"/>
          <w:spacing w:val="6"/>
        </w:rPr>
      </w:pPr>
    </w:p>
    <w:sectPr w:rsidR="00CF5EBA" w:rsidSect="004F0292">
      <w:footerReference w:type="default" r:id="rId9"/>
      <w:pgSz w:w="12240" w:h="15840"/>
      <w:pgMar w:top="460" w:right="460" w:bottom="46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73F54" w14:textId="77777777" w:rsidR="00221ABA" w:rsidRDefault="00221ABA">
      <w:pPr>
        <w:spacing w:line="240" w:lineRule="auto"/>
      </w:pPr>
      <w:r>
        <w:separator/>
      </w:r>
    </w:p>
  </w:endnote>
  <w:endnote w:type="continuationSeparator" w:id="0">
    <w:p w14:paraId="7220DF17" w14:textId="77777777" w:rsidR="00221ABA" w:rsidRDefault="00221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1" w:fontKey="{F2419A05-6508-4A99-8718-90DB63F4202F}"/>
    <w:embedBold r:id="rId2" w:fontKey="{06D90946-D750-444B-B5EC-F9C7AE154688}"/>
    <w:embedItalic r:id="rId3" w:fontKey="{301E95DD-6342-444F-8C6A-ABA9299CDA3A}"/>
    <w:embedBoldItalic r:id="rId4" w:fontKey="{7088925C-B395-4F3F-AEF9-D256C8571D20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2416" w14:textId="77777777" w:rsidR="00CF5EBA" w:rsidRDefault="00221ABA">
    <w:r>
      <w:pict w14:anchorId="5E312417">
        <v:rect id="_x0000_s1025" style="position:absolute;margin-left:23pt;margin-top:785pt;width:566pt;height:7pt;z-index:251658240;mso-position-horizontal-relative:page;mso-position-vertical-relative:page" fillcolor="#2c2c2c" strokecolor="#2c2c2c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05DE" w14:textId="77777777" w:rsidR="00221ABA" w:rsidRDefault="00221ABA">
      <w:pPr>
        <w:spacing w:line="240" w:lineRule="auto"/>
      </w:pPr>
      <w:r>
        <w:separator/>
      </w:r>
    </w:p>
  </w:footnote>
  <w:footnote w:type="continuationSeparator" w:id="0">
    <w:p w14:paraId="504803F2" w14:textId="77777777" w:rsidR="00221ABA" w:rsidRDefault="00221A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8182B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10C0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65E58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466CD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B443B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B2DD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DEE0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3D869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E2F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A2E4A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227E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508C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F87C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AE080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E84B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7E3E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C243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F0061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858A9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1AD5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848A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42F4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B64F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CE80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B8A1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0C66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925C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9A0E8C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86F2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DB01F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D9EBC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EC3C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4A1B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38B8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143A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0E240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A63E3D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3EE5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EA58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A8E5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6077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A22A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0A064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E241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01040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6FBAB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5E04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9F63C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3D25F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A68FB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00B6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2D445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0B471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E459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1CB6F8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5001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8E8BD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E003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78E0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E3678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26A5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9AAEA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00B9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CE6A35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7452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C4874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78D6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FC64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DE28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06C9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9C02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BDA0E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71ECE4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CD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620A4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DC7B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CAE2C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8A3C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409C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206D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2F6B9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B83EBE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51CCC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F6FE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B60E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BE48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3A8A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2C33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A62F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2E2D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D76CCE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F8AB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68D9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E0DA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6407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C08C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B480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BCC6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244A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AE1019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4EE0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D413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BE5E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CCB7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20285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F6662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8A82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15E6A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F80471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7E87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EBE17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2649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E484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9228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DA98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F704B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90F8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4BE281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4E79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660A7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DD883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9E616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C5295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D006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92B4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5664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34564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C284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A29F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9FA93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6B6B7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68CD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369E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8EC78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287B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2BCA6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00E1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7EA3C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0E6F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6BC9B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FECE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F4252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6AA0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DA201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018A56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16CD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8F408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1A62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5671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8671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65019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9E1A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2C90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6A363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1F487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4237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6A2B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94C6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FC02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9ECF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DA239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A2E48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1AB286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F8BA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1CC6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FDEDE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EB488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D3223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54B8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3414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E888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55E82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5A76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10E7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1067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B6A59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90B6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06A7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10A5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020A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hybridMultilevel"/>
    <w:tmpl w:val="00000015"/>
    <w:lvl w:ilvl="0" w:tplc="0F6279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BAC2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9EA5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FD62F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9BA40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4CE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53660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28D5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7A3C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hybridMultilevel"/>
    <w:tmpl w:val="00000016"/>
    <w:lvl w:ilvl="0" w:tplc="BFF6DB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E612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570A5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3432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36A3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EE43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3A655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E473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50604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hybridMultilevel"/>
    <w:tmpl w:val="00000017"/>
    <w:lvl w:ilvl="0" w:tplc="EC9CD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062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C06F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7C5E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6293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0850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18B1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A40E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5E82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hybridMultilevel"/>
    <w:tmpl w:val="00000018"/>
    <w:lvl w:ilvl="0" w:tplc="E4C61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5AD4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783F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6CE50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549C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60BA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A9291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8CCB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CE8D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hybridMultilevel"/>
    <w:tmpl w:val="00000019"/>
    <w:lvl w:ilvl="0" w:tplc="410A8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34A9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822E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96BB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50D2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40D4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3077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6240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1249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1A"/>
    <w:multiLevelType w:val="hybridMultilevel"/>
    <w:tmpl w:val="0000001A"/>
    <w:lvl w:ilvl="0" w:tplc="DC1A59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6016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BAFA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11076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6CA77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8639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084E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388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A3A52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1B"/>
    <w:multiLevelType w:val="hybridMultilevel"/>
    <w:tmpl w:val="0000001B"/>
    <w:lvl w:ilvl="0" w:tplc="E1BEB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2ABD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32E62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0607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A29A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5ACDE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74C4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DF6C5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7C48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1C"/>
    <w:multiLevelType w:val="hybridMultilevel"/>
    <w:tmpl w:val="0000001C"/>
    <w:lvl w:ilvl="0" w:tplc="6A4A1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9052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F059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38A1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D62A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D020F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7A448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80B5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7BCAC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2C5B4D56"/>
    <w:multiLevelType w:val="hybridMultilevel"/>
    <w:tmpl w:val="B6BCE21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79272597">
    <w:abstractNumId w:val="0"/>
  </w:num>
  <w:num w:numId="2" w16cid:durableId="621956156">
    <w:abstractNumId w:val="1"/>
  </w:num>
  <w:num w:numId="3" w16cid:durableId="237135324">
    <w:abstractNumId w:val="2"/>
  </w:num>
  <w:num w:numId="4" w16cid:durableId="595597271">
    <w:abstractNumId w:val="3"/>
  </w:num>
  <w:num w:numId="5" w16cid:durableId="265310604">
    <w:abstractNumId w:val="4"/>
  </w:num>
  <w:num w:numId="6" w16cid:durableId="1202783028">
    <w:abstractNumId w:val="5"/>
  </w:num>
  <w:num w:numId="7" w16cid:durableId="324819517">
    <w:abstractNumId w:val="6"/>
  </w:num>
  <w:num w:numId="8" w16cid:durableId="970090140">
    <w:abstractNumId w:val="7"/>
  </w:num>
  <w:num w:numId="9" w16cid:durableId="94642804">
    <w:abstractNumId w:val="8"/>
  </w:num>
  <w:num w:numId="10" w16cid:durableId="1214610483">
    <w:abstractNumId w:val="9"/>
  </w:num>
  <w:num w:numId="11" w16cid:durableId="976376928">
    <w:abstractNumId w:val="10"/>
  </w:num>
  <w:num w:numId="12" w16cid:durableId="442723317">
    <w:abstractNumId w:val="11"/>
  </w:num>
  <w:num w:numId="13" w16cid:durableId="173307882">
    <w:abstractNumId w:val="12"/>
  </w:num>
  <w:num w:numId="14" w16cid:durableId="430517578">
    <w:abstractNumId w:val="13"/>
  </w:num>
  <w:num w:numId="15" w16cid:durableId="107703860">
    <w:abstractNumId w:val="14"/>
  </w:num>
  <w:num w:numId="16" w16cid:durableId="1633485558">
    <w:abstractNumId w:val="15"/>
  </w:num>
  <w:num w:numId="17" w16cid:durableId="649988888">
    <w:abstractNumId w:val="16"/>
  </w:num>
  <w:num w:numId="18" w16cid:durableId="445545735">
    <w:abstractNumId w:val="17"/>
  </w:num>
  <w:num w:numId="19" w16cid:durableId="1877891476">
    <w:abstractNumId w:val="18"/>
  </w:num>
  <w:num w:numId="20" w16cid:durableId="1741322114">
    <w:abstractNumId w:val="19"/>
  </w:num>
  <w:num w:numId="21" w16cid:durableId="2123573952">
    <w:abstractNumId w:val="20"/>
  </w:num>
  <w:num w:numId="22" w16cid:durableId="344021015">
    <w:abstractNumId w:val="21"/>
  </w:num>
  <w:num w:numId="23" w16cid:durableId="150486062">
    <w:abstractNumId w:val="22"/>
  </w:num>
  <w:num w:numId="24" w16cid:durableId="2033451371">
    <w:abstractNumId w:val="23"/>
  </w:num>
  <w:num w:numId="25" w16cid:durableId="1764494029">
    <w:abstractNumId w:val="24"/>
  </w:num>
  <w:num w:numId="26" w16cid:durableId="805396186">
    <w:abstractNumId w:val="25"/>
  </w:num>
  <w:num w:numId="27" w16cid:durableId="165561398">
    <w:abstractNumId w:val="26"/>
  </w:num>
  <w:num w:numId="28" w16cid:durableId="1708339045">
    <w:abstractNumId w:val="27"/>
  </w:num>
  <w:num w:numId="29" w16cid:durableId="2204843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TrueTypeFonts/>
  <w:proofState w:spelling="clean" w:grammar="clean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QxtTQzNDUxNjUzMDJV0lEKTi0uzszPAymwqAUAmPeEICwAAAA="/>
  </w:docVars>
  <w:rsids>
    <w:rsidRoot w:val="00CF5EBA"/>
    <w:rsid w:val="00054B18"/>
    <w:rsid w:val="00057316"/>
    <w:rsid w:val="00061713"/>
    <w:rsid w:val="00093F77"/>
    <w:rsid w:val="000D0DA5"/>
    <w:rsid w:val="000D4B17"/>
    <w:rsid w:val="000D6EC2"/>
    <w:rsid w:val="000F7803"/>
    <w:rsid w:val="0012086B"/>
    <w:rsid w:val="00144B31"/>
    <w:rsid w:val="00204692"/>
    <w:rsid w:val="00206717"/>
    <w:rsid w:val="00221ABA"/>
    <w:rsid w:val="002623B7"/>
    <w:rsid w:val="002A1576"/>
    <w:rsid w:val="002D3814"/>
    <w:rsid w:val="003305D2"/>
    <w:rsid w:val="003E6844"/>
    <w:rsid w:val="0040020A"/>
    <w:rsid w:val="00491458"/>
    <w:rsid w:val="004926EB"/>
    <w:rsid w:val="004F0292"/>
    <w:rsid w:val="004F742E"/>
    <w:rsid w:val="00504C4F"/>
    <w:rsid w:val="00506E43"/>
    <w:rsid w:val="00523149"/>
    <w:rsid w:val="00533AF3"/>
    <w:rsid w:val="0056299F"/>
    <w:rsid w:val="00576917"/>
    <w:rsid w:val="00580079"/>
    <w:rsid w:val="005B1A21"/>
    <w:rsid w:val="005C4629"/>
    <w:rsid w:val="00625A7C"/>
    <w:rsid w:val="006354BF"/>
    <w:rsid w:val="00667305"/>
    <w:rsid w:val="006B142D"/>
    <w:rsid w:val="0076578A"/>
    <w:rsid w:val="007B020D"/>
    <w:rsid w:val="008B7427"/>
    <w:rsid w:val="008D6FA2"/>
    <w:rsid w:val="009065D0"/>
    <w:rsid w:val="009C035E"/>
    <w:rsid w:val="00A36BFC"/>
    <w:rsid w:val="00A952E7"/>
    <w:rsid w:val="00AD399A"/>
    <w:rsid w:val="00AE19EC"/>
    <w:rsid w:val="00B218F4"/>
    <w:rsid w:val="00B2630C"/>
    <w:rsid w:val="00B57BF0"/>
    <w:rsid w:val="00B62F9A"/>
    <w:rsid w:val="00C74D66"/>
    <w:rsid w:val="00CF5EBA"/>
    <w:rsid w:val="00D007B0"/>
    <w:rsid w:val="00D05281"/>
    <w:rsid w:val="00D27EBA"/>
    <w:rsid w:val="00D35953"/>
    <w:rsid w:val="00E477FC"/>
    <w:rsid w:val="00EA0B99"/>
    <w:rsid w:val="00EA5BD5"/>
    <w:rsid w:val="00F1245B"/>
    <w:rsid w:val="00F612B9"/>
    <w:rsid w:val="00FA3A2E"/>
    <w:rsid w:val="00FB3B19"/>
    <w:rsid w:val="00FB51E8"/>
    <w:rsid w:val="00FC3A5A"/>
    <w:rsid w:val="00FC5035"/>
    <w:rsid w:val="00FF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3123A5"/>
  <w15:docId w15:val="{CD168204-BF9D-48FF-8945-209A052F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skn-slo8fontsize">
    <w:name w:val="document_skn-slo8_fontsize"/>
    <w:basedOn w:val="Normal"/>
    <w:rPr>
      <w:sz w:val="20"/>
      <w:szCs w:val="20"/>
    </w:rPr>
  </w:style>
  <w:style w:type="character" w:customStyle="1" w:styleId="documentskn-slo8top-sectionleft-box">
    <w:name w:val="document_skn-slo8_top-section_left-box"/>
    <w:basedOn w:val="DefaultParagraphFont"/>
    <w:rPr>
      <w:shd w:val="clear" w:color="auto" w:fill="2C2C2C"/>
    </w:rPr>
  </w:style>
  <w:style w:type="paragraph" w:customStyle="1" w:styleId="documentskn-slo8name-secsection">
    <w:name w:val="document_skn-slo8_name-sec_section"/>
    <w:basedOn w:val="Normal"/>
    <w:rPr>
      <w:color w:val="FFFFFF"/>
    </w:rPr>
  </w:style>
  <w:style w:type="paragraph" w:customStyle="1" w:styleId="documentskn-slo8top-sectionleft-boxparagraph">
    <w:name w:val="document_skn-slo8_top-section_left-box_paragraph"/>
    <w:basedOn w:val="Normal"/>
  </w:style>
  <w:style w:type="paragraph" w:customStyle="1" w:styleId="documentskn-slo8txt-bold">
    <w:name w:val="document_skn-slo8_txt-bold"/>
    <w:basedOn w:val="Normal"/>
    <w:rPr>
      <w:b/>
      <w:bCs/>
    </w:rPr>
  </w:style>
  <w:style w:type="character" w:customStyle="1" w:styleId="documentskn-slo8namespan">
    <w:name w:val="document_skn-slo8_name_span"/>
    <w:basedOn w:val="DefaultParagraphFont"/>
    <w:rPr>
      <w:color w:val="FFFFFF"/>
    </w:rPr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character" w:customStyle="1" w:styleId="documentskn-slo8resume-title">
    <w:name w:val="document_skn-slo8_resume-title"/>
    <w:basedOn w:val="DefaultParagraphFont"/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documentskn-slo8top-sectionleft-boxParagraph0">
    <w:name w:val="document_skn-slo8_top-section_left-box Paragraph"/>
    <w:basedOn w:val="Normal"/>
    <w:pPr>
      <w:shd w:val="clear" w:color="auto" w:fill="2C2C2C"/>
      <w:textAlignment w:val="bottom"/>
    </w:pPr>
    <w:rPr>
      <w:shd w:val="clear" w:color="auto" w:fill="2C2C2C"/>
    </w:rPr>
  </w:style>
  <w:style w:type="character" w:customStyle="1" w:styleId="documentskn-slo8top-sectionright-box">
    <w:name w:val="document_skn-slo8_top-section_right-box"/>
    <w:basedOn w:val="DefaultParagraphFont"/>
    <w:rPr>
      <w:shd w:val="clear" w:color="auto" w:fill="2C2C2C"/>
    </w:rPr>
  </w:style>
  <w:style w:type="paragraph" w:customStyle="1" w:styleId="documentskn-slo8cntc-secsection">
    <w:name w:val="document_skn-slo8_cntc-sec_section"/>
    <w:basedOn w:val="Normal"/>
    <w:rPr>
      <w:color w:val="FFFFFF"/>
    </w:rPr>
  </w:style>
  <w:style w:type="paragraph" w:customStyle="1" w:styleId="documentskn-slo8cntc-secaddressdiv">
    <w:name w:val="document_skn-slo8_cntc-sec_address_div"/>
    <w:basedOn w:val="Normal"/>
  </w:style>
  <w:style w:type="character" w:customStyle="1" w:styleId="documentskn-slo8cntc-secspan">
    <w:name w:val="document_skn-slo8_cntc-sec_span"/>
    <w:basedOn w:val="DefaultParagraphFont"/>
    <w:rPr>
      <w:color w:val="FFFFFF"/>
    </w:rPr>
  </w:style>
  <w:style w:type="paragraph" w:customStyle="1" w:styleId="documentskn-slo8cntc-secaddressdivnth-last-child1">
    <w:name w:val="document_skn-slo8_cntc-sec_address_div_nth-last-child(1)"/>
    <w:basedOn w:val="Normal"/>
  </w:style>
  <w:style w:type="character" w:customStyle="1" w:styleId="a">
    <w:name w:val="a"/>
    <w:basedOn w:val="DefaultParagraphFont"/>
    <w:rPr>
      <w:bdr w:val="none" w:sz="0" w:space="0" w:color="auto"/>
      <w:vertAlign w:val="baseline"/>
    </w:rPr>
  </w:style>
  <w:style w:type="table" w:customStyle="1" w:styleId="documentskn-slo8top-section">
    <w:name w:val="document_skn-slo8_top-section"/>
    <w:basedOn w:val="TableNormal"/>
    <w:tblPr/>
  </w:style>
  <w:style w:type="character" w:customStyle="1" w:styleId="documentskn-slo8parent-containersummaryparagraph">
    <w:name w:val="document_skn-slo8_parent-container_summary_paragraph"/>
    <w:basedOn w:val="DefaultParagraphFont"/>
    <w:rPr>
      <w:shd w:val="clear" w:color="auto" w:fill="F5F5F5"/>
    </w:rPr>
  </w:style>
  <w:style w:type="paragraph" w:customStyle="1" w:styleId="documentskn-slo8summarysinglecolumn">
    <w:name w:val="document_skn-slo8_summary_singlecolumn"/>
    <w:basedOn w:val="Normal"/>
    <w:pPr>
      <w:spacing w:line="260" w:lineRule="atLeast"/>
    </w:pPr>
  </w:style>
  <w:style w:type="paragraph" w:customStyle="1" w:styleId="p">
    <w:name w:val="p"/>
    <w:basedOn w:val="Normal"/>
  </w:style>
  <w:style w:type="character" w:customStyle="1" w:styleId="documentskn-slo8summarysinglecolumnCharacter">
    <w:name w:val="document_skn-slo8_summary_singlecolumn Character"/>
    <w:basedOn w:val="DefaultParagraphFont"/>
  </w:style>
  <w:style w:type="table" w:customStyle="1" w:styleId="documentskn-slo8parent-containersummary">
    <w:name w:val="document_skn-slo8_parent-container_summary"/>
    <w:basedOn w:val="TableNormal"/>
    <w:tblPr/>
  </w:style>
  <w:style w:type="paragraph" w:customStyle="1" w:styleId="documentskn-slo8summarysection">
    <w:name w:val="document_skn-slo8_summary + section"/>
    <w:basedOn w:val="Normal"/>
  </w:style>
  <w:style w:type="paragraph" w:customStyle="1" w:styleId="documentskn-slo8heading">
    <w:name w:val="document_skn-slo8_heading"/>
    <w:basedOn w:val="Normal"/>
    <w:rPr>
      <w:b/>
      <w:bCs/>
      <w:caps/>
      <w:color w:val="000000"/>
      <w:spacing w:val="6"/>
    </w:rPr>
  </w:style>
  <w:style w:type="paragraph" w:customStyle="1" w:styleId="documentskn-slo8sectiontitle">
    <w:name w:val="document_skn-slo8_sectiontitle"/>
    <w:basedOn w:val="Normal"/>
    <w:pPr>
      <w:spacing w:line="260" w:lineRule="atLeast"/>
    </w:pPr>
  </w:style>
  <w:style w:type="character" w:customStyle="1" w:styleId="documentskn-slo8sectiontitleCharacter">
    <w:name w:val="document_skn-slo8_sectiontitle Character"/>
    <w:basedOn w:val="DefaultParagraphFont"/>
    <w:rPr>
      <w:sz w:val="24"/>
      <w:szCs w:val="24"/>
    </w:rPr>
  </w:style>
  <w:style w:type="paragraph" w:customStyle="1" w:styleId="documentskn-slo8twocolsectionparagraph">
    <w:name w:val="document_skn-slo8_twocolsection_paragraph"/>
    <w:basedOn w:val="Normal"/>
  </w:style>
  <w:style w:type="paragraph" w:customStyle="1" w:styleId="documentskn-slo8singlecolumn">
    <w:name w:val="document_skn-slo8_singlecolumn"/>
    <w:basedOn w:val="Normal"/>
  </w:style>
  <w:style w:type="paragraph" w:customStyle="1" w:styleId="documentskn-slo8ulli">
    <w:name w:val="document_skn-slo8_ul_li"/>
    <w:basedOn w:val="Normal"/>
  </w:style>
  <w:style w:type="character" w:customStyle="1" w:styleId="pCharacter">
    <w:name w:val="p Character"/>
    <w:basedOn w:val="DefaultParagraphFont"/>
    <w:rPr>
      <w:bdr w:val="none" w:sz="0" w:space="0" w:color="auto"/>
      <w:vertAlign w:val="baseline"/>
    </w:rPr>
  </w:style>
  <w:style w:type="paragraph" w:customStyle="1" w:styleId="documentskn-slo8firstparagraph">
    <w:name w:val="document_skn-slo8_firstparagraph"/>
    <w:basedOn w:val="Normal"/>
  </w:style>
  <w:style w:type="character" w:customStyle="1" w:styleId="paraheadertableparaheaderleftCell">
    <w:name w:val="para_header_table_para_header_leftCell"/>
    <w:basedOn w:val="DefaultParagraphFont"/>
  </w:style>
  <w:style w:type="character" w:customStyle="1" w:styleId="paraheadertablecomp-detail">
    <w:name w:val="para_header_table_comp-detail"/>
    <w:basedOn w:val="DefaultParagraphFont"/>
  </w:style>
  <w:style w:type="character" w:customStyle="1" w:styleId="documentskn-slo8txt-boldCharacter">
    <w:name w:val="document_skn-slo8_txt-bold Character"/>
    <w:basedOn w:val="DefaultParagraphFont"/>
    <w:rPr>
      <w:b/>
      <w:bCs/>
    </w:rPr>
  </w:style>
  <w:style w:type="character" w:customStyle="1" w:styleId="documentskn-slo8txt-itl">
    <w:name w:val="document_skn-slo8_txt-itl"/>
    <w:basedOn w:val="DefaultParagraphFont"/>
    <w:rPr>
      <w:i/>
      <w:iCs/>
    </w:rPr>
  </w:style>
  <w:style w:type="character" w:customStyle="1" w:styleId="paraheadertabledate-detail">
    <w:name w:val="para_header_table_date-detail"/>
    <w:basedOn w:val="DefaultParagraphFont"/>
  </w:style>
  <w:style w:type="character" w:customStyle="1" w:styleId="documentskn-slo8sectionjobdate">
    <w:name w:val="document_skn-slo8_section_jobdate"/>
    <w:basedOn w:val="DefaultParagraphFont"/>
  </w:style>
  <w:style w:type="character" w:customStyle="1" w:styleId="paraheadertableparaheaderrightCell">
    <w:name w:val="para_header_table_para_header_rightCell"/>
    <w:basedOn w:val="DefaultParagraphFont"/>
  </w:style>
  <w:style w:type="table" w:customStyle="1" w:styleId="paraheadertable">
    <w:name w:val="para_header_table"/>
    <w:basedOn w:val="TableNormal"/>
    <w:tblPr/>
  </w:style>
  <w:style w:type="paragraph" w:customStyle="1" w:styleId="paragraphparaindentedp">
    <w:name w:val="paragraph_para_indented_p"/>
    <w:basedOn w:val="Normal"/>
  </w:style>
  <w:style w:type="character" w:customStyle="1" w:styleId="Strong1">
    <w:name w:val="Strong1"/>
    <w:basedOn w:val="DefaultParagraphFont"/>
    <w:rPr>
      <w:bdr w:val="none" w:sz="0" w:space="0" w:color="auto"/>
      <w:vertAlign w:val="baseline"/>
    </w:rPr>
  </w:style>
  <w:style w:type="paragraph" w:customStyle="1" w:styleId="documentskn-slo8paragraph">
    <w:name w:val="document_skn-slo8_paragraph"/>
    <w:basedOn w:val="Normal"/>
  </w:style>
  <w:style w:type="paragraph" w:customStyle="1" w:styleId="skn-slo8sectionparagraphnth-last-child2afterParaSpace">
    <w:name w:val="skn-slo8_section_paragraph_nth-last-child(2)_afterParaSpace"/>
    <w:basedOn w:val="Normal"/>
    <w:rPr>
      <w:vanish/>
    </w:rPr>
  </w:style>
  <w:style w:type="paragraph" w:customStyle="1" w:styleId="documentskn-slo8paddedline">
    <w:name w:val="document_skn-slo8_paddedline"/>
    <w:basedOn w:val="Normal"/>
  </w:style>
  <w:style w:type="character" w:customStyle="1" w:styleId="documentskn-slo8educationPARAGRAPHEDUCsinglecolumnpaddedlinedegree-detailparaheaderleftCell">
    <w:name w:val="document_skn-slo8_education_PARAGRAPH_EDUC_singlecolumn_paddedline_degree-detail_para_header_leftCell"/>
    <w:basedOn w:val="DefaultParagraphFont"/>
  </w:style>
  <w:style w:type="character" w:customStyle="1" w:styleId="documentskn-slo8educationPARAGRAPHEDUCsinglecolumnpaddedlinedegree-detailmxwid">
    <w:name w:val="document_skn-slo8_education_PARAGRAPH_EDUC_singlecolumn_paddedline_degree-detail_mxwid"/>
    <w:basedOn w:val="DefaultParagraphFont"/>
  </w:style>
  <w:style w:type="paragraph" w:customStyle="1" w:styleId="documentskn-slo8txt-itlParagraph">
    <w:name w:val="document_skn-slo8_txt-itl Paragraph"/>
    <w:basedOn w:val="Normal"/>
    <w:rPr>
      <w:i/>
      <w:iCs/>
    </w:rPr>
  </w:style>
  <w:style w:type="character" w:customStyle="1" w:styleId="documentskn-slo8educationPARAGRAPHEDUCsinglecolumnpaddedlinedegree-detaildateswrapperedu">
    <w:name w:val="document_skn-slo8_education_PARAGRAPH_EDUC_singlecolumn_paddedline_degree-detail_dates_wrapper_edu"/>
    <w:basedOn w:val="DefaultParagraphFont"/>
  </w:style>
  <w:style w:type="character" w:customStyle="1" w:styleId="documentskn-slo8educationPARAGRAPHEDUCsinglecolumnpaddedlinedegree-detailparaheaderrightCell">
    <w:name w:val="document_skn-slo8_education_PARAGRAPH_EDUC_singlecolumn_paddedline_degree-detail_para_header_rightCell"/>
    <w:basedOn w:val="DefaultParagraphFont"/>
  </w:style>
  <w:style w:type="table" w:customStyle="1" w:styleId="documentskn-slo8educationPARAGRAPHEDUCsinglecolumnpaddedlinedegree-detail">
    <w:name w:val="document_skn-slo8_education_PARAGRAPH_EDUC_singlecolumn_paddedline_degree-detail"/>
    <w:basedOn w:val="TableNormal"/>
    <w:tblPr/>
  </w:style>
  <w:style w:type="character" w:customStyle="1" w:styleId="documentskn-slo8lang-secparagraph">
    <w:name w:val="document_skn-slo8_lang-sec_paragraph"/>
    <w:basedOn w:val="DefaultParagraphFont"/>
  </w:style>
  <w:style w:type="paragraph" w:customStyle="1" w:styleId="documentskn-slo8sectionlang-secsinglecolumn">
    <w:name w:val="document_skn-slo8_section_lang-sec_singlecolumn"/>
    <w:basedOn w:val="Normal"/>
  </w:style>
  <w:style w:type="paragraph" w:customStyle="1" w:styleId="gapdiv">
    <w:name w:val="gapdiv"/>
    <w:basedOn w:val="Normal"/>
    <w:pPr>
      <w:spacing w:line="20" w:lineRule="atLeast"/>
    </w:pPr>
    <w:rPr>
      <w:sz w:val="2"/>
      <w:szCs w:val="2"/>
    </w:rPr>
  </w:style>
  <w:style w:type="paragraph" w:customStyle="1" w:styleId="documentskn-slo8lang-secparagraphParagraph">
    <w:name w:val="document_skn-slo8_lang-sec_paragraph Paragraph"/>
    <w:basedOn w:val="Normal"/>
  </w:style>
  <w:style w:type="table" w:customStyle="1" w:styleId="skn-slo8sectionlang-seclnggparatable">
    <w:name w:val="skn-slo8_section_lang-sec_lnggparatable"/>
    <w:basedOn w:val="TableNormal"/>
    <w:tblPr/>
  </w:style>
  <w:style w:type="paragraph" w:styleId="NormalWeb">
    <w:name w:val="Normal (Web)"/>
    <w:basedOn w:val="Normal"/>
    <w:uiPriority w:val="99"/>
    <w:unhideWhenUsed/>
    <w:rsid w:val="006354BF"/>
    <w:pPr>
      <w:spacing w:before="100" w:beforeAutospacing="1" w:after="100" w:afterAutospacing="1" w:line="240" w:lineRule="auto"/>
      <w:textAlignment w:val="auto"/>
    </w:pPr>
  </w:style>
  <w:style w:type="character" w:styleId="Hyperlink">
    <w:name w:val="Hyperlink"/>
    <w:basedOn w:val="DefaultParagraphFont"/>
    <w:uiPriority w:val="99"/>
    <w:unhideWhenUsed/>
    <w:rsid w:val="00B263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3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630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3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0292"/>
    <w:pPr>
      <w:tabs>
        <w:tab w:val="center" w:pos="4844"/>
        <w:tab w:val="right" w:pos="968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29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292"/>
    <w:pPr>
      <w:tabs>
        <w:tab w:val="center" w:pos="4844"/>
        <w:tab w:val="right" w:pos="968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2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irmammadov.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edin.com/in/smammad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875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Samir Mammadov</dc:title>
  <cp:lastModifiedBy>Samir Mammadov</cp:lastModifiedBy>
  <cp:revision>3</cp:revision>
  <dcterms:created xsi:type="dcterms:W3CDTF">2026-04-15T23:53:00Z</dcterms:created>
  <dcterms:modified xsi:type="dcterms:W3CDTF">2026-04-17T17:40:00Z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2948394d-7df6-4f70-9d71-bfb79d3920b7</vt:lpwstr>
  </property>
</Properties>
</file>