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Interview Questions Guide for the Chief Accounting Officer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dewqkphnaf5" w:id="1"/>
      <w:bookmarkEnd w:id="1"/>
      <w:r w:rsidDel="00000000" w:rsidR="00000000" w:rsidRPr="00000000">
        <w:rPr>
          <w:rtl w:val="0"/>
        </w:rPr>
        <w:t xml:space="preserve">Section 1: Instructions for using the Interview Questions Guide during the Interview</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3"/>
        </w:numPr>
        <w:ind w:left="720" w:hanging="360"/>
      </w:pPr>
      <w:r w:rsidDel="00000000" w:rsidR="00000000" w:rsidRPr="00000000">
        <w:rPr>
          <w:rtl w:val="0"/>
        </w:rPr>
        <w:t xml:space="preserve">Start by explaining the purpose of the technical and behavioral competency questions to the candidate. Let them know that the questions are designed to assess their knowledge and experience for the specific role, as well as their soft skills and personal qualities.</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3"/>
        </w:numPr>
        <w:ind w:left="720" w:hanging="360"/>
      </w:pPr>
      <w:r w:rsidDel="00000000" w:rsidR="00000000" w:rsidRPr="00000000">
        <w:rPr>
          <w:rtl w:val="0"/>
        </w:rPr>
        <w:t xml:space="preserve">Review the technical and behavioral competency requirements for the role outlined in the Table in Section 2( Left column of the table). This will help you to determine which questions to ask the candidate during the interview.</w:t>
      </w:r>
    </w:p>
    <w:p w:rsidR="00000000" w:rsidDel="00000000" w:rsidP="00000000" w:rsidRDefault="00000000" w:rsidRPr="00000000" w14:paraId="00000008">
      <w:pPr>
        <w:ind w:left="720" w:firstLine="0"/>
        <w:rPr/>
      </w:pPr>
      <w:r w:rsidDel="00000000" w:rsidR="00000000" w:rsidRPr="00000000">
        <w:rPr>
          <w:rtl w:val="0"/>
        </w:rPr>
      </w:r>
    </w:p>
    <w:p w:rsidR="00000000" w:rsidDel="00000000" w:rsidP="00000000" w:rsidRDefault="00000000" w:rsidRPr="00000000" w14:paraId="00000009">
      <w:pPr>
        <w:numPr>
          <w:ilvl w:val="0"/>
          <w:numId w:val="3"/>
        </w:numPr>
        <w:ind w:left="720" w:hanging="360"/>
      </w:pPr>
      <w:r w:rsidDel="00000000" w:rsidR="00000000" w:rsidRPr="00000000">
        <w:rPr>
          <w:rtl w:val="0"/>
        </w:rPr>
        <w:t xml:space="preserve">Use the interview questions provided in Table contained in Section 2 of the template to assess the candidate's technical and behavioral competencies separately. You may ask follow-up questions or clarify any points if needed.</w:t>
      </w:r>
    </w:p>
    <w:p w:rsidR="00000000" w:rsidDel="00000000" w:rsidP="00000000" w:rsidRDefault="00000000" w:rsidRPr="00000000" w14:paraId="0000000A">
      <w:pPr>
        <w:ind w:left="1440" w:firstLine="0"/>
        <w:rPr/>
      </w:pPr>
      <w:r w:rsidDel="00000000" w:rsidR="00000000" w:rsidRPr="00000000">
        <w:rPr>
          <w:rtl w:val="0"/>
        </w:rPr>
      </w:r>
    </w:p>
    <w:p w:rsidR="00000000" w:rsidDel="00000000" w:rsidP="00000000" w:rsidRDefault="00000000" w:rsidRPr="00000000" w14:paraId="0000000B">
      <w:pPr>
        <w:numPr>
          <w:ilvl w:val="0"/>
          <w:numId w:val="3"/>
        </w:numPr>
        <w:ind w:left="720" w:hanging="360"/>
      </w:pPr>
      <w:r w:rsidDel="00000000" w:rsidR="00000000" w:rsidRPr="00000000">
        <w:rPr>
          <w:rtl w:val="0"/>
        </w:rPr>
        <w:t xml:space="preserve">Begin with the technical competency questions. These questions should focus on the candidate's technical skills and experience for the role for which they are being interviewed.for which they are being interviewed. Ask the candidate to provide specific examples of how they have used these tools and processes in their previous roles.</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3"/>
        </w:numPr>
        <w:ind w:left="720" w:hanging="360"/>
      </w:pPr>
      <w:r w:rsidDel="00000000" w:rsidR="00000000" w:rsidRPr="00000000">
        <w:rPr>
          <w:rtl w:val="0"/>
        </w:rPr>
        <w:t xml:space="preserve">After asking the technical competency questions, move on to the behavioral competency questions. These questions should focus on the candidate's soft skills and personal qualities, such as teamwork, initiative, adaptability, confidentiality, communication, research, and analysis. Ask the candidate to provide specific examples of how they have demonstrated these skills in previous roles.</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3"/>
        </w:numPr>
        <w:ind w:left="720" w:hanging="360"/>
      </w:pPr>
      <w:r w:rsidDel="00000000" w:rsidR="00000000" w:rsidRPr="00000000">
        <w:rPr>
          <w:rtl w:val="0"/>
        </w:rPr>
        <w:t xml:space="preserve">Use a mix of open-ended and situational questions to assess the candidate's technical and behavioral competencies. Open-ended questions allow the candidate to provide more detailed answers, while situational questions can help to gauge the candidate's ability to handle specific scenarios.</w:t>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numPr>
          <w:ilvl w:val="0"/>
          <w:numId w:val="3"/>
        </w:numPr>
        <w:ind w:left="720" w:hanging="360"/>
      </w:pPr>
      <w:r w:rsidDel="00000000" w:rsidR="00000000" w:rsidRPr="00000000">
        <w:rPr>
          <w:rtl w:val="0"/>
        </w:rPr>
        <w:t xml:space="preserve">Take notes during the interview to record the candidate's responses to each question. This will help you to compare candidates and make an informed hiring decision.</w:t>
      </w:r>
    </w:p>
    <w:p w:rsidR="00000000" w:rsidDel="00000000" w:rsidP="00000000" w:rsidRDefault="00000000" w:rsidRPr="00000000" w14:paraId="00000012">
      <w:pPr>
        <w:ind w:left="720" w:firstLine="0"/>
        <w:rPr/>
      </w:pPr>
      <w:r w:rsidDel="00000000" w:rsidR="00000000" w:rsidRPr="00000000">
        <w:rPr>
          <w:rtl w:val="0"/>
        </w:rPr>
      </w:r>
    </w:p>
    <w:p w:rsidR="00000000" w:rsidDel="00000000" w:rsidP="00000000" w:rsidRDefault="00000000" w:rsidRPr="00000000" w14:paraId="00000013">
      <w:pPr>
        <w:numPr>
          <w:ilvl w:val="0"/>
          <w:numId w:val="3"/>
        </w:numPr>
        <w:ind w:left="720" w:hanging="360"/>
      </w:pPr>
      <w:r w:rsidDel="00000000" w:rsidR="00000000" w:rsidRPr="00000000">
        <w:rPr>
          <w:rtl w:val="0"/>
        </w:rPr>
        <w:t xml:space="preserve">At the end of the interview, summarize the candidate's strengths and areas for improvement based on their responses to the technical and behavioral competency questions. This can help to guide your decision-making process and ensure that you hire the most suitable candidate for the role.</w:t>
      </w:r>
    </w:p>
    <w:p w:rsidR="00000000" w:rsidDel="00000000" w:rsidP="00000000" w:rsidRDefault="00000000" w:rsidRPr="00000000" w14:paraId="00000014">
      <w:pPr>
        <w:ind w:left="0" w:firstLine="0"/>
        <w:rPr/>
      </w:pPr>
      <w:r w:rsidDel="00000000" w:rsidR="00000000" w:rsidRPr="00000000">
        <w:rPr>
          <w:rtl w:val="0"/>
        </w:rPr>
      </w:r>
    </w:p>
    <w:p w:rsidR="00000000" w:rsidDel="00000000" w:rsidP="00000000" w:rsidRDefault="00000000" w:rsidRPr="00000000" w14:paraId="00000015">
      <w:pPr>
        <w:numPr>
          <w:ilvl w:val="0"/>
          <w:numId w:val="3"/>
        </w:numPr>
        <w:ind w:left="720" w:hanging="360"/>
      </w:pPr>
      <w:r w:rsidDel="00000000" w:rsidR="00000000" w:rsidRPr="00000000">
        <w:rPr>
          <w:rtl w:val="0"/>
        </w:rPr>
        <w:t xml:space="preserve">At the end of the interview, thank the candidate for their time and let them know when they can expect to hear back from you regarding the hiring decision.</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pStyle w:val="Heading1"/>
        <w:rPr>
          <w:color w:val="ff0000"/>
        </w:rPr>
      </w:pPr>
      <w:bookmarkStart w:colFirst="0" w:colLast="0" w:name="_p60m2533t1n8" w:id="2"/>
      <w:bookmarkEnd w:id="2"/>
      <w:r w:rsidDel="00000000" w:rsidR="00000000" w:rsidRPr="00000000">
        <w:rPr>
          <w:rtl w:val="0"/>
        </w:rPr>
        <w:t xml:space="preserve">Section 2: Interview Questions For Chief Accounting Officer</w:t>
      </w:r>
      <w:r w:rsidDel="00000000" w:rsidR="00000000" w:rsidRPr="00000000">
        <w:rPr>
          <w:color w:val="ff0000"/>
          <w:rtl w:val="0"/>
        </w:rPr>
        <w:t xml:space="preserve">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spacing w:before="0" w:lineRule="auto"/>
        <w:ind w:firstLine="0"/>
        <w:rPr>
          <w:rFonts w:ascii="Arial" w:cs="Arial" w:eastAsia="Arial" w:hAnsi="Arial"/>
          <w:i w:val="1"/>
          <w:iCs w:val="1"/>
          <w:sz w:val="24"/>
          <w:szCs w:val="24"/>
        </w:rPr>
      </w:pPr>
      <w:bookmarkStart w:colFirst="0" w:colLast="0" w:name="_jojizqi7k3lt" w:id="3"/>
      <w:bookmarkEnd w:id="3"/>
      <w:r w:rsidDel="00000000" w:rsidR="00000000" w:rsidRPr="00000000">
        <w:rPr>
          <w:rFonts w:ascii="Arial" w:cs="Arial" w:eastAsia="Arial" w:hAnsi="Arial"/>
          <w:i w:val="1"/>
          <w:iCs w:val="1"/>
          <w:sz w:val="24"/>
          <w:szCs w:val="24"/>
          <w:rtl w:val="0"/>
        </w:rPr>
        <w:t xml:space="preserve">Interview Questions For Assessing Technical Competencies: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15"/>
        <w:gridCol w:w="5445"/>
        <w:tblGridChange w:id="0">
          <w:tblGrid>
            <w:gridCol w:w="3915"/>
            <w:gridCol w:w="5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b w:val="1"/>
                <w:bCs w:val="1"/>
              </w:rPr>
            </w:pPr>
            <w:r w:rsidDel="00000000" w:rsidR="00000000" w:rsidRPr="00000000">
              <w:rPr>
                <w:b w:val="1"/>
                <w:bCs w:val="1"/>
                <w:rtl w:val="0"/>
              </w:rPr>
              <w:t xml:space="preserve">To assess these competency 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b w:val="1"/>
                <w:bCs w:val="1"/>
              </w:rPr>
            </w:pPr>
            <w:r w:rsidDel="00000000" w:rsidR="00000000" w:rsidRPr="00000000">
              <w:rPr>
                <w:b w:val="1"/>
                <w:bCs w:val="1"/>
                <w:rtl w:val="0"/>
              </w:rPr>
              <w:t xml:space="preserve">Ask these questions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E">
            <w:pPr>
              <w:numPr>
                <w:ilvl w:val="0"/>
                <w:numId w:val="5"/>
              </w:numPr>
              <w:ind w:left="720" w:hanging="360"/>
            </w:pPr>
            <w:r w:rsidDel="00000000" w:rsidR="00000000" w:rsidRPr="00000000">
              <w:rPr>
                <w:rtl w:val="0"/>
              </w:rPr>
              <w:t xml:space="preserve">Applies expertise in a senior accounting role, ensuring successful financial management.</w:t>
            </w:r>
          </w:p>
          <w:p w:rsidR="00000000" w:rsidDel="00000000" w:rsidP="00000000" w:rsidRDefault="00000000" w:rsidRPr="00000000" w14:paraId="0000001F">
            <w:pPr>
              <w:numPr>
                <w:ilvl w:val="0"/>
                <w:numId w:val="5"/>
              </w:numPr>
              <w:ind w:left="720" w:hanging="360"/>
            </w:pPr>
            <w:r w:rsidDel="00000000" w:rsidR="00000000" w:rsidRPr="00000000">
              <w:rPr>
                <w:rtl w:val="0"/>
              </w:rPr>
              <w:t xml:space="preserve">Exhibits strong knowledge of GAAP or IFRS in accounting practices.</w:t>
            </w:r>
          </w:p>
          <w:p w:rsidR="00000000" w:rsidDel="00000000" w:rsidP="00000000" w:rsidRDefault="00000000" w:rsidRPr="00000000" w14:paraId="00000020">
            <w:pPr>
              <w:numPr>
                <w:ilvl w:val="0"/>
                <w:numId w:val="5"/>
              </w:numPr>
              <w:ind w:left="720" w:hanging="360"/>
            </w:pPr>
            <w:r w:rsidDel="00000000" w:rsidR="00000000" w:rsidRPr="00000000">
              <w:rPr>
                <w:rtl w:val="0"/>
              </w:rPr>
              <w:t xml:space="preserve">Demonstrates advanced proficiency in spreadsheet applications for financial analysis.</w:t>
            </w:r>
          </w:p>
          <w:p w:rsidR="00000000" w:rsidDel="00000000" w:rsidP="00000000" w:rsidRDefault="00000000" w:rsidRPr="00000000" w14:paraId="00000021">
            <w:pPr>
              <w:numPr>
                <w:ilvl w:val="0"/>
                <w:numId w:val="5"/>
              </w:numPr>
              <w:ind w:left="720" w:hanging="360"/>
            </w:pPr>
            <w:r w:rsidDel="00000000" w:rsidR="00000000" w:rsidRPr="00000000">
              <w:rPr>
                <w:rtl w:val="0"/>
              </w:rPr>
              <w:t xml:space="preserve">Applies expertise in a Controller or Chief Accounting Officer role, ensuring accurate financial control.</w:t>
            </w:r>
          </w:p>
          <w:p w:rsidR="00000000" w:rsidDel="00000000" w:rsidP="00000000" w:rsidRDefault="00000000" w:rsidRPr="00000000" w14:paraId="00000022">
            <w:pPr>
              <w:numPr>
                <w:ilvl w:val="0"/>
                <w:numId w:val="5"/>
              </w:numPr>
              <w:ind w:left="720" w:hanging="360"/>
            </w:pPr>
            <w:r w:rsidDel="00000000" w:rsidR="00000000" w:rsidRPr="00000000">
              <w:rPr>
                <w:rtl w:val="0"/>
              </w:rPr>
              <w:t xml:space="preserve">Integrates ERP systems and accounting software efficiently to streamline financial operations.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3">
            <w:pPr>
              <w:numPr>
                <w:ilvl w:val="0"/>
                <w:numId w:val="2"/>
              </w:numPr>
              <w:ind w:left="720" w:hanging="360"/>
            </w:pPr>
            <w:r w:rsidDel="00000000" w:rsidR="00000000" w:rsidRPr="00000000">
              <w:rPr>
                <w:rtl w:val="0"/>
              </w:rPr>
              <w:t xml:space="preserve">Can you provide an example of a situation where you applied your expertise in GAAP or IFRS accounting practices to resolve a complex financial issue?</w:t>
            </w:r>
          </w:p>
          <w:p w:rsidR="00000000" w:rsidDel="00000000" w:rsidP="00000000" w:rsidRDefault="00000000" w:rsidRPr="00000000" w14:paraId="00000024">
            <w:pPr>
              <w:numPr>
                <w:ilvl w:val="0"/>
                <w:numId w:val="2"/>
              </w:numPr>
              <w:ind w:left="720" w:hanging="360"/>
            </w:pPr>
            <w:r w:rsidDel="00000000" w:rsidR="00000000" w:rsidRPr="00000000">
              <w:rPr>
                <w:rtl w:val="0"/>
              </w:rPr>
              <w:t xml:space="preserve">Tell us about a time when you utilized spreadsheet applications for financial analysis to identify opportunities for cost savings or process improvements. What was the outcome?</w:t>
            </w:r>
          </w:p>
          <w:p w:rsidR="00000000" w:rsidDel="00000000" w:rsidP="00000000" w:rsidRDefault="00000000" w:rsidRPr="00000000" w14:paraId="00000025">
            <w:pPr>
              <w:numPr>
                <w:ilvl w:val="0"/>
                <w:numId w:val="2"/>
              </w:numPr>
              <w:ind w:left="720" w:hanging="360"/>
            </w:pPr>
            <w:r w:rsidDel="00000000" w:rsidR="00000000" w:rsidRPr="00000000">
              <w:rPr>
                <w:rtl w:val="0"/>
              </w:rPr>
              <w:t xml:space="preserve">In your previous role as a Controller or Chief Accounting Officer, how did you ensure accurate financial control within the organization? Can you give an example of a process or system you implemented to achieve this?</w:t>
            </w:r>
          </w:p>
          <w:p w:rsidR="00000000" w:rsidDel="00000000" w:rsidP="00000000" w:rsidRDefault="00000000" w:rsidRPr="00000000" w14:paraId="00000026">
            <w:pPr>
              <w:numPr>
                <w:ilvl w:val="0"/>
                <w:numId w:val="2"/>
              </w:numPr>
              <w:ind w:left="720" w:hanging="360"/>
            </w:pPr>
            <w:r w:rsidDel="00000000" w:rsidR="00000000" w:rsidRPr="00000000">
              <w:rPr>
                <w:rtl w:val="0"/>
              </w:rPr>
              <w:t xml:space="preserve">Describe a project where you successfully integrated ERP systems and accounting software to streamline financial operations. What challenges did you face, and how did you overcome them?</w:t>
            </w:r>
          </w:p>
          <w:p w:rsidR="00000000" w:rsidDel="00000000" w:rsidP="00000000" w:rsidRDefault="00000000" w:rsidRPr="00000000" w14:paraId="00000027">
            <w:pPr>
              <w:numPr>
                <w:ilvl w:val="0"/>
                <w:numId w:val="2"/>
              </w:numPr>
              <w:ind w:left="720" w:hanging="360"/>
            </w:pPr>
            <w:r w:rsidDel="00000000" w:rsidR="00000000" w:rsidRPr="00000000">
              <w:rPr>
                <w:rtl w:val="0"/>
              </w:rPr>
              <w:t xml:space="preserve">How do you stay updated with the latest changes or updates in accounting regulations, standards, and best practices? Can you provide an example of how you applied this knowledge in your work?</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2"/>
        <w:spacing w:before="0" w:lineRule="auto"/>
        <w:ind w:firstLine="0"/>
        <w:rPr>
          <w:rFonts w:ascii="Arial" w:cs="Arial" w:eastAsia="Arial" w:hAnsi="Arial"/>
          <w:i w:val="1"/>
          <w:iCs w:val="1"/>
          <w:sz w:val="24"/>
          <w:szCs w:val="24"/>
        </w:rPr>
      </w:pPr>
      <w:bookmarkStart w:colFirst="0" w:colLast="0" w:name="_pqs9f5w5cip6" w:id="4"/>
      <w:bookmarkEnd w:id="4"/>
      <w:r w:rsidDel="00000000" w:rsidR="00000000" w:rsidRPr="00000000">
        <w:rPr>
          <w:rFonts w:ascii="Arial" w:cs="Arial" w:eastAsia="Arial" w:hAnsi="Arial"/>
          <w:i w:val="1"/>
          <w:iCs w:val="1"/>
          <w:sz w:val="24"/>
          <w:szCs w:val="24"/>
          <w:rtl w:val="0"/>
        </w:rPr>
        <w:t xml:space="preserve">Interview Questions For Assessing Behavioral Competencies: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15"/>
        <w:gridCol w:w="5445"/>
        <w:tblGridChange w:id="0">
          <w:tblGrid>
            <w:gridCol w:w="3915"/>
            <w:gridCol w:w="5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b w:val="1"/>
                <w:bCs w:val="1"/>
              </w:rPr>
            </w:pPr>
            <w:r w:rsidDel="00000000" w:rsidR="00000000" w:rsidRPr="00000000">
              <w:rPr>
                <w:b w:val="1"/>
                <w:bCs w:val="1"/>
                <w:rtl w:val="0"/>
              </w:rPr>
              <w:t xml:space="preserve">To assess these competency 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b w:val="1"/>
                <w:bCs w:val="1"/>
              </w:rPr>
            </w:pPr>
            <w:r w:rsidDel="00000000" w:rsidR="00000000" w:rsidRPr="00000000">
              <w:rPr>
                <w:b w:val="1"/>
                <w:bCs w:val="1"/>
                <w:rtl w:val="0"/>
              </w:rPr>
              <w:t xml:space="preserve">Ask these questions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C">
            <w:pPr>
              <w:numPr>
                <w:ilvl w:val="0"/>
                <w:numId w:val="4"/>
              </w:numPr>
              <w:ind w:left="720" w:hanging="360"/>
            </w:pPr>
            <w:r w:rsidDel="00000000" w:rsidR="00000000" w:rsidRPr="00000000">
              <w:rPr>
                <w:rtl w:val="0"/>
              </w:rPr>
              <w:t xml:space="preserve">Inspires and motivates team members through exceptional leadership skills.</w:t>
            </w:r>
          </w:p>
          <w:p w:rsidR="00000000" w:rsidDel="00000000" w:rsidP="00000000" w:rsidRDefault="00000000" w:rsidRPr="00000000" w14:paraId="0000003D">
            <w:pPr>
              <w:numPr>
                <w:ilvl w:val="0"/>
                <w:numId w:val="4"/>
              </w:numPr>
              <w:ind w:left="720" w:hanging="360"/>
            </w:pPr>
            <w:r w:rsidDel="00000000" w:rsidR="00000000" w:rsidRPr="00000000">
              <w:rPr>
                <w:rtl w:val="0"/>
              </w:rPr>
              <w:t xml:space="preserve">Exhibits high ethical standards, maintaining integrity and professionalism. </w:t>
            </w:r>
          </w:p>
          <w:p w:rsidR="00000000" w:rsidDel="00000000" w:rsidP="00000000" w:rsidRDefault="00000000" w:rsidRPr="00000000" w14:paraId="0000003E">
            <w:pPr>
              <w:numPr>
                <w:ilvl w:val="0"/>
                <w:numId w:val="4"/>
              </w:numPr>
              <w:ind w:left="720" w:hanging="360"/>
            </w:pPr>
            <w:r w:rsidDel="00000000" w:rsidR="00000000" w:rsidRPr="00000000">
              <w:rPr>
                <w:rtl w:val="0"/>
              </w:rPr>
              <w:t xml:space="preserve">Performs well under pressure, meeting deadlines in a fast-paced environment.</w:t>
            </w:r>
          </w:p>
          <w:p w:rsidR="00000000" w:rsidDel="00000000" w:rsidP="00000000" w:rsidRDefault="00000000" w:rsidRPr="00000000" w14:paraId="0000003F">
            <w:pPr>
              <w:numPr>
                <w:ilvl w:val="0"/>
                <w:numId w:val="4"/>
              </w:numPr>
              <w:ind w:left="720" w:hanging="360"/>
            </w:pPr>
            <w:r w:rsidDel="00000000" w:rsidR="00000000" w:rsidRPr="00000000">
              <w:rPr>
                <w:rtl w:val="0"/>
              </w:rPr>
              <w:t xml:space="preserve">Communicates complex financial information effectively to non-financial stakeholders.</w:t>
            </w:r>
          </w:p>
          <w:p w:rsidR="00000000" w:rsidDel="00000000" w:rsidP="00000000" w:rsidRDefault="00000000" w:rsidRPr="00000000" w14:paraId="00000040">
            <w:pPr>
              <w:numPr>
                <w:ilvl w:val="0"/>
                <w:numId w:val="4"/>
              </w:numPr>
              <w:ind w:left="720" w:hanging="360"/>
            </w:pPr>
            <w:r w:rsidDel="00000000" w:rsidR="00000000" w:rsidRPr="00000000">
              <w:rPr>
                <w:rtl w:val="0"/>
              </w:rPr>
              <w:t xml:space="preserve">Demonstrates keen attention to detail in analytical and problem-solving tasks.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1">
            <w:pPr>
              <w:numPr>
                <w:ilvl w:val="0"/>
                <w:numId w:val="1"/>
              </w:numPr>
              <w:ind w:left="720" w:hanging="360"/>
            </w:pPr>
            <w:r w:rsidDel="00000000" w:rsidR="00000000" w:rsidRPr="00000000">
              <w:rPr>
                <w:rtl w:val="0"/>
              </w:rPr>
              <w:t xml:space="preserve">Tell us about a time when you had to inspire and motivate your team members to achieve a challenging goal. How did you approach the situation, and what was the outcome?</w:t>
            </w:r>
          </w:p>
          <w:p w:rsidR="00000000" w:rsidDel="00000000" w:rsidP="00000000" w:rsidRDefault="00000000" w:rsidRPr="00000000" w14:paraId="00000042">
            <w:pPr>
              <w:numPr>
                <w:ilvl w:val="0"/>
                <w:numId w:val="1"/>
              </w:numPr>
              <w:ind w:left="720" w:hanging="360"/>
            </w:pPr>
            <w:r w:rsidDel="00000000" w:rsidR="00000000" w:rsidRPr="00000000">
              <w:rPr>
                <w:rtl w:val="0"/>
              </w:rPr>
              <w:t xml:space="preserve">Describe a situation where you were faced with an ethical dilemma in your work. How did you handle it, and what were the implications of your decision?</w:t>
            </w:r>
          </w:p>
          <w:p w:rsidR="00000000" w:rsidDel="00000000" w:rsidP="00000000" w:rsidRDefault="00000000" w:rsidRPr="00000000" w14:paraId="00000043">
            <w:pPr>
              <w:numPr>
                <w:ilvl w:val="0"/>
                <w:numId w:val="1"/>
              </w:numPr>
              <w:ind w:left="720" w:hanging="360"/>
            </w:pPr>
            <w:r w:rsidDel="00000000" w:rsidR="00000000" w:rsidRPr="00000000">
              <w:rPr>
                <w:rtl w:val="0"/>
              </w:rPr>
              <w:t xml:space="preserve">Can you give an example of a time when you had to work under significant pressure to meet a tight deadline? How did you prioritize tasks and ensure successful completion of the project?</w:t>
            </w:r>
          </w:p>
          <w:p w:rsidR="00000000" w:rsidDel="00000000" w:rsidP="00000000" w:rsidRDefault="00000000" w:rsidRPr="00000000" w14:paraId="00000044">
            <w:pPr>
              <w:numPr>
                <w:ilvl w:val="0"/>
                <w:numId w:val="1"/>
              </w:numPr>
              <w:ind w:left="720" w:hanging="360"/>
            </w:pPr>
            <w:r w:rsidDel="00000000" w:rsidR="00000000" w:rsidRPr="00000000">
              <w:rPr>
                <w:rtl w:val="0"/>
              </w:rPr>
              <w:t xml:space="preserve">Communication is crucial in finance roles, especially when conveying complex financial information to non-financial stakeholders. Can you share an experience where you effectively communicated such information, and how did you ensure clarity and understanding?</w:t>
            </w:r>
          </w:p>
          <w:p w:rsidR="00000000" w:rsidDel="00000000" w:rsidP="00000000" w:rsidRDefault="00000000" w:rsidRPr="00000000" w14:paraId="00000045">
            <w:pPr>
              <w:numPr>
                <w:ilvl w:val="0"/>
                <w:numId w:val="1"/>
              </w:numPr>
              <w:ind w:left="720" w:hanging="360"/>
            </w:pPr>
            <w:r w:rsidDel="00000000" w:rsidR="00000000" w:rsidRPr="00000000">
              <w:rPr>
                <w:rtl w:val="0"/>
              </w:rPr>
              <w:t xml:space="preserve">Attention to detail is essential in analytical and problem-solving tasks. Can you provide an example of a project where your keen attention to detail played a significant role in achieving a successful outcome?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7">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9">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B">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D">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r>
          </w:p>
        </w:tc>
      </w:tr>
    </w:tb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0">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